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9v6us62s5zv" w:id="0"/>
      <w:bookmarkEnd w:id="0"/>
      <w:r w:rsidDel="00000000" w:rsidR="00000000" w:rsidRPr="00000000">
        <w:rPr>
          <w:rtl w:val="0"/>
        </w:rPr>
        <w:t xml:space="preserve">Forensic meta-science / trustworthiness assessment book outline</w:t>
      </w:r>
    </w:p>
    <w:p w:rsidR="00000000" w:rsidDel="00000000" w:rsidP="00000000" w:rsidRDefault="00000000" w:rsidRPr="00000000" w14:paraId="00000002">
      <w:pPr>
        <w:rPr/>
      </w:pPr>
      <w:r w:rsidDel="00000000" w:rsidR="00000000" w:rsidRPr="00000000">
        <w:rPr>
          <w:rtl w:val="0"/>
        </w:rPr>
        <w:t xml:space="preserve">Hussey &amp; Elson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249575" cy="652197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49575" cy="652197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Contents</w:t>
      </w:r>
    </w:p>
    <w:sdt>
      <w:sdtPr>
        <w:id w:val="404999392"/>
        <w:docPartObj>
          <w:docPartGallery w:val="Table of Contents"/>
          <w:docPartUnique w:val="1"/>
        </w:docPartObj>
      </w:sdtPr>
      <w:sdtContent>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ozizoxe59hg0">
            <w:r w:rsidDel="00000000" w:rsidR="00000000" w:rsidRPr="00000000">
              <w:rPr>
                <w:rFonts w:ascii="Helvetica Neue Light" w:cs="Helvetica Neue Light" w:eastAsia="Helvetica Neue Light" w:hAnsi="Helvetica Neue Light"/>
                <w:b w:val="0"/>
                <w:bCs w:val="0"/>
                <w:i w:val="0"/>
                <w:iCs w:val="0"/>
                <w:smallCaps w:val="0"/>
                <w:strike w:val="0"/>
                <w:color w:val="1155cc"/>
                <w:sz w:val="24"/>
                <w:szCs w:val="24"/>
                <w:u w:val="single"/>
                <w:shd w:fill="auto" w:val="clear"/>
                <w:vertAlign w:val="baseline"/>
                <w:rtl w:val="0"/>
              </w:rPr>
              <w:t xml:space="preserve">Intended audience</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ng55yte82wo">
            <w:r w:rsidDel="00000000" w:rsidR="00000000" w:rsidRPr="00000000">
              <w:rPr>
                <w:rFonts w:ascii="Helvetica Neue Light" w:cs="Helvetica Neue Light" w:eastAsia="Helvetica Neue Light" w:hAnsi="Helvetica Neue Light"/>
                <w:b w:val="0"/>
                <w:bCs w:val="0"/>
                <w:i w:val="0"/>
                <w:iCs w:val="0"/>
                <w:smallCaps w:val="0"/>
                <w:strike w:val="0"/>
                <w:color w:val="1155cc"/>
                <w:sz w:val="24"/>
                <w:szCs w:val="24"/>
                <w:u w:val="single"/>
                <w:shd w:fill="auto" w:val="clear"/>
                <w:vertAlign w:val="baseline"/>
                <w:rtl w:val="0"/>
              </w:rPr>
              <w:t xml:space="preserve">Why read this book?</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l6jtxkrsp6y">
            <w:r w:rsidDel="00000000" w:rsidR="00000000" w:rsidRPr="00000000">
              <w:rPr>
                <w:rFonts w:ascii="Helvetica Neue Light" w:cs="Helvetica Neue Light" w:eastAsia="Helvetica Neue Light" w:hAnsi="Helvetica Neue Light"/>
                <w:b w:val="0"/>
                <w:bCs w:val="0"/>
                <w:i w:val="0"/>
                <w:iCs w:val="0"/>
                <w:smallCaps w:val="0"/>
                <w:strike w:val="0"/>
                <w:color w:val="1155cc"/>
                <w:sz w:val="24"/>
                <w:szCs w:val="24"/>
                <w:u w:val="single"/>
                <w:shd w:fill="auto" w:val="clear"/>
                <w:vertAlign w:val="baseline"/>
                <w:rtl w:val="0"/>
              </w:rPr>
              <w:t xml:space="preserve">Purpose</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eu6teqb9to9">
            <w:r w:rsidDel="00000000" w:rsidR="00000000" w:rsidRPr="00000000">
              <w:rPr>
                <w:rFonts w:ascii="Helvetica Neue Light" w:cs="Helvetica Neue Light" w:eastAsia="Helvetica Neue Light" w:hAnsi="Helvetica Neue Light"/>
                <w:b w:val="0"/>
                <w:bCs w:val="0"/>
                <w:i w:val="0"/>
                <w:iCs w:val="0"/>
                <w:smallCaps w:val="0"/>
                <w:strike w:val="0"/>
                <w:color w:val="1155cc"/>
                <w:sz w:val="24"/>
                <w:szCs w:val="24"/>
                <w:u w:val="single"/>
                <w:shd w:fill="auto" w:val="clear"/>
                <w:vertAlign w:val="baseline"/>
                <w:rtl w:val="0"/>
              </w:rPr>
              <w:t xml:space="preserve">Scope</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pdo0148l70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pnmzznj6nt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Scope of this book</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3hgbl4j7b0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Need for this book</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ghp58x5i5m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Psychological preparation for doing this work</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q9cqivxuwv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Judgements/conclusions from forensic methods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291bklr3s0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Interpretation methods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ojjk3bl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Effect size methods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yc8f3e0kur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Repetition/consistency methods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lzkppn919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Recalculation methods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hcyfnqqxau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Granularity methods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8938gb39te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Bounds methods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wrgzaayur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Reconstruction, resampling, and simulation methods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801q7lxbuv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Design methods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a127flro7e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Measurement methods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d7tgrads6m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Theory specification methods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42depkc4bu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Extraction methods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v6q6f43n8y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Critiquing specific types of articles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d2sztwqg4b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Organising critique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3wuto15vdj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Larger practice exercises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nxt4228d1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Reflexive critique</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b1lj3hdoij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Other tools/lessons</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96zr0ju7gs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Purposefully omitted methods</w:t>
            </w:r>
          </w:hyperlink>
          <w:r w:rsidDel="00000000" w:rsidR="00000000" w:rsidRPr="00000000">
            <w:rPr>
              <w:rtl w:val="0"/>
            </w:rPr>
          </w:r>
        </w:p>
        <w:p w:rsidR="00000000" w:rsidDel="00000000" w:rsidP="00000000" w:rsidRDefault="00000000" w:rsidRPr="00000000" w14:paraId="0000002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nzd2uu2ecr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INSPECT-SR table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pPr>
      <w:bookmarkStart w:colFirst="0" w:colLast="0" w:name="_d0nx18tbg5u2" w:id="1"/>
      <w:bookmarkEnd w:id="1"/>
      <w:r w:rsidDel="00000000" w:rsidR="00000000" w:rsidRPr="00000000">
        <w:rPr>
          <w:rtl w:val="0"/>
        </w:rPr>
      </w:r>
    </w:p>
    <w:p w:rsidR="00000000" w:rsidDel="00000000" w:rsidP="00000000" w:rsidRDefault="00000000" w:rsidRPr="00000000" w14:paraId="00000024">
      <w:pPr>
        <w:pStyle w:val="Heading1"/>
        <w:rPr/>
      </w:pPr>
      <w:bookmarkStart w:colFirst="0" w:colLast="0" w:name="_k6h5y3fw634" w:id="2"/>
      <w:bookmarkEnd w:id="2"/>
      <w:r w:rsidDel="00000000" w:rsidR="00000000" w:rsidRPr="00000000">
        <w:rPr>
          <w:rtl w:val="0"/>
        </w:rPr>
      </w:r>
    </w:p>
    <w:p w:rsidR="00000000" w:rsidDel="00000000" w:rsidP="00000000" w:rsidRDefault="00000000" w:rsidRPr="00000000" w14:paraId="00000025">
      <w:pPr>
        <w:pStyle w:val="Heading1"/>
        <w:rPr/>
      </w:pPr>
      <w:bookmarkStart w:colFirst="0" w:colLast="0" w:name="_722rwijfujw1" w:id="3"/>
      <w:bookmarkEnd w:id="3"/>
      <w:r w:rsidDel="00000000" w:rsidR="00000000" w:rsidRPr="00000000">
        <w:rPr>
          <w:rtl w:val="0"/>
        </w:rPr>
      </w:r>
    </w:p>
    <w:p w:rsidR="00000000" w:rsidDel="00000000" w:rsidP="00000000" w:rsidRDefault="00000000" w:rsidRPr="00000000" w14:paraId="00000026">
      <w:pPr>
        <w:pStyle w:val="Heading1"/>
        <w:rPr/>
      </w:pPr>
      <w:bookmarkStart w:colFirst="0" w:colLast="0" w:name="_zg8ywd97rz7y" w:id="4"/>
      <w:bookmarkEnd w:id="4"/>
      <w:r w:rsidDel="00000000" w:rsidR="00000000" w:rsidRPr="00000000">
        <w:rPr>
          <w:rtl w:val="0"/>
        </w:rPr>
      </w:r>
    </w:p>
    <w:p w:rsidR="00000000" w:rsidDel="00000000" w:rsidP="00000000" w:rsidRDefault="00000000" w:rsidRPr="00000000" w14:paraId="00000027">
      <w:pPr>
        <w:pStyle w:val="Heading1"/>
        <w:rPr/>
      </w:pPr>
      <w:bookmarkStart w:colFirst="0" w:colLast="0" w:name="_jmjpsiw3ktv2"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ozizoxe59hg0" w:id="6"/>
      <w:bookmarkEnd w:id="6"/>
      <w:r w:rsidDel="00000000" w:rsidR="00000000" w:rsidRPr="00000000">
        <w:rPr>
          <w:rtl w:val="0"/>
        </w:rPr>
        <w:t xml:space="preserve">Intended audience</w:t>
      </w:r>
    </w:p>
    <w:p w:rsidR="00000000" w:rsidDel="00000000" w:rsidP="00000000" w:rsidRDefault="00000000" w:rsidRPr="00000000" w14:paraId="00000029">
      <w:pPr>
        <w:spacing w:line="240" w:lineRule="auto"/>
        <w:ind w:left="0" w:firstLine="0"/>
        <w:rPr/>
      </w:pPr>
      <w:r w:rsidDel="00000000" w:rsidR="00000000" w:rsidRPr="00000000">
        <w:rPr>
          <w:rtl w:val="0"/>
        </w:rPr>
        <w:t xml:space="preserve">The INSPECT-SR extended universe: health research synthesists, psychologists, and related fields who are doing within-article assessments  </w:t>
      </w:r>
    </w:p>
    <w:p w:rsidR="00000000" w:rsidDel="00000000" w:rsidP="00000000" w:rsidRDefault="00000000" w:rsidRPr="00000000" w14:paraId="0000002A">
      <w:pPr>
        <w:spacing w:line="240" w:lineRule="auto"/>
        <w:ind w:left="0" w:firstLine="0"/>
        <w:rPr/>
      </w:pPr>
      <w:r w:rsidDel="00000000" w:rsidR="00000000" w:rsidRPr="00000000">
        <w:rPr>
          <w:rtl w:val="0"/>
        </w:rPr>
      </w:r>
    </w:p>
    <w:p w:rsidR="00000000" w:rsidDel="00000000" w:rsidP="00000000" w:rsidRDefault="00000000" w:rsidRPr="00000000" w14:paraId="0000002B">
      <w:pPr>
        <w:pStyle w:val="Heading1"/>
        <w:spacing w:line="240" w:lineRule="auto"/>
        <w:rPr/>
      </w:pPr>
      <w:bookmarkStart w:colFirst="0" w:colLast="0" w:name="_jng55yte82wo" w:id="7"/>
      <w:bookmarkEnd w:id="7"/>
      <w:r w:rsidDel="00000000" w:rsidR="00000000" w:rsidRPr="00000000">
        <w:rPr>
          <w:rtl w:val="0"/>
        </w:rPr>
        <w:t xml:space="preserve">Why read this book?</w:t>
      </w:r>
    </w:p>
    <w:p w:rsidR="00000000" w:rsidDel="00000000" w:rsidP="00000000" w:rsidRDefault="00000000" w:rsidRPr="00000000" w14:paraId="0000002C">
      <w:pPr>
        <w:numPr>
          <w:ilvl w:val="0"/>
          <w:numId w:val="9"/>
        </w:numPr>
        <w:spacing w:line="240" w:lineRule="auto"/>
        <w:ind w:left="720" w:hanging="360"/>
        <w:rPr>
          <w:u w:val="none"/>
        </w:rPr>
      </w:pPr>
      <w:r w:rsidDel="00000000" w:rsidR="00000000" w:rsidRPr="00000000">
        <w:rPr>
          <w:rtl w:val="0"/>
        </w:rPr>
        <w:t xml:space="preserve">The industry trusted to produce truth, we have very few quality assurance mechanisms.</w:t>
      </w:r>
    </w:p>
    <w:p w:rsidR="00000000" w:rsidDel="00000000" w:rsidP="00000000" w:rsidRDefault="00000000" w:rsidRPr="00000000" w14:paraId="0000002D">
      <w:pPr>
        <w:numPr>
          <w:ilvl w:val="0"/>
          <w:numId w:val="9"/>
        </w:numPr>
        <w:spacing w:line="240" w:lineRule="auto"/>
        <w:ind w:left="720" w:hanging="360"/>
        <w:rPr>
          <w:u w:val="none"/>
        </w:rPr>
      </w:pPr>
      <w:r w:rsidDel="00000000" w:rsidR="00000000" w:rsidRPr="00000000">
        <w:rPr>
          <w:rtl w:val="0"/>
        </w:rPr>
        <w:t xml:space="preserve">Need for parallel systems of verification. Operationalisation of the mantra that science is self-correcting, but only when we correct it. </w:t>
      </w:r>
    </w:p>
    <w:p w:rsidR="00000000" w:rsidDel="00000000" w:rsidP="00000000" w:rsidRDefault="00000000" w:rsidRPr="00000000" w14:paraId="0000002E">
      <w:pPr>
        <w:numPr>
          <w:ilvl w:val="0"/>
          <w:numId w:val="9"/>
        </w:numPr>
        <w:spacing w:line="240" w:lineRule="auto"/>
        <w:ind w:left="720" w:hanging="360"/>
        <w:rPr>
          <w:u w:val="none"/>
        </w:rPr>
      </w:pPr>
      <w:r w:rsidDel="00000000" w:rsidR="00000000" w:rsidRPr="00000000">
        <w:rPr>
          <w:rtl w:val="0"/>
        </w:rPr>
        <w:t xml:space="preserve">Useful prior steps to replication</w:t>
      </w:r>
    </w:p>
    <w:p w:rsidR="00000000" w:rsidDel="00000000" w:rsidP="00000000" w:rsidRDefault="00000000" w:rsidRPr="00000000" w14:paraId="0000002F">
      <w:pPr>
        <w:spacing w:line="240" w:lineRule="auto"/>
        <w:ind w:left="0" w:firstLine="0"/>
        <w:rPr/>
      </w:pPr>
      <w:r w:rsidDel="00000000" w:rsidR="00000000" w:rsidRPr="00000000">
        <w:rPr>
          <w:rtl w:val="0"/>
        </w:rPr>
      </w:r>
    </w:p>
    <w:p w:rsidR="00000000" w:rsidDel="00000000" w:rsidP="00000000" w:rsidRDefault="00000000" w:rsidRPr="00000000" w14:paraId="00000030">
      <w:pPr>
        <w:pStyle w:val="Heading1"/>
        <w:rPr/>
      </w:pPr>
      <w:bookmarkStart w:colFirst="0" w:colLast="0" w:name="_3l6jtxkrsp6y" w:id="8"/>
      <w:bookmarkEnd w:id="8"/>
      <w:r w:rsidDel="00000000" w:rsidR="00000000" w:rsidRPr="00000000">
        <w:rPr>
          <w:rtl w:val="0"/>
        </w:rPr>
        <w:t xml:space="preserve">P</w:t>
      </w:r>
      <w:r w:rsidDel="00000000" w:rsidR="00000000" w:rsidRPr="00000000">
        <w:rPr>
          <w:rtl w:val="0"/>
        </w:rPr>
        <w:t xml:space="preserve">urpose</w:t>
      </w:r>
    </w:p>
    <w:p w:rsidR="00000000" w:rsidDel="00000000" w:rsidP="00000000" w:rsidRDefault="00000000" w:rsidRPr="00000000" w14:paraId="00000031">
      <w:pPr>
        <w:rPr/>
      </w:pPr>
      <w:r w:rsidDel="00000000" w:rsidR="00000000" w:rsidRPr="00000000">
        <w:rPr>
          <w:rtl w:val="0"/>
        </w:rPr>
        <w:t xml:space="preserve">Normalisation</w:t>
      </w:r>
    </w:p>
    <w:p w:rsidR="00000000" w:rsidDel="00000000" w:rsidP="00000000" w:rsidRDefault="00000000" w:rsidRPr="00000000" w14:paraId="00000032">
      <w:pPr>
        <w:numPr>
          <w:ilvl w:val="0"/>
          <w:numId w:val="8"/>
        </w:numPr>
        <w:ind w:left="720" w:hanging="360"/>
        <w:rPr>
          <w:u w:val="none"/>
        </w:rPr>
      </w:pPr>
      <w:r w:rsidDel="00000000" w:rsidR="00000000" w:rsidRPr="00000000">
        <w:rPr>
          <w:rtl w:val="0"/>
        </w:rPr>
        <w:t xml:space="preserve">In terms of us not being outsiders or weirdos</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In terms of these assessments being viable scientific projects with potentially publishable outputs </w:t>
      </w:r>
    </w:p>
    <w:p w:rsidR="00000000" w:rsidDel="00000000" w:rsidP="00000000" w:rsidRDefault="00000000" w:rsidRPr="00000000" w14:paraId="00000034">
      <w:pPr>
        <w:rPr/>
      </w:pPr>
      <w:r w:rsidDel="00000000" w:rsidR="00000000" w:rsidRPr="00000000">
        <w:rPr>
          <w:rtl w:val="0"/>
        </w:rPr>
        <w:t xml:space="preserve">Democratisation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seu6teqb9to9" w:id="9"/>
      <w:bookmarkEnd w:id="9"/>
      <w:r w:rsidDel="00000000" w:rsidR="00000000" w:rsidRPr="00000000">
        <w:rPr>
          <w:rtl w:val="0"/>
        </w:rPr>
        <w:t xml:space="preserve">Scope</w:t>
      </w:r>
    </w:p>
    <w:p w:rsidR="00000000" w:rsidDel="00000000" w:rsidP="00000000" w:rsidRDefault="00000000" w:rsidRPr="00000000" w14:paraId="00000037">
      <w:pPr>
        <w:rPr/>
      </w:pPr>
      <w:r w:rsidDel="00000000" w:rsidR="00000000" w:rsidRPr="00000000">
        <w:rPr>
          <w:rtl w:val="0"/>
        </w:rPr>
        <w:t xml:space="preserve">How to evaluate trustworthiness based on the article</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Not how to evaluate the trustworthiness of the data set or the code</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Usually not assuming access to the actual methods/procedure/devices themselves, but sometimes?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Not how to evaluate trustworthiness based on relationships between article, code, and data</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Prereg vs. article comparisons?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Excluding</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Some general methods like image forensics, which don’t apply to psych or health RCTs (see: intended audience)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Out of scope</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Focus is limited to trustworthiness assessment, not credibility.</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Where is the line? </w:t>
      </w:r>
    </w:p>
    <w:p w:rsidR="00000000" w:rsidDel="00000000" w:rsidP="00000000" w:rsidRDefault="00000000" w:rsidRPr="00000000" w14:paraId="00000043">
      <w:pPr>
        <w:numPr>
          <w:ilvl w:val="2"/>
          <w:numId w:val="7"/>
        </w:numPr>
        <w:ind w:left="2160" w:hanging="360"/>
        <w:rPr>
          <w:u w:val="none"/>
        </w:rPr>
      </w:pPr>
      <w:r w:rsidDel="00000000" w:rsidR="00000000" w:rsidRPr="00000000">
        <w:rPr>
          <w:rtl w:val="0"/>
        </w:rPr>
        <w:t xml:space="preserve">“This study provides biased or partial answers to the question“ - credibility, evidence strength</w:t>
      </w:r>
    </w:p>
    <w:p w:rsidR="00000000" w:rsidDel="00000000" w:rsidP="00000000" w:rsidRDefault="00000000" w:rsidRPr="00000000" w14:paraId="00000044">
      <w:pPr>
        <w:numPr>
          <w:ilvl w:val="2"/>
          <w:numId w:val="7"/>
        </w:numPr>
        <w:ind w:left="2160" w:hanging="360"/>
        <w:rPr>
          <w:u w:val="none"/>
        </w:rPr>
      </w:pPr>
      <w:r w:rsidDel="00000000" w:rsidR="00000000" w:rsidRPr="00000000">
        <w:rPr>
          <w:rtl w:val="0"/>
        </w:rPr>
        <w:t xml:space="preserve">“This study cannot answer the question it claims to” -&gt; </w:t>
      </w:r>
      <w:r w:rsidDel="00000000" w:rsidR="00000000" w:rsidRPr="00000000">
        <w:rPr>
          <w:highlight w:val="yellow"/>
          <w:rtl w:val="0"/>
        </w:rPr>
        <w:t xml:space="preserve">middle ground I don’t have a tact for, which I lean to including alongside trustworthiness, but it’s not usually classified as such. I.e., the written conclusions cannot be trusted, even if the methods and numerical results can be. Misalignment related, and therefore maybe a form of untrustworthiness?</w:t>
      </w:r>
    </w:p>
    <w:p w:rsidR="00000000" w:rsidDel="00000000" w:rsidP="00000000" w:rsidRDefault="00000000" w:rsidRPr="00000000" w14:paraId="00000045">
      <w:pPr>
        <w:numPr>
          <w:ilvl w:val="2"/>
          <w:numId w:val="7"/>
        </w:numPr>
        <w:ind w:left="2160" w:hanging="360"/>
        <w:rPr>
          <w:u w:val="none"/>
        </w:rPr>
      </w:pPr>
      <w:r w:rsidDel="00000000" w:rsidR="00000000" w:rsidRPr="00000000">
        <w:rPr>
          <w:rtl w:val="0"/>
        </w:rPr>
        <w:t xml:space="preserve">“There is reason to believe this study did not occur as described or its results cannot really be as described” -&gt; untrustworthiness.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Nomenclature</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Error; trustworthiness vs credibility; etc. Hierarchy and meaning for purposes of book should be clarified, without getting into definition wars. </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Compare and contrast with the Four Validities </w:t>
      </w:r>
      <w:r w:rsidDel="00000000" w:rsidR="00000000" w:rsidRPr="00000000">
        <w:rPr>
          <w:rtl w:val="0"/>
        </w:rPr>
      </w:r>
    </w:p>
    <w:p w:rsidR="00000000" w:rsidDel="00000000" w:rsidP="00000000" w:rsidRDefault="00000000" w:rsidRPr="00000000" w14:paraId="0000004A">
      <w:pPr>
        <w:pStyle w:val="Heading1"/>
        <w:rPr/>
      </w:pPr>
      <w:bookmarkStart w:colFirst="0" w:colLast="0" w:name="_mpdo0148l706" w:id="10"/>
      <w:bookmarkEnd w:id="10"/>
      <w:r w:rsidDel="00000000" w:rsidR="00000000" w:rsidRPr="00000000">
        <w:rPr>
          <w:rtl w:val="0"/>
        </w:rPr>
        <w:t xml:space="preserve">Sections</w:t>
      </w:r>
      <w:r w:rsidDel="00000000" w:rsidR="00000000" w:rsidRPr="00000000">
        <w:rPr>
          <w:rtl w:val="0"/>
        </w:rPr>
      </w:r>
    </w:p>
    <w:p w:rsidR="00000000" w:rsidDel="00000000" w:rsidP="00000000" w:rsidRDefault="00000000" w:rsidRPr="00000000" w14:paraId="0000004B">
      <w:pPr>
        <w:pStyle w:val="Heading2"/>
        <w:rPr/>
      </w:pPr>
      <w:bookmarkStart w:colFirst="0" w:colLast="0" w:name="_9pnmzznj6ntg" w:id="11"/>
      <w:bookmarkEnd w:id="11"/>
      <w:r w:rsidDel="00000000" w:rsidR="00000000" w:rsidRPr="00000000">
        <w:rPr>
          <w:rtl w:val="0"/>
        </w:rPr>
        <w:t xml:space="preserve">Scope of this book</w:t>
      </w:r>
    </w:p>
    <w:p w:rsidR="00000000" w:rsidDel="00000000" w:rsidP="00000000" w:rsidRDefault="00000000" w:rsidRPr="00000000" w14:paraId="0000004C">
      <w:pPr>
        <w:numPr>
          <w:ilvl w:val="0"/>
          <w:numId w:val="10"/>
        </w:numPr>
        <w:ind w:left="720" w:hanging="360"/>
        <w:rPr>
          <w:u w:val="none"/>
        </w:rPr>
      </w:pPr>
      <w:r w:rsidDel="00000000" w:rsidR="00000000" w:rsidRPr="00000000">
        <w:rPr>
          <w:rtl w:val="0"/>
        </w:rPr>
        <w:t xml:space="preserve">What is covered vs not</w:t>
      </w:r>
    </w:p>
    <w:p w:rsidR="00000000" w:rsidDel="00000000" w:rsidP="00000000" w:rsidRDefault="00000000" w:rsidRPr="00000000" w14:paraId="0000004D">
      <w:pPr>
        <w:numPr>
          <w:ilvl w:val="0"/>
          <w:numId w:val="10"/>
        </w:numPr>
        <w:ind w:left="720" w:hanging="360"/>
        <w:rPr>
          <w:u w:val="none"/>
        </w:rPr>
      </w:pPr>
      <w:r w:rsidDel="00000000" w:rsidR="00000000" w:rsidRPr="00000000">
        <w:rPr>
          <w:rtl w:val="0"/>
        </w:rPr>
        <w:t xml:space="preserve">Organising critique</w:t>
      </w:r>
    </w:p>
    <w:p w:rsidR="00000000" w:rsidDel="00000000" w:rsidP="00000000" w:rsidRDefault="00000000" w:rsidRPr="00000000" w14:paraId="0000004E">
      <w:pPr>
        <w:pStyle w:val="Heading2"/>
        <w:ind w:left="0" w:firstLine="0"/>
        <w:rPr/>
      </w:pPr>
      <w:bookmarkStart w:colFirst="0" w:colLast="0" w:name="_f3hgbl4j7b0d" w:id="12"/>
      <w:bookmarkEnd w:id="12"/>
      <w:r w:rsidDel="00000000" w:rsidR="00000000" w:rsidRPr="00000000">
        <w:rPr>
          <w:rtl w:val="0"/>
        </w:rPr>
        <w:t xml:space="preserve">Need for this book</w:t>
      </w:r>
    </w:p>
    <w:p w:rsidR="00000000" w:rsidDel="00000000" w:rsidP="00000000" w:rsidRDefault="00000000" w:rsidRPr="00000000" w14:paraId="0000004F">
      <w:pPr>
        <w:numPr>
          <w:ilvl w:val="0"/>
          <w:numId w:val="1"/>
        </w:numPr>
        <w:spacing w:line="240" w:lineRule="auto"/>
        <w:ind w:left="720" w:hanging="360"/>
      </w:pPr>
      <w:r w:rsidDel="00000000" w:rsidR="00000000" w:rsidRPr="00000000">
        <w:rPr>
          <w:rtl w:val="0"/>
        </w:rPr>
        <w:t xml:space="preserve">Simulation study on over representation of untrustworthy articles in highly cited ones. </w:t>
      </w:r>
    </w:p>
    <w:p w:rsidR="00000000" w:rsidDel="00000000" w:rsidP="00000000" w:rsidRDefault="00000000" w:rsidRPr="00000000" w14:paraId="00000050">
      <w:pPr>
        <w:numPr>
          <w:ilvl w:val="1"/>
          <w:numId w:val="1"/>
        </w:numPr>
        <w:spacing w:line="240" w:lineRule="auto"/>
        <w:ind w:left="1440" w:hanging="360"/>
      </w:pPr>
      <w:r w:rsidDel="00000000" w:rsidR="00000000" w:rsidRPr="00000000">
        <w:rPr>
          <w:rtl w:val="0"/>
        </w:rPr>
        <w:t xml:space="preserve">Untrustworthy research crowds out trustworthy research </w:t>
      </w:r>
    </w:p>
    <w:p w:rsidR="00000000" w:rsidDel="00000000" w:rsidP="00000000" w:rsidRDefault="00000000" w:rsidRPr="00000000" w14:paraId="00000051">
      <w:pPr>
        <w:numPr>
          <w:ilvl w:val="0"/>
          <w:numId w:val="1"/>
        </w:numPr>
        <w:spacing w:line="240" w:lineRule="auto"/>
        <w:ind w:left="720" w:hanging="360"/>
      </w:pPr>
      <w:r w:rsidDel="00000000" w:rsidR="00000000" w:rsidRPr="00000000">
        <w:rPr>
          <w:rtl w:val="0"/>
        </w:rPr>
        <w:t xml:space="preserve">Simulation study on data tampering. </w:t>
      </w:r>
    </w:p>
    <w:p w:rsidR="00000000" w:rsidDel="00000000" w:rsidP="00000000" w:rsidRDefault="00000000" w:rsidRPr="00000000" w14:paraId="00000052">
      <w:pPr>
        <w:numPr>
          <w:ilvl w:val="1"/>
          <w:numId w:val="10"/>
        </w:numPr>
        <w:ind w:left="720" w:hanging="360"/>
        <w:rPr>
          <w:u w:val="none"/>
        </w:rPr>
      </w:pPr>
      <w:r w:rsidDel="00000000" w:rsidR="00000000" w:rsidRPr="00000000">
        <w:rPr>
          <w:rtl w:val="0"/>
        </w:rPr>
        <w:t xml:space="preserve">The trustworthiness-credibility continuum; deemphasising fraud and thinking about negligence/recklessness/fraud. </w:t>
      </w:r>
    </w:p>
    <w:p w:rsidR="00000000" w:rsidDel="00000000" w:rsidP="00000000" w:rsidRDefault="00000000" w:rsidRPr="00000000" w14:paraId="00000053">
      <w:pPr>
        <w:numPr>
          <w:ilvl w:val="1"/>
          <w:numId w:val="10"/>
        </w:numPr>
        <w:ind w:left="720" w:hanging="360"/>
        <w:rPr>
          <w:u w:val="none"/>
        </w:rPr>
      </w:pPr>
      <w:r w:rsidDel="00000000" w:rsidR="00000000" w:rsidRPr="00000000">
        <w:rPr>
          <w:rtl w:val="0"/>
        </w:rPr>
        <w:t xml:space="preserve">Estimating the prevalence of errors/etc</w:t>
      </w:r>
    </w:p>
    <w:p w:rsidR="00000000" w:rsidDel="00000000" w:rsidP="00000000" w:rsidRDefault="00000000" w:rsidRPr="00000000" w14:paraId="00000054">
      <w:pPr>
        <w:pStyle w:val="Heading2"/>
        <w:rPr/>
      </w:pPr>
      <w:bookmarkStart w:colFirst="0" w:colLast="0" w:name="_fghp58x5i5m9" w:id="13"/>
      <w:bookmarkEnd w:id="13"/>
      <w:r w:rsidDel="00000000" w:rsidR="00000000" w:rsidRPr="00000000">
        <w:rPr>
          <w:rtl w:val="0"/>
        </w:rPr>
        <w:t xml:space="preserve">Psychological preparation for doing this work</w:t>
      </w:r>
    </w:p>
    <w:p w:rsidR="00000000" w:rsidDel="00000000" w:rsidP="00000000" w:rsidRDefault="00000000" w:rsidRPr="00000000" w14:paraId="00000055">
      <w:pPr>
        <w:numPr>
          <w:ilvl w:val="0"/>
          <w:numId w:val="10"/>
        </w:numPr>
        <w:spacing w:line="240" w:lineRule="auto"/>
        <w:ind w:left="720" w:hanging="360"/>
      </w:pPr>
      <w:r w:rsidDel="00000000" w:rsidR="00000000" w:rsidRPr="00000000">
        <w:rPr>
          <w:rtl w:val="0"/>
        </w:rPr>
        <w:t xml:space="preserve">“A few outsiders and weirdos saw the giant lie at the heart of the economy by doing something the others never thought to do: They looked.”</w:t>
      </w:r>
    </w:p>
    <w:p w:rsidR="00000000" w:rsidDel="00000000" w:rsidP="00000000" w:rsidRDefault="00000000" w:rsidRPr="00000000" w14:paraId="00000056">
      <w:pPr>
        <w:numPr>
          <w:ilvl w:val="0"/>
          <w:numId w:val="10"/>
        </w:numPr>
        <w:spacing w:line="240" w:lineRule="auto"/>
        <w:ind w:left="720" w:hanging="360"/>
      </w:pPr>
      <w:r w:rsidDel="00000000" w:rsidR="00000000" w:rsidRPr="00000000">
        <w:rPr>
          <w:rtl w:val="0"/>
        </w:rPr>
        <w:t xml:space="preserve">Be willing to consider that fraud-like behavior occurs</w:t>
      </w:r>
    </w:p>
    <w:p w:rsidR="00000000" w:rsidDel="00000000" w:rsidP="00000000" w:rsidRDefault="00000000" w:rsidRPr="00000000" w14:paraId="00000057">
      <w:pPr>
        <w:numPr>
          <w:ilvl w:val="0"/>
          <w:numId w:val="10"/>
        </w:numPr>
        <w:spacing w:line="240" w:lineRule="auto"/>
        <w:ind w:left="720" w:hanging="360"/>
      </w:pPr>
      <w:r w:rsidDel="00000000" w:rsidR="00000000" w:rsidRPr="00000000">
        <w:rPr>
          <w:rtl w:val="0"/>
        </w:rPr>
        <w:t xml:space="preserve">Do the numbers matter - as a premise for checking</w:t>
      </w:r>
    </w:p>
    <w:p w:rsidR="00000000" w:rsidDel="00000000" w:rsidP="00000000" w:rsidRDefault="00000000" w:rsidRPr="00000000" w14:paraId="00000058">
      <w:pPr>
        <w:numPr>
          <w:ilvl w:val="0"/>
          <w:numId w:val="10"/>
        </w:numPr>
        <w:spacing w:line="240" w:lineRule="auto"/>
        <w:ind w:left="720" w:hanging="360"/>
        <w:rPr>
          <w:u w:val="none"/>
        </w:rPr>
      </w:pPr>
      <w:r w:rsidDel="00000000" w:rsidR="00000000" w:rsidRPr="00000000">
        <w:rPr>
          <w:rtl w:val="0"/>
        </w:rPr>
        <w:t xml:space="preserve">Not rewarding incoherence / motte and baileys / evaluating articles based on their strongest claims. </w:t>
      </w:r>
    </w:p>
    <w:p w:rsidR="00000000" w:rsidDel="00000000" w:rsidP="00000000" w:rsidRDefault="00000000" w:rsidRPr="00000000" w14:paraId="00000059">
      <w:pPr>
        <w:numPr>
          <w:ilvl w:val="1"/>
          <w:numId w:val="10"/>
        </w:numPr>
        <w:spacing w:line="240" w:lineRule="auto"/>
        <w:ind w:left="1440" w:hanging="360"/>
        <w:rPr>
          <w:u w:val="none"/>
        </w:rPr>
      </w:pPr>
      <w:r w:rsidDel="00000000" w:rsidR="00000000" w:rsidRPr="00000000">
        <w:rPr>
          <w:rtl w:val="0"/>
        </w:rPr>
        <w:t xml:space="preserve">Authors should not be rewarded for publishing a paper saying “1+1=3” as long as they have a footnote saying “jk lmao”; the footnote doesn’t insulate you from critique, especially if it’s being cited for the claim and not the footnote. </w:t>
      </w:r>
    </w:p>
    <w:p w:rsidR="00000000" w:rsidDel="00000000" w:rsidP="00000000" w:rsidRDefault="00000000" w:rsidRPr="00000000" w14:paraId="0000005A">
      <w:pPr>
        <w:numPr>
          <w:ilvl w:val="0"/>
          <w:numId w:val="10"/>
        </w:numPr>
        <w:spacing w:line="240" w:lineRule="auto"/>
        <w:ind w:left="720" w:hanging="360"/>
      </w:pPr>
      <w:r w:rsidDel="00000000" w:rsidR="00000000" w:rsidRPr="00000000">
        <w:rPr>
          <w:rtl w:val="0"/>
        </w:rPr>
        <w:t xml:space="preserve">Think stupider</w:t>
      </w:r>
    </w:p>
    <w:p w:rsidR="00000000" w:rsidDel="00000000" w:rsidP="00000000" w:rsidRDefault="00000000" w:rsidRPr="00000000" w14:paraId="0000005B">
      <w:pPr>
        <w:numPr>
          <w:ilvl w:val="0"/>
          <w:numId w:val="10"/>
        </w:numPr>
        <w:spacing w:line="240" w:lineRule="auto"/>
        <w:ind w:left="720" w:hanging="360"/>
      </w:pPr>
      <w:r w:rsidDel="00000000" w:rsidR="00000000" w:rsidRPr="00000000">
        <w:rPr>
          <w:rtl w:val="0"/>
        </w:rPr>
        <w:t xml:space="preserve">Trustworthiness assessment relies on information that is repeated or overlooked</w:t>
      </w:r>
    </w:p>
    <w:p w:rsidR="00000000" w:rsidDel="00000000" w:rsidP="00000000" w:rsidRDefault="00000000" w:rsidRPr="00000000" w14:paraId="0000005C">
      <w:pPr>
        <w:numPr>
          <w:ilvl w:val="0"/>
          <w:numId w:val="10"/>
        </w:numPr>
        <w:spacing w:line="240" w:lineRule="auto"/>
        <w:ind w:left="720" w:hanging="360"/>
      </w:pPr>
      <w:r w:rsidDel="00000000" w:rsidR="00000000" w:rsidRPr="00000000">
        <w:rPr>
          <w:rtl w:val="0"/>
        </w:rPr>
        <w:t xml:space="preserve">The worst trustworthiness issues occur at the intersection of what is boring, complicated, and consequential</w:t>
      </w:r>
    </w:p>
    <w:p w:rsidR="00000000" w:rsidDel="00000000" w:rsidP="00000000" w:rsidRDefault="00000000" w:rsidRPr="00000000" w14:paraId="0000005D">
      <w:pPr>
        <w:numPr>
          <w:ilvl w:val="0"/>
          <w:numId w:val="10"/>
        </w:numPr>
        <w:spacing w:line="240" w:lineRule="auto"/>
        <w:ind w:left="720" w:hanging="360"/>
      </w:pPr>
      <w:r w:rsidDel="00000000" w:rsidR="00000000" w:rsidRPr="00000000">
        <w:rPr>
          <w:rtl w:val="0"/>
        </w:rPr>
        <w:t xml:space="preserve">Is it just me?</w:t>
      </w:r>
    </w:p>
    <w:p w:rsidR="00000000" w:rsidDel="00000000" w:rsidP="00000000" w:rsidRDefault="00000000" w:rsidRPr="00000000" w14:paraId="0000005E">
      <w:pPr>
        <w:numPr>
          <w:ilvl w:val="0"/>
          <w:numId w:val="10"/>
        </w:numPr>
        <w:spacing w:line="240" w:lineRule="auto"/>
        <w:ind w:left="720" w:hanging="360"/>
      </w:pPr>
      <w:r w:rsidDel="00000000" w:rsidR="00000000" w:rsidRPr="00000000">
        <w:rPr>
          <w:rtl w:val="0"/>
        </w:rPr>
        <w:t xml:space="preserve">Avoiding playing detective</w:t>
      </w:r>
    </w:p>
    <w:p w:rsidR="00000000" w:rsidDel="00000000" w:rsidP="00000000" w:rsidRDefault="00000000" w:rsidRPr="00000000" w14:paraId="0000005F">
      <w:pPr>
        <w:numPr>
          <w:ilvl w:val="0"/>
          <w:numId w:val="10"/>
        </w:numPr>
        <w:spacing w:line="240" w:lineRule="auto"/>
        <w:ind w:left="720" w:hanging="360"/>
        <w:rPr>
          <w:u w:val="none"/>
        </w:rPr>
      </w:pPr>
      <w:r w:rsidDel="00000000" w:rsidR="00000000" w:rsidRPr="00000000">
        <w:rPr>
          <w:rtl w:val="0"/>
        </w:rPr>
        <w:t xml:space="preserve">The burden of proof is on the original authors to substantiate their claims; trustworthiness assessment only has to explain the issue not account for it.</w:t>
      </w:r>
    </w:p>
    <w:p w:rsidR="00000000" w:rsidDel="00000000" w:rsidP="00000000" w:rsidRDefault="00000000" w:rsidRPr="00000000" w14:paraId="00000060">
      <w:pPr>
        <w:numPr>
          <w:ilvl w:val="0"/>
          <w:numId w:val="10"/>
        </w:numPr>
        <w:spacing w:line="240" w:lineRule="auto"/>
        <w:ind w:left="720" w:hanging="360"/>
      </w:pPr>
      <w:r w:rsidDel="00000000" w:rsidR="00000000" w:rsidRPr="00000000">
        <w:rPr>
          <w:rtl w:val="0"/>
        </w:rPr>
        <w:t xml:space="preserve">You don’t have to unfuck it</w:t>
      </w:r>
    </w:p>
    <w:p w:rsidR="00000000" w:rsidDel="00000000" w:rsidP="00000000" w:rsidRDefault="00000000" w:rsidRPr="00000000" w14:paraId="00000061">
      <w:pPr>
        <w:numPr>
          <w:ilvl w:val="0"/>
          <w:numId w:val="10"/>
        </w:numPr>
        <w:spacing w:line="240" w:lineRule="auto"/>
        <w:ind w:left="720" w:hanging="360"/>
      </w:pPr>
      <w:r w:rsidDel="00000000" w:rsidR="00000000" w:rsidRPr="00000000">
        <w:rPr>
          <w:rtl w:val="0"/>
        </w:rPr>
        <w:t xml:space="preserve">Who cares about intent: Negligence &lt; recklessness &lt; intent</w:t>
      </w:r>
    </w:p>
    <w:p w:rsidR="00000000" w:rsidDel="00000000" w:rsidP="00000000" w:rsidRDefault="00000000" w:rsidRPr="00000000" w14:paraId="00000062">
      <w:pPr>
        <w:numPr>
          <w:ilvl w:val="1"/>
          <w:numId w:val="10"/>
        </w:numPr>
        <w:spacing w:line="240" w:lineRule="auto"/>
        <w:ind w:left="1440" w:hanging="360"/>
        <w:rPr>
          <w:u w:val="none"/>
        </w:rPr>
      </w:pPr>
      <w:r w:rsidDel="00000000" w:rsidR="00000000" w:rsidRPr="00000000">
        <w:rPr>
          <w:rtl w:val="0"/>
        </w:rPr>
        <w:t xml:space="preserve">That’s not useful but it’s also usually not your role. Trustworthiness assessment of research is a separate (although sometimes prior-) step for research integrity assessments done eg by universities that determine guilt etc. </w:t>
      </w:r>
    </w:p>
    <w:p w:rsidR="00000000" w:rsidDel="00000000" w:rsidP="00000000" w:rsidRDefault="00000000" w:rsidRPr="00000000" w14:paraId="00000063">
      <w:pPr>
        <w:numPr>
          <w:ilvl w:val="1"/>
          <w:numId w:val="10"/>
        </w:numPr>
        <w:spacing w:line="240" w:lineRule="auto"/>
        <w:ind w:left="1440" w:hanging="360"/>
        <w:rPr>
          <w:u w:val="none"/>
        </w:rPr>
      </w:pPr>
      <w:r w:rsidDel="00000000" w:rsidR="00000000" w:rsidRPr="00000000">
        <w:rPr>
          <w:rtl w:val="0"/>
        </w:rPr>
        <w:t xml:space="preserve">Trustworthiness assessment is analogous to forensic accounting or forensic lab work; not the courts that then determine whether fraud occurred or not. </w:t>
      </w:r>
    </w:p>
    <w:p w:rsidR="00000000" w:rsidDel="00000000" w:rsidP="00000000" w:rsidRDefault="00000000" w:rsidRPr="00000000" w14:paraId="00000064">
      <w:pPr>
        <w:numPr>
          <w:ilvl w:val="0"/>
          <w:numId w:val="10"/>
        </w:numPr>
        <w:spacing w:line="240" w:lineRule="auto"/>
        <w:ind w:left="720" w:hanging="360"/>
      </w:pPr>
      <w:r w:rsidDel="00000000" w:rsidR="00000000" w:rsidRPr="00000000">
        <w:rPr>
          <w:rtl w:val="0"/>
        </w:rPr>
        <w:t xml:space="preserve">Untrustworthiness as an individual differences factor / systematic</w:t>
      </w:r>
    </w:p>
    <w:p w:rsidR="00000000" w:rsidDel="00000000" w:rsidP="00000000" w:rsidRDefault="00000000" w:rsidRPr="00000000" w14:paraId="00000065">
      <w:pPr>
        <w:numPr>
          <w:ilvl w:val="1"/>
          <w:numId w:val="10"/>
        </w:numPr>
        <w:spacing w:line="240" w:lineRule="auto"/>
        <w:ind w:left="1440" w:hanging="360"/>
      </w:pPr>
      <w:r w:rsidDel="00000000" w:rsidR="00000000" w:rsidRPr="00000000">
        <w:rPr>
          <w:rtl w:val="0"/>
        </w:rPr>
        <w:t xml:space="preserve">Emphasis on avoiding witch hunts risks ignoring sensible implications of seeing untrustworthy research as a human factors problem that are nested in individuals, research groups, practices, etc. </w:t>
      </w:r>
    </w:p>
    <w:p w:rsidR="00000000" w:rsidDel="00000000" w:rsidP="00000000" w:rsidRDefault="00000000" w:rsidRPr="00000000" w14:paraId="00000066">
      <w:pPr>
        <w:pStyle w:val="Heading2"/>
        <w:spacing w:line="240" w:lineRule="auto"/>
        <w:rPr/>
      </w:pPr>
      <w:bookmarkStart w:colFirst="0" w:colLast="0" w:name="_3q9cqivxuwv2" w:id="14"/>
      <w:bookmarkEnd w:id="14"/>
      <w:r w:rsidDel="00000000" w:rsidR="00000000" w:rsidRPr="00000000">
        <w:rPr>
          <w:rtl w:val="0"/>
        </w:rPr>
        <w:t xml:space="preserve">Judgements/conclusions from forensic methods</w:t>
      </w:r>
    </w:p>
    <w:p w:rsidR="00000000" w:rsidDel="00000000" w:rsidP="00000000" w:rsidRDefault="00000000" w:rsidRPr="00000000" w14:paraId="00000067">
      <w:pPr>
        <w:numPr>
          <w:ilvl w:val="0"/>
          <w:numId w:val="10"/>
        </w:numPr>
        <w:spacing w:line="240" w:lineRule="auto"/>
        <w:ind w:left="720" w:hanging="360"/>
        <w:rPr/>
      </w:pPr>
      <w:r w:rsidDel="00000000" w:rsidR="00000000" w:rsidRPr="00000000">
        <w:rPr>
          <w:rtl w:val="0"/>
        </w:rPr>
        <w:t xml:space="preserve">Organising heuristic of </w:t>
      </w:r>
    </w:p>
    <w:p w:rsidR="00000000" w:rsidDel="00000000" w:rsidP="00000000" w:rsidRDefault="00000000" w:rsidRPr="00000000" w14:paraId="00000068">
      <w:pPr>
        <w:numPr>
          <w:ilvl w:val="1"/>
          <w:numId w:val="10"/>
        </w:numPr>
        <w:spacing w:line="240" w:lineRule="auto"/>
        <w:ind w:left="1440" w:hanging="360"/>
        <w:rPr/>
      </w:pPr>
      <w:r w:rsidDel="00000000" w:rsidR="00000000" w:rsidRPr="00000000">
        <w:rPr>
          <w:rtl w:val="0"/>
        </w:rPr>
        <w:t xml:space="preserve">Possibility</w:t>
      </w:r>
    </w:p>
    <w:p w:rsidR="00000000" w:rsidDel="00000000" w:rsidP="00000000" w:rsidRDefault="00000000" w:rsidRPr="00000000" w14:paraId="00000069">
      <w:pPr>
        <w:numPr>
          <w:ilvl w:val="2"/>
          <w:numId w:val="10"/>
        </w:numPr>
        <w:spacing w:line="240" w:lineRule="auto"/>
        <w:ind w:left="2160" w:hanging="360"/>
        <w:rPr>
          <w:u w:val="none"/>
        </w:rPr>
      </w:pPr>
      <w:r w:rsidDel="00000000" w:rsidR="00000000" w:rsidRPr="00000000">
        <w:rPr>
          <w:rtl w:val="0"/>
        </w:rPr>
        <w:t xml:space="preserve">GRIM</w:t>
      </w:r>
    </w:p>
    <w:p w:rsidR="00000000" w:rsidDel="00000000" w:rsidP="00000000" w:rsidRDefault="00000000" w:rsidRPr="00000000" w14:paraId="0000006A">
      <w:pPr>
        <w:numPr>
          <w:ilvl w:val="1"/>
          <w:numId w:val="10"/>
        </w:numPr>
        <w:spacing w:line="240" w:lineRule="auto"/>
        <w:ind w:left="1440" w:hanging="360"/>
        <w:rPr/>
      </w:pPr>
      <w:r w:rsidDel="00000000" w:rsidR="00000000" w:rsidRPr="00000000">
        <w:rPr>
          <w:rtl w:val="0"/>
        </w:rPr>
        <w:t xml:space="preserve">Plausibility</w:t>
      </w:r>
    </w:p>
    <w:p w:rsidR="00000000" w:rsidDel="00000000" w:rsidP="00000000" w:rsidRDefault="00000000" w:rsidRPr="00000000" w14:paraId="0000006B">
      <w:pPr>
        <w:numPr>
          <w:ilvl w:val="2"/>
          <w:numId w:val="10"/>
        </w:numPr>
        <w:spacing w:line="240" w:lineRule="auto"/>
        <w:ind w:left="2160" w:hanging="360"/>
        <w:rPr>
          <w:u w:val="none"/>
        </w:rPr>
      </w:pPr>
      <w:r w:rsidDel="00000000" w:rsidR="00000000" w:rsidRPr="00000000">
        <w:rPr>
          <w:rtl w:val="0"/>
        </w:rPr>
        <w:t xml:space="preserve">Weird distributions under supposed randomisation at baseline</w:t>
      </w:r>
    </w:p>
    <w:p w:rsidR="00000000" w:rsidDel="00000000" w:rsidP="00000000" w:rsidRDefault="00000000" w:rsidRPr="00000000" w14:paraId="0000006C">
      <w:pPr>
        <w:numPr>
          <w:ilvl w:val="2"/>
          <w:numId w:val="10"/>
        </w:numPr>
        <w:spacing w:line="240" w:lineRule="auto"/>
        <w:ind w:left="2160" w:hanging="360"/>
        <w:rPr>
          <w:u w:val="none"/>
        </w:rPr>
      </w:pPr>
      <w:r w:rsidDel="00000000" w:rsidR="00000000" w:rsidRPr="00000000">
        <w:rPr>
          <w:rtl w:val="0"/>
        </w:rPr>
        <w:t xml:space="preserve">P values from multiple studies in a paper</w:t>
      </w:r>
    </w:p>
    <w:p w:rsidR="00000000" w:rsidDel="00000000" w:rsidP="00000000" w:rsidRDefault="00000000" w:rsidRPr="00000000" w14:paraId="0000006D">
      <w:pPr>
        <w:numPr>
          <w:ilvl w:val="1"/>
          <w:numId w:val="10"/>
        </w:numPr>
        <w:spacing w:line="240" w:lineRule="auto"/>
        <w:ind w:left="1440" w:hanging="360"/>
        <w:rPr/>
      </w:pPr>
      <w:r w:rsidDel="00000000" w:rsidR="00000000" w:rsidRPr="00000000">
        <w:rPr>
          <w:rtl w:val="0"/>
        </w:rPr>
        <w:t xml:space="preserve">Misalignment</w:t>
      </w:r>
    </w:p>
    <w:p w:rsidR="00000000" w:rsidDel="00000000" w:rsidP="00000000" w:rsidRDefault="00000000" w:rsidRPr="00000000" w14:paraId="0000006E">
      <w:pPr>
        <w:numPr>
          <w:ilvl w:val="2"/>
          <w:numId w:val="10"/>
        </w:numPr>
        <w:spacing w:line="240" w:lineRule="auto"/>
        <w:ind w:left="2160" w:hanging="360"/>
        <w:rPr>
          <w:u w:val="none"/>
        </w:rPr>
      </w:pPr>
      <w:r w:rsidDel="00000000" w:rsidR="00000000" w:rsidRPr="00000000">
        <w:rPr>
          <w:rtl w:val="0"/>
        </w:rPr>
        <w:t xml:space="preserve">Measure-construct misalignment, claim misalignment </w:t>
      </w:r>
    </w:p>
    <w:p w:rsidR="00000000" w:rsidDel="00000000" w:rsidP="00000000" w:rsidRDefault="00000000" w:rsidRPr="00000000" w14:paraId="0000006F">
      <w:pPr>
        <w:numPr>
          <w:ilvl w:val="2"/>
          <w:numId w:val="10"/>
        </w:numPr>
        <w:spacing w:line="240" w:lineRule="auto"/>
        <w:ind w:left="2160" w:hanging="360"/>
        <w:rPr>
          <w:u w:val="none"/>
        </w:rPr>
      </w:pPr>
      <w:r w:rsidDel="00000000" w:rsidR="00000000" w:rsidRPr="00000000">
        <w:rPr>
          <w:rtl w:val="0"/>
        </w:rPr>
        <w:t xml:space="preserve">Test-inference misalignment, claim misalignment </w:t>
      </w:r>
    </w:p>
    <w:p w:rsidR="00000000" w:rsidDel="00000000" w:rsidP="00000000" w:rsidRDefault="00000000" w:rsidRPr="00000000" w14:paraId="00000070">
      <w:pPr>
        <w:numPr>
          <w:ilvl w:val="2"/>
          <w:numId w:val="10"/>
        </w:numPr>
        <w:spacing w:line="240" w:lineRule="auto"/>
        <w:ind w:left="2160" w:hanging="360"/>
        <w:rPr>
          <w:u w:val="none"/>
        </w:rPr>
      </w:pPr>
      <w:r w:rsidDel="00000000" w:rsidR="00000000" w:rsidRPr="00000000">
        <w:rPr>
          <w:rtl w:val="0"/>
        </w:rPr>
        <w:t xml:space="preserve">Methods related? Design can’t tell you that.</w:t>
      </w:r>
    </w:p>
    <w:p w:rsidR="00000000" w:rsidDel="00000000" w:rsidP="00000000" w:rsidRDefault="00000000" w:rsidRPr="00000000" w14:paraId="00000071">
      <w:pPr>
        <w:pStyle w:val="Heading2"/>
        <w:rPr/>
      </w:pPr>
      <w:bookmarkStart w:colFirst="0" w:colLast="0" w:name="_j291bklr3s0a" w:id="15"/>
      <w:bookmarkEnd w:id="15"/>
      <w:r w:rsidDel="00000000" w:rsidR="00000000" w:rsidRPr="00000000">
        <w:rPr>
          <w:rtl w:val="0"/>
        </w:rPr>
        <w:t xml:space="preserve">Interpretation methods</w:t>
      </w:r>
    </w:p>
    <w:p w:rsidR="00000000" w:rsidDel="00000000" w:rsidP="00000000" w:rsidRDefault="00000000" w:rsidRPr="00000000" w14:paraId="00000072">
      <w:pPr>
        <w:numPr>
          <w:ilvl w:val="0"/>
          <w:numId w:val="10"/>
        </w:numPr>
        <w:ind w:left="720" w:hanging="360"/>
        <w:rPr>
          <w:u w:val="none"/>
        </w:rPr>
      </w:pPr>
      <w:r w:rsidDel="00000000" w:rsidR="00000000" w:rsidRPr="00000000">
        <w:rPr>
          <w:rtl w:val="0"/>
        </w:rPr>
        <w:t xml:space="preserve">Interpretation of </w:t>
      </w:r>
      <w:r w:rsidDel="00000000" w:rsidR="00000000" w:rsidRPr="00000000">
        <w:rPr>
          <w:i w:val="1"/>
          <w:iCs w:val="1"/>
          <w:rtl w:val="0"/>
        </w:rPr>
        <w:t xml:space="preserve">p</w:t>
      </w:r>
      <w:r w:rsidDel="00000000" w:rsidR="00000000" w:rsidRPr="00000000">
        <w:rPr>
          <w:rtl w:val="0"/>
        </w:rPr>
        <w:t xml:space="preserve">-values</w:t>
      </w:r>
    </w:p>
    <w:p w:rsidR="00000000" w:rsidDel="00000000" w:rsidP="00000000" w:rsidRDefault="00000000" w:rsidRPr="00000000" w14:paraId="00000073">
      <w:pPr>
        <w:numPr>
          <w:ilvl w:val="1"/>
          <w:numId w:val="10"/>
        </w:numPr>
        <w:ind w:left="1440" w:hanging="360"/>
        <w:rPr>
          <w:u w:val="none"/>
        </w:rPr>
      </w:pPr>
      <w:r w:rsidDel="00000000" w:rsidR="00000000" w:rsidRPr="00000000">
        <w:rPr>
          <w:rtl w:val="0"/>
        </w:rPr>
        <w:t xml:space="preserve">Intuitions for </w:t>
      </w:r>
      <w:r w:rsidDel="00000000" w:rsidR="00000000" w:rsidRPr="00000000">
        <w:rPr>
          <w:i w:val="1"/>
          <w:iCs w:val="1"/>
          <w:rtl w:val="0"/>
        </w:rPr>
        <w:t xml:space="preserve">p</w:t>
      </w:r>
      <w:r w:rsidDel="00000000" w:rsidR="00000000" w:rsidRPr="00000000">
        <w:rPr>
          <w:rtl w:val="0"/>
        </w:rPr>
        <w:t xml:space="preserve">-values </w:t>
      </w:r>
    </w:p>
    <w:p w:rsidR="00000000" w:rsidDel="00000000" w:rsidP="00000000" w:rsidRDefault="00000000" w:rsidRPr="00000000" w14:paraId="00000074">
      <w:pPr>
        <w:numPr>
          <w:ilvl w:val="1"/>
          <w:numId w:val="10"/>
        </w:numPr>
        <w:ind w:left="1440" w:hanging="360"/>
        <w:rPr>
          <w:u w:val="none"/>
        </w:rPr>
      </w:pPr>
      <w:r w:rsidDel="00000000" w:rsidR="00000000" w:rsidRPr="00000000">
        <w:rPr>
          <w:rtl w:val="0"/>
        </w:rPr>
        <w:t xml:space="preserve">Alpha, power, diagnosticity refreshers</w:t>
      </w:r>
    </w:p>
    <w:p w:rsidR="00000000" w:rsidDel="00000000" w:rsidP="00000000" w:rsidRDefault="00000000" w:rsidRPr="00000000" w14:paraId="00000075">
      <w:pPr>
        <w:numPr>
          <w:ilvl w:val="2"/>
          <w:numId w:val="10"/>
        </w:numPr>
        <w:ind w:left="2160" w:hanging="360"/>
        <w:rPr>
          <w:u w:val="none"/>
        </w:rPr>
      </w:pPr>
      <w:r w:rsidDel="00000000" w:rsidR="00000000" w:rsidRPr="00000000">
        <w:rPr>
          <w:rtl w:val="0"/>
        </w:rPr>
        <w:t xml:space="preserve">Distribution of unbiased p values under null/alternative</w:t>
      </w:r>
    </w:p>
    <w:p w:rsidR="00000000" w:rsidDel="00000000" w:rsidP="00000000" w:rsidRDefault="00000000" w:rsidRPr="00000000" w14:paraId="00000076">
      <w:pPr>
        <w:numPr>
          <w:ilvl w:val="1"/>
          <w:numId w:val="10"/>
        </w:numPr>
        <w:ind w:left="1440" w:hanging="360"/>
        <w:rPr>
          <w:u w:val="none"/>
        </w:rPr>
      </w:pPr>
      <w:r w:rsidDel="00000000" w:rsidR="00000000" w:rsidRPr="00000000">
        <w:rPr>
          <w:i w:val="1"/>
          <w:iCs w:val="1"/>
          <w:rtl w:val="0"/>
        </w:rPr>
        <w:t xml:space="preserve">p</w:t>
      </w:r>
      <w:r w:rsidDel="00000000" w:rsidR="00000000" w:rsidRPr="00000000">
        <w:rPr>
          <w:rtl w:val="0"/>
        </w:rPr>
        <w:t xml:space="preserve">-hacking and its impact on p values and ES</w:t>
      </w:r>
    </w:p>
    <w:p w:rsidR="00000000" w:rsidDel="00000000" w:rsidP="00000000" w:rsidRDefault="00000000" w:rsidRPr="00000000" w14:paraId="00000077">
      <w:pPr>
        <w:numPr>
          <w:ilvl w:val="1"/>
          <w:numId w:val="10"/>
        </w:numPr>
        <w:ind w:left="1440" w:hanging="360"/>
        <w:rPr>
          <w:u w:val="none"/>
        </w:rPr>
      </w:pPr>
      <w:r w:rsidDel="00000000" w:rsidR="00000000" w:rsidRPr="00000000">
        <w:rPr>
          <w:rtl w:val="0"/>
        </w:rPr>
        <w:t xml:space="preserve">Methods that aren’t useful for trustworthiness assessment but are good for intuitions: Distribution of biased p values, p-curve, z curve</w:t>
      </w:r>
    </w:p>
    <w:p w:rsidR="00000000" w:rsidDel="00000000" w:rsidP="00000000" w:rsidRDefault="00000000" w:rsidRPr="00000000" w14:paraId="00000078">
      <w:pPr>
        <w:numPr>
          <w:ilvl w:val="1"/>
          <w:numId w:val="10"/>
        </w:numPr>
        <w:ind w:left="1440" w:hanging="360"/>
        <w:rPr>
          <w:u w:val="none"/>
        </w:rPr>
      </w:pPr>
      <w:r w:rsidDel="00000000" w:rsidR="00000000" w:rsidRPr="00000000">
        <w:rPr>
          <w:rtl w:val="0"/>
        </w:rPr>
        <w:t xml:space="preserve">Too good to be true in the context of power vs significance rate</w:t>
      </w:r>
    </w:p>
    <w:p w:rsidR="00000000" w:rsidDel="00000000" w:rsidP="00000000" w:rsidRDefault="00000000" w:rsidRPr="00000000" w14:paraId="00000079">
      <w:pPr>
        <w:numPr>
          <w:ilvl w:val="1"/>
          <w:numId w:val="10"/>
        </w:numPr>
        <w:ind w:left="1440" w:hanging="360"/>
        <w:rPr>
          <w:u w:val="none"/>
        </w:rPr>
      </w:pPr>
      <w:r w:rsidDel="00000000" w:rsidR="00000000" w:rsidRPr="00000000">
        <w:rPr>
          <w:rtl w:val="0"/>
        </w:rPr>
        <w:t xml:space="preserve">Peeking and trends towards significance </w:t>
      </w:r>
    </w:p>
    <w:p w:rsidR="00000000" w:rsidDel="00000000" w:rsidP="00000000" w:rsidRDefault="00000000" w:rsidRPr="00000000" w14:paraId="0000007A">
      <w:pPr>
        <w:numPr>
          <w:ilvl w:val="0"/>
          <w:numId w:val="10"/>
        </w:numPr>
        <w:ind w:left="720" w:hanging="360"/>
      </w:pPr>
      <w:r w:rsidDel="00000000" w:rsidR="00000000" w:rsidRPr="00000000">
        <w:rPr>
          <w:rtl w:val="0"/>
        </w:rPr>
        <w:t xml:space="preserve">Misinterpretation of </w:t>
      </w:r>
      <w:r w:rsidDel="00000000" w:rsidR="00000000" w:rsidRPr="00000000">
        <w:rPr>
          <w:i w:val="1"/>
          <w:iCs w:val="1"/>
          <w:rtl w:val="0"/>
        </w:rPr>
        <w:t xml:space="preserve">p</w:t>
      </w:r>
      <w:r w:rsidDel="00000000" w:rsidR="00000000" w:rsidRPr="00000000">
        <w:rPr>
          <w:rtl w:val="0"/>
        </w:rPr>
        <w:t xml:space="preserve">-values</w:t>
      </w:r>
    </w:p>
    <w:p w:rsidR="00000000" w:rsidDel="00000000" w:rsidP="00000000" w:rsidRDefault="00000000" w:rsidRPr="00000000" w14:paraId="0000007B">
      <w:pPr>
        <w:numPr>
          <w:ilvl w:val="1"/>
          <w:numId w:val="10"/>
        </w:numPr>
        <w:ind w:left="1440" w:hanging="360"/>
      </w:pPr>
      <w:r w:rsidDel="00000000" w:rsidR="00000000" w:rsidRPr="00000000">
        <w:rPr>
          <w:rtl w:val="0"/>
        </w:rPr>
        <w:t xml:space="preserve">Non-sig p values as evidence for the null</w:t>
      </w:r>
    </w:p>
    <w:p w:rsidR="00000000" w:rsidDel="00000000" w:rsidP="00000000" w:rsidRDefault="00000000" w:rsidRPr="00000000" w14:paraId="0000007C">
      <w:pPr>
        <w:numPr>
          <w:ilvl w:val="1"/>
          <w:numId w:val="10"/>
        </w:numPr>
        <w:ind w:left="1440" w:hanging="360"/>
      </w:pPr>
      <w:r w:rsidDel="00000000" w:rsidR="00000000" w:rsidRPr="00000000">
        <w:rPr>
          <w:rtl w:val="0"/>
        </w:rPr>
        <w:t xml:space="preserve">Difference between sig and non-sig is not itself sig</w:t>
      </w:r>
    </w:p>
    <w:p w:rsidR="00000000" w:rsidDel="00000000" w:rsidP="00000000" w:rsidRDefault="00000000" w:rsidRPr="00000000" w14:paraId="0000007D">
      <w:pPr>
        <w:numPr>
          <w:ilvl w:val="1"/>
          <w:numId w:val="10"/>
        </w:numPr>
        <w:ind w:left="1440" w:hanging="360"/>
        <w:rPr>
          <w:u w:val="none"/>
        </w:rPr>
      </w:pPr>
      <w:r w:rsidDel="00000000" w:rsidR="00000000" w:rsidRPr="00000000">
        <w:rPr>
          <w:rtl w:val="0"/>
        </w:rPr>
        <w:t xml:space="preserve">Simply claiming differences with non-significant p-values</w:t>
      </w:r>
    </w:p>
    <w:p w:rsidR="00000000" w:rsidDel="00000000" w:rsidP="00000000" w:rsidRDefault="00000000" w:rsidRPr="00000000" w14:paraId="0000007E">
      <w:pPr>
        <w:numPr>
          <w:ilvl w:val="0"/>
          <w:numId w:val="10"/>
        </w:numPr>
        <w:ind w:left="720" w:hanging="360"/>
        <w:rPr>
          <w:u w:val="none"/>
        </w:rPr>
      </w:pPr>
      <w:r w:rsidDel="00000000" w:rsidR="00000000" w:rsidRPr="00000000">
        <w:rPr>
          <w:rtl w:val="0"/>
        </w:rPr>
        <w:t xml:space="preserve">Misinterpretation of specific tests</w:t>
      </w:r>
    </w:p>
    <w:p w:rsidR="00000000" w:rsidDel="00000000" w:rsidP="00000000" w:rsidRDefault="00000000" w:rsidRPr="00000000" w14:paraId="0000007F">
      <w:pPr>
        <w:numPr>
          <w:ilvl w:val="1"/>
          <w:numId w:val="10"/>
        </w:numPr>
        <w:ind w:left="1440" w:hanging="360"/>
      </w:pPr>
      <w:r w:rsidDel="00000000" w:rsidR="00000000" w:rsidRPr="00000000">
        <w:rPr>
          <w:rtl w:val="0"/>
        </w:rPr>
        <w:t xml:space="preserve">Analysis-claim </w:t>
      </w:r>
      <w:r w:rsidDel="00000000" w:rsidR="00000000" w:rsidRPr="00000000">
        <w:rPr>
          <w:highlight w:val="green"/>
          <w:rtl w:val="0"/>
        </w:rPr>
        <w:t xml:space="preserve">misalignment</w:t>
      </w:r>
      <w:r w:rsidDel="00000000" w:rsidR="00000000" w:rsidRPr="00000000">
        <w:rPr>
          <w:rtl w:val="0"/>
        </w:rPr>
        <w:t xml:space="preserve"> in general, most of the below are specific class of this</w:t>
      </w:r>
    </w:p>
    <w:p w:rsidR="00000000" w:rsidDel="00000000" w:rsidP="00000000" w:rsidRDefault="00000000" w:rsidRPr="00000000" w14:paraId="00000080">
      <w:pPr>
        <w:numPr>
          <w:ilvl w:val="2"/>
          <w:numId w:val="10"/>
        </w:numPr>
        <w:ind w:left="2160" w:hanging="360"/>
        <w:rPr>
          <w:u w:val="none"/>
        </w:rPr>
      </w:pPr>
      <w:r w:rsidDel="00000000" w:rsidR="00000000" w:rsidRPr="00000000">
        <w:rPr>
          <w:rtl w:val="0"/>
        </w:rPr>
        <w:t xml:space="preserve">Any test that exists can and will be misaligned somewhere</w:t>
      </w:r>
    </w:p>
    <w:p w:rsidR="00000000" w:rsidDel="00000000" w:rsidP="00000000" w:rsidRDefault="00000000" w:rsidRPr="00000000" w14:paraId="00000081">
      <w:pPr>
        <w:numPr>
          <w:ilvl w:val="2"/>
          <w:numId w:val="10"/>
        </w:numPr>
        <w:ind w:left="2160" w:hanging="360"/>
        <w:rPr>
          <w:u w:val="none"/>
        </w:rPr>
      </w:pPr>
      <w:r w:rsidDel="00000000" w:rsidR="00000000" w:rsidRPr="00000000">
        <w:rPr>
          <w:rtl w:val="0"/>
        </w:rPr>
        <w:t xml:space="preserve">Nature and magnitude of misalignment, eg CLPM lends itself to causal interpretation but can’t give it.</w:t>
      </w:r>
    </w:p>
    <w:p w:rsidR="00000000" w:rsidDel="00000000" w:rsidP="00000000" w:rsidRDefault="00000000" w:rsidRPr="00000000" w14:paraId="00000082">
      <w:pPr>
        <w:numPr>
          <w:ilvl w:val="2"/>
          <w:numId w:val="10"/>
        </w:numPr>
        <w:ind w:left="2160" w:hanging="360"/>
      </w:pPr>
      <w:r w:rsidDel="00000000" w:rsidR="00000000" w:rsidRPr="00000000">
        <w:rPr>
          <w:rtl w:val="0"/>
        </w:rPr>
        <w:t xml:space="preserve">Goals confusion gives rise to misalignment: description, prediction, influence</w:t>
      </w:r>
    </w:p>
    <w:p w:rsidR="00000000" w:rsidDel="00000000" w:rsidP="00000000" w:rsidRDefault="00000000" w:rsidRPr="00000000" w14:paraId="00000083">
      <w:pPr>
        <w:numPr>
          <w:ilvl w:val="2"/>
          <w:numId w:val="10"/>
        </w:numPr>
        <w:ind w:left="2160" w:hanging="360"/>
        <w:rPr>
          <w:u w:val="none"/>
        </w:rPr>
      </w:pPr>
      <w:r w:rsidDel="00000000" w:rsidR="00000000" w:rsidRPr="00000000">
        <w:rPr>
          <w:rtl w:val="0"/>
        </w:rPr>
        <w:t xml:space="preserve">The demand for tests is understandable, many of us want to carve nature at its joints etc, new tests are created that might be better but can’t ever do this without assumptions etc. So Hot Right Now stats that are poorly understood as a general problem.</w:t>
      </w:r>
    </w:p>
    <w:p w:rsidR="00000000" w:rsidDel="00000000" w:rsidP="00000000" w:rsidRDefault="00000000" w:rsidRPr="00000000" w14:paraId="00000084">
      <w:pPr>
        <w:numPr>
          <w:ilvl w:val="2"/>
          <w:numId w:val="10"/>
        </w:numPr>
        <w:ind w:left="2160" w:hanging="360"/>
      </w:pPr>
      <w:hyperlink r:id="rId8">
        <w:r w:rsidDel="00000000" w:rsidR="00000000" w:rsidRPr="00000000">
          <w:rPr>
            <w:color w:val="1155cc"/>
            <w:u w:val="single"/>
            <w:rtl w:val="0"/>
          </w:rPr>
          <w:t xml:space="preserve">https://pubpeer.com/publications/374C8AE4F14BC096010F76CEC18407</w:t>
        </w:r>
      </w:hyperlink>
      <w:r w:rsidDel="00000000" w:rsidR="00000000" w:rsidRPr="00000000">
        <w:rPr>
          <w:rtl w:val="0"/>
        </w:rPr>
      </w:r>
    </w:p>
    <w:p w:rsidR="00000000" w:rsidDel="00000000" w:rsidP="00000000" w:rsidRDefault="00000000" w:rsidRPr="00000000" w14:paraId="00000085">
      <w:pPr>
        <w:numPr>
          <w:ilvl w:val="2"/>
          <w:numId w:val="10"/>
        </w:numPr>
        <w:ind w:left="2160" w:hanging="360"/>
        <w:rPr>
          <w:u w:val="none"/>
        </w:rPr>
      </w:pPr>
      <w:r w:rsidDel="00000000" w:rsidR="00000000" w:rsidRPr="00000000">
        <w:rPr>
          <w:rtl w:val="0"/>
        </w:rPr>
        <w:t xml:space="preserve">Examples of measures whose common or modal use is severely misaligned:</w:t>
      </w:r>
    </w:p>
    <w:p w:rsidR="00000000" w:rsidDel="00000000" w:rsidP="00000000" w:rsidRDefault="00000000" w:rsidRPr="00000000" w14:paraId="00000086">
      <w:pPr>
        <w:numPr>
          <w:ilvl w:val="1"/>
          <w:numId w:val="10"/>
        </w:numPr>
        <w:ind w:left="1440" w:hanging="360"/>
        <w:rPr>
          <w:u w:val="none"/>
        </w:rPr>
      </w:pPr>
      <w:r w:rsidDel="00000000" w:rsidR="00000000" w:rsidRPr="00000000">
        <w:rPr>
          <w:rtl w:val="0"/>
        </w:rPr>
        <w:t xml:space="preserve">Efficacy claims from anything other than a post intervention comparison with a control group. Pre-post, two interventions, etc. See foody. </w:t>
      </w:r>
      <w:r w:rsidDel="00000000" w:rsidR="00000000" w:rsidRPr="00000000">
        <w:rPr>
          <w:rtl w:val="0"/>
        </w:rPr>
      </w:r>
    </w:p>
    <w:p w:rsidR="00000000" w:rsidDel="00000000" w:rsidP="00000000" w:rsidRDefault="00000000" w:rsidRPr="00000000" w14:paraId="00000087">
      <w:pPr>
        <w:numPr>
          <w:ilvl w:val="1"/>
          <w:numId w:val="10"/>
        </w:numPr>
        <w:spacing w:after="0" w:afterAutospacing="0"/>
        <w:ind w:left="1440" w:hanging="360"/>
        <w:rPr>
          <w:u w:val="none"/>
        </w:rPr>
      </w:pPr>
      <w:r w:rsidDel="00000000" w:rsidR="00000000" w:rsidRPr="00000000">
        <w:rPr>
          <w:rtl w:val="0"/>
        </w:rPr>
        <w:t xml:space="preserve">MANOVA</w:t>
      </w:r>
    </w:p>
    <w:p w:rsidR="00000000" w:rsidDel="00000000" w:rsidP="00000000" w:rsidRDefault="00000000" w:rsidRPr="00000000" w14:paraId="00000088">
      <w:pPr>
        <w:numPr>
          <w:ilvl w:val="2"/>
          <w:numId w:val="10"/>
        </w:numPr>
        <w:spacing w:after="0" w:afterAutospacing="0" w:before="0" w:beforeAutospacing="0" w:lineRule="auto"/>
        <w:ind w:left="2160" w:hanging="360"/>
      </w:pPr>
      <w:r w:rsidDel="00000000" w:rsidR="00000000" w:rsidRPr="00000000">
        <w:rPr>
          <w:rtl w:val="0"/>
        </w:rPr>
        <w:t xml:space="preserve">the "Protected F-test" logic: the belief that a significant omnibus MANOVA "protects" subsequent univariate ANOVAs from Type I error inflation.</w:t>
      </w:r>
    </w:p>
    <w:p w:rsidR="00000000" w:rsidDel="00000000" w:rsidP="00000000" w:rsidRDefault="00000000" w:rsidRPr="00000000" w14:paraId="00000089">
      <w:pPr>
        <w:numPr>
          <w:ilvl w:val="2"/>
          <w:numId w:val="10"/>
        </w:numPr>
        <w:ind w:left="2160" w:hanging="360"/>
        <w:rPr>
          <w:u w:val="none"/>
        </w:rPr>
      </w:pPr>
      <w:hyperlink r:id="rId9">
        <w:r w:rsidDel="00000000" w:rsidR="00000000" w:rsidRPr="00000000">
          <w:rPr>
            <w:color w:val="1155cc"/>
            <w:u w:val="single"/>
            <w:rtl w:val="0"/>
          </w:rPr>
          <w:t xml:space="preserve">https://journals.sagepub.com/doi/10.3102/00346543068003350</w:t>
        </w:r>
      </w:hyperlink>
      <w:r w:rsidDel="00000000" w:rsidR="00000000" w:rsidRPr="00000000">
        <w:rPr>
          <w:rtl w:val="0"/>
        </w:rPr>
      </w:r>
    </w:p>
    <w:p w:rsidR="00000000" w:rsidDel="00000000" w:rsidP="00000000" w:rsidRDefault="00000000" w:rsidRPr="00000000" w14:paraId="0000008A">
      <w:pPr>
        <w:numPr>
          <w:ilvl w:val="2"/>
          <w:numId w:val="10"/>
        </w:numPr>
        <w:ind w:left="2160" w:hanging="360"/>
        <w:rPr>
          <w:u w:val="none"/>
        </w:rPr>
      </w:pPr>
      <w:hyperlink r:id="rId10">
        <w:r w:rsidDel="00000000" w:rsidR="00000000" w:rsidRPr="00000000">
          <w:rPr>
            <w:color w:val="1155cc"/>
            <w:u w:val="single"/>
            <w:rtl w:val="0"/>
          </w:rPr>
          <w:t xml:space="preserve">https://journals.sagepub.com/doi/10.1177/0016986219887200</w:t>
        </w:r>
      </w:hyperlink>
      <w:r w:rsidDel="00000000" w:rsidR="00000000" w:rsidRPr="00000000">
        <w:rPr>
          <w:rtl w:val="0"/>
        </w:rPr>
      </w:r>
    </w:p>
    <w:p w:rsidR="00000000" w:rsidDel="00000000" w:rsidP="00000000" w:rsidRDefault="00000000" w:rsidRPr="00000000" w14:paraId="0000008B">
      <w:pPr>
        <w:numPr>
          <w:ilvl w:val="2"/>
          <w:numId w:val="10"/>
        </w:numPr>
        <w:ind w:left="2160" w:hanging="360"/>
        <w:rPr>
          <w:u w:val="none"/>
        </w:rPr>
      </w:pPr>
      <w:r w:rsidDel="00000000" w:rsidR="00000000" w:rsidRPr="00000000">
        <w:rPr>
          <w:rtl w:val="0"/>
        </w:rPr>
      </w:r>
    </w:p>
    <w:p w:rsidR="00000000" w:rsidDel="00000000" w:rsidP="00000000" w:rsidRDefault="00000000" w:rsidRPr="00000000" w14:paraId="0000008C">
      <w:pPr>
        <w:numPr>
          <w:ilvl w:val="1"/>
          <w:numId w:val="10"/>
        </w:numPr>
        <w:ind w:left="1440" w:hanging="360"/>
        <w:rPr>
          <w:u w:val="none"/>
        </w:rPr>
      </w:pPr>
      <w:r w:rsidDel="00000000" w:rsidR="00000000" w:rsidRPr="00000000">
        <w:rPr>
          <w:rtl w:val="0"/>
        </w:rPr>
        <w:t xml:space="preserve">Mediation</w:t>
      </w:r>
    </w:p>
    <w:p w:rsidR="00000000" w:rsidDel="00000000" w:rsidP="00000000" w:rsidRDefault="00000000" w:rsidRPr="00000000" w14:paraId="0000008D">
      <w:pPr>
        <w:numPr>
          <w:ilvl w:val="1"/>
          <w:numId w:val="10"/>
        </w:numPr>
        <w:ind w:left="1440" w:hanging="360"/>
        <w:rPr>
          <w:u w:val="none"/>
        </w:rPr>
      </w:pPr>
      <w:r w:rsidDel="00000000" w:rsidR="00000000" w:rsidRPr="00000000">
        <w:rPr>
          <w:rtl w:val="0"/>
        </w:rPr>
        <w:t xml:space="preserve">PROCESS macro</w:t>
      </w:r>
    </w:p>
    <w:p w:rsidR="00000000" w:rsidDel="00000000" w:rsidP="00000000" w:rsidRDefault="00000000" w:rsidRPr="00000000" w14:paraId="0000008E">
      <w:pPr>
        <w:numPr>
          <w:ilvl w:val="2"/>
          <w:numId w:val="10"/>
        </w:numPr>
        <w:ind w:left="2160" w:hanging="360"/>
        <w:rPr>
          <w:u w:val="none"/>
        </w:rPr>
      </w:pPr>
      <w:r w:rsidDel="00000000" w:rsidR="00000000" w:rsidRPr="00000000">
        <w:rPr>
          <w:rtl w:val="0"/>
        </w:rPr>
        <w:t xml:space="preserve">That’s a lot to process </w:t>
      </w:r>
    </w:p>
    <w:p w:rsidR="00000000" w:rsidDel="00000000" w:rsidP="00000000" w:rsidRDefault="00000000" w:rsidRPr="00000000" w14:paraId="0000008F">
      <w:pPr>
        <w:numPr>
          <w:ilvl w:val="1"/>
          <w:numId w:val="10"/>
        </w:numPr>
        <w:ind w:left="1440" w:hanging="360"/>
        <w:rPr>
          <w:u w:val="none"/>
        </w:rPr>
      </w:pPr>
      <w:r w:rsidDel="00000000" w:rsidR="00000000" w:rsidRPr="00000000">
        <w:rPr>
          <w:rtl w:val="0"/>
        </w:rPr>
        <w:t xml:space="preserve">CLPM and variants</w:t>
      </w:r>
    </w:p>
    <w:p w:rsidR="00000000" w:rsidDel="00000000" w:rsidP="00000000" w:rsidRDefault="00000000" w:rsidRPr="00000000" w14:paraId="00000090">
      <w:pPr>
        <w:numPr>
          <w:ilvl w:val="1"/>
          <w:numId w:val="10"/>
        </w:numPr>
        <w:spacing w:after="0" w:afterAutospacing="0"/>
        <w:ind w:left="1440" w:hanging="360"/>
        <w:rPr>
          <w:u w:val="none"/>
        </w:rPr>
      </w:pPr>
      <w:r w:rsidDel="00000000" w:rsidR="00000000" w:rsidRPr="00000000">
        <w:rPr>
          <w:rtl w:val="0"/>
        </w:rPr>
        <w:t xml:space="preserve">Bifactor models in SEM</w:t>
      </w:r>
    </w:p>
    <w:p w:rsidR="00000000" w:rsidDel="00000000" w:rsidP="00000000" w:rsidRDefault="00000000" w:rsidRPr="00000000" w14:paraId="00000091">
      <w:pPr>
        <w:numPr>
          <w:ilvl w:val="2"/>
          <w:numId w:val="10"/>
        </w:numPr>
        <w:spacing w:after="0" w:afterAutospacing="0" w:before="0" w:beforeAutospacing="0" w:lineRule="auto"/>
        <w:ind w:left="2160" w:hanging="360"/>
      </w:pPr>
      <w:r w:rsidDel="00000000" w:rsidR="00000000" w:rsidRPr="00000000">
        <w:rPr>
          <w:rtl w:val="0"/>
        </w:rPr>
        <w:t xml:space="preserve">Because real-world data rarely perfectly follow this proportionality constraint, the less-restricted bifactor model will statistically outperform the higher-order model in nearly every CFA application, regardless of the "true" structure. - Mansolf, M., &amp; Reise, S. P. (2017). When and why the cluster-linear formula works for the bifactor model. Psychometrika, 82(4), 1165–1186. (Also see their 2016 paper: "The Role of the Proportionality Constraint in the Comparison of Bifactor and Higher-Order Models").</w:t>
      </w:r>
    </w:p>
    <w:p w:rsidR="00000000" w:rsidDel="00000000" w:rsidP="00000000" w:rsidRDefault="00000000" w:rsidRPr="00000000" w14:paraId="00000092">
      <w:pPr>
        <w:numPr>
          <w:ilvl w:val="2"/>
          <w:numId w:val="10"/>
        </w:numPr>
        <w:spacing w:after="0" w:afterAutospacing="0" w:before="0" w:beforeAutospacing="0" w:lineRule="auto"/>
        <w:ind w:left="2160" w:hanging="360"/>
      </w:pPr>
      <w:r w:rsidDel="00000000" w:rsidR="00000000" w:rsidRPr="00000000">
        <w:rPr>
          <w:rtl w:val="0"/>
        </w:rPr>
        <w:t xml:space="preserve">Greene, A. L., et al. (2019). Are fit indices used to test psychopathology structure biased? A simulation study. Journal of Abnormal Psychology, 128(7), 740–764. - The bifactor model is more robust to minor misspecifications because its direct paths to items allow it to "soak up" variance that a more constrained higher-order model cannot.</w:t>
      </w:r>
    </w:p>
    <w:p w:rsidR="00000000" w:rsidDel="00000000" w:rsidP="00000000" w:rsidRDefault="00000000" w:rsidRPr="00000000" w14:paraId="00000093">
      <w:pPr>
        <w:numPr>
          <w:ilvl w:val="2"/>
          <w:numId w:val="10"/>
        </w:numPr>
        <w:spacing w:after="0" w:afterAutospacing="0" w:before="0" w:beforeAutospacing="0" w:lineRule="auto"/>
        <w:ind w:left="2160" w:hanging="360"/>
      </w:pPr>
      <w:r w:rsidDel="00000000" w:rsidR="00000000" w:rsidRPr="00000000">
        <w:rPr>
          <w:rtl w:val="0"/>
        </w:rPr>
        <w:t xml:space="preserve">• Reference: Murray, A. L., &amp; Johnson, W. (2013). The self-reported executive function (SREF) scale: Confirmatory factor analysis in a mixed clinical and non-clinical sample. Journal of Psychopathology and Behavioral Assessment, 35, 409–422. (Note: Despite the title, the paper contains the pivotal simulation work).</w:t>
      </w:r>
    </w:p>
    <w:p w:rsidR="00000000" w:rsidDel="00000000" w:rsidP="00000000" w:rsidRDefault="00000000" w:rsidRPr="00000000" w14:paraId="00000094">
      <w:pPr>
        <w:numPr>
          <w:ilvl w:val="2"/>
          <w:numId w:val="10"/>
        </w:numPr>
        <w:spacing w:after="0" w:afterAutospacing="0" w:before="0" w:beforeAutospacing="0" w:lineRule="auto"/>
        <w:ind w:left="2160" w:hanging="360"/>
      </w:pPr>
      <w:r w:rsidDel="00000000" w:rsidR="00000000" w:rsidRPr="00000000">
        <w:rPr>
          <w:rtl w:val="0"/>
        </w:rPr>
        <w:t xml:space="preserve">Morgan, G. B., Hodge, K. J., Wells, C. S., &amp; Watkins, M. W. (2015). Are bifactor models artifacts of method variance? Psychological Assessment, 27(4), 1413–1424.</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https://doi.org/10.1037/pas0000141</w:t>
        </w:r>
      </w:hyperlink>
      <w:r w:rsidDel="00000000" w:rsidR="00000000" w:rsidRPr="00000000">
        <w:rPr>
          <w:rtl w:val="0"/>
        </w:rPr>
      </w:r>
    </w:p>
    <w:p w:rsidR="00000000" w:rsidDel="00000000" w:rsidP="00000000" w:rsidRDefault="00000000" w:rsidRPr="00000000" w14:paraId="00000095">
      <w:pPr>
        <w:numPr>
          <w:ilvl w:val="1"/>
          <w:numId w:val="10"/>
        </w:numPr>
        <w:ind w:left="1440" w:hanging="360"/>
        <w:rPr>
          <w:u w:val="none"/>
        </w:rPr>
      </w:pPr>
      <w:r w:rsidDel="00000000" w:rsidR="00000000" w:rsidRPr="00000000">
        <w:rPr>
          <w:rtl w:val="0"/>
        </w:rPr>
        <w:t xml:space="preserve">Hidden multiplicity in ANOVA, lack of power in higher order interactions (ie problems with both false positives and false negatives)</w:t>
      </w:r>
    </w:p>
    <w:p w:rsidR="00000000" w:rsidDel="00000000" w:rsidP="00000000" w:rsidRDefault="00000000" w:rsidRPr="00000000" w14:paraId="00000096">
      <w:pPr>
        <w:numPr>
          <w:ilvl w:val="1"/>
          <w:numId w:val="10"/>
        </w:numPr>
        <w:ind w:left="1440" w:hanging="360"/>
        <w:rPr>
          <w:u w:val="none"/>
        </w:rPr>
      </w:pPr>
      <w:r w:rsidDel="00000000" w:rsidR="00000000" w:rsidRPr="00000000">
        <w:rPr>
          <w:rtl w:val="0"/>
        </w:rPr>
        <w:t xml:space="preserve">Stepwise regression</w:t>
      </w:r>
    </w:p>
    <w:p w:rsidR="00000000" w:rsidDel="00000000" w:rsidP="00000000" w:rsidRDefault="00000000" w:rsidRPr="00000000" w14:paraId="00000097">
      <w:pPr>
        <w:numPr>
          <w:ilvl w:val="1"/>
          <w:numId w:val="10"/>
        </w:numPr>
        <w:ind w:left="1440" w:hanging="360"/>
        <w:rPr>
          <w:u w:val="none"/>
        </w:rPr>
      </w:pPr>
      <w:r w:rsidDel="00000000" w:rsidR="00000000" w:rsidRPr="00000000">
        <w:rPr>
          <w:rtl w:val="0"/>
        </w:rPr>
        <w:t xml:space="preserve">Post hoc power analysis</w:t>
      </w:r>
    </w:p>
    <w:p w:rsidR="00000000" w:rsidDel="00000000" w:rsidP="00000000" w:rsidRDefault="00000000" w:rsidRPr="00000000" w14:paraId="00000098">
      <w:pPr>
        <w:numPr>
          <w:ilvl w:val="1"/>
          <w:numId w:val="10"/>
        </w:numPr>
        <w:ind w:left="1440" w:hanging="360"/>
        <w:rPr>
          <w:u w:val="none"/>
        </w:rPr>
      </w:pPr>
      <w:r w:rsidDel="00000000" w:rsidR="00000000" w:rsidRPr="00000000">
        <w:rPr>
          <w:rtl w:val="0"/>
        </w:rPr>
        <w:t xml:space="preserve">"Little Jiffy" Factor Analysis (PCA with Varimax &amp; Kaiser Criterion of Eigenvalues &gt; 1; default in SPSS for a time; Kaiser 1970): overextracts factors, interprets methods effects and noise</w:t>
      </w:r>
    </w:p>
    <w:p w:rsidR="00000000" w:rsidDel="00000000" w:rsidP="00000000" w:rsidRDefault="00000000" w:rsidRPr="00000000" w14:paraId="00000099">
      <w:pPr>
        <w:numPr>
          <w:ilvl w:val="2"/>
          <w:numId w:val="10"/>
        </w:numPr>
        <w:ind w:left="2160" w:hanging="360"/>
        <w:rPr>
          <w:u w:val="none"/>
        </w:rPr>
      </w:pPr>
      <w:r w:rsidDel="00000000" w:rsidR="00000000" w:rsidRPr="00000000">
        <w:rPr>
          <w:rtl w:val="0"/>
        </w:rPr>
        <w:t xml:space="preserve">Preacher, K. J., &amp; MacCallum, R. C. (2003). Repairing Tom Swift’s electric factor analysis machine. Understanding Statistics, 2(1), 13-43.</w:t>
      </w:r>
    </w:p>
    <w:p w:rsidR="00000000" w:rsidDel="00000000" w:rsidP="00000000" w:rsidRDefault="00000000" w:rsidRPr="00000000" w14:paraId="0000009A">
      <w:pPr>
        <w:numPr>
          <w:ilvl w:val="2"/>
          <w:numId w:val="10"/>
        </w:numPr>
        <w:ind w:left="2160" w:hanging="360"/>
        <w:rPr>
          <w:u w:val="none"/>
        </w:rPr>
      </w:pPr>
      <w:r w:rsidDel="00000000" w:rsidR="00000000" w:rsidRPr="00000000">
        <w:rPr>
          <w:rtl w:val="0"/>
        </w:rPr>
        <w:t xml:space="preserve">Fabrigar, L. R., Wegener, D. T., MacCallum, R. C., &amp; Strahan, E. J. (1999). Evaluating the use of exploratory factor analysis in psychological research. </w:t>
      </w:r>
      <w:r w:rsidDel="00000000" w:rsidR="00000000" w:rsidRPr="00000000">
        <w:rPr>
          <w:i w:val="1"/>
          <w:iCs w:val="1"/>
          <w:rtl w:val="0"/>
        </w:rPr>
        <w:t xml:space="preserve">Psychological Methods</w:t>
      </w:r>
      <w:r w:rsidDel="00000000" w:rsidR="00000000" w:rsidRPr="00000000">
        <w:rPr>
          <w:rtl w:val="0"/>
        </w:rPr>
        <w:t xml:space="preserve">, 4(3), 272–299.</w:t>
      </w:r>
    </w:p>
    <w:p w:rsidR="00000000" w:rsidDel="00000000" w:rsidP="00000000" w:rsidRDefault="00000000" w:rsidRPr="00000000" w14:paraId="0000009B">
      <w:pPr>
        <w:numPr>
          <w:ilvl w:val="2"/>
          <w:numId w:val="10"/>
        </w:numPr>
        <w:ind w:left="2160" w:hanging="360"/>
        <w:rPr>
          <w:u w:val="none"/>
        </w:rPr>
      </w:pPr>
      <w:r w:rsidDel="00000000" w:rsidR="00000000" w:rsidRPr="00000000">
        <w:rPr>
          <w:rtl w:val="0"/>
        </w:rPr>
        <w:t xml:space="preserve">Costello, A. B., &amp; Osborne, J. W. (2005). Best practices in exploratory factor analysis: Four recommendations for getting the most from your analysis. </w:t>
      </w:r>
      <w:r w:rsidDel="00000000" w:rsidR="00000000" w:rsidRPr="00000000">
        <w:rPr>
          <w:i w:val="1"/>
          <w:iCs w:val="1"/>
          <w:rtl w:val="0"/>
        </w:rPr>
        <w:t xml:space="preserve">Practical Assessment, Research, and Evaluation</w:t>
      </w:r>
      <w:r w:rsidDel="00000000" w:rsidR="00000000" w:rsidRPr="00000000">
        <w:rPr>
          <w:rtl w:val="0"/>
        </w:rPr>
        <w:t xml:space="preserve">, 10(7).</w:t>
      </w:r>
    </w:p>
    <w:p w:rsidR="00000000" w:rsidDel="00000000" w:rsidP="00000000" w:rsidRDefault="00000000" w:rsidRPr="00000000" w14:paraId="0000009C">
      <w:pPr>
        <w:numPr>
          <w:ilvl w:val="1"/>
          <w:numId w:val="10"/>
        </w:numPr>
        <w:ind w:left="1440" w:hanging="360"/>
        <w:rPr>
          <w:u w:val="none"/>
        </w:rPr>
      </w:pPr>
      <w:r w:rsidDel="00000000" w:rsidR="00000000" w:rsidRPr="00000000">
        <w:rPr>
          <w:rtl w:val="0"/>
        </w:rPr>
        <w:t xml:space="preserve">Choosing covariates based on significance or univariate associations </w:t>
      </w:r>
    </w:p>
    <w:p w:rsidR="00000000" w:rsidDel="00000000" w:rsidP="00000000" w:rsidRDefault="00000000" w:rsidRPr="00000000" w14:paraId="0000009D">
      <w:pPr>
        <w:numPr>
          <w:ilvl w:val="1"/>
          <w:numId w:val="10"/>
        </w:numPr>
        <w:ind w:left="1440" w:hanging="360"/>
        <w:rPr>
          <w:u w:val="none"/>
        </w:rPr>
      </w:pPr>
      <w:r w:rsidDel="00000000" w:rsidR="00000000" w:rsidRPr="00000000">
        <w:rPr>
          <w:rtl w:val="0"/>
        </w:rPr>
        <w:t xml:space="preserve">Latent class growth models (note: very different from latent growth curve models) </w:t>
      </w:r>
      <w:hyperlink r:id="rId13">
        <w:r w:rsidDel="00000000" w:rsidR="00000000" w:rsidRPr="00000000">
          <w:rPr>
            <w:color w:val="1155cc"/>
            <w:u w:val="single"/>
            <w:rtl w:val="0"/>
          </w:rPr>
          <w:t xml:space="preserve">https://bsky.app/profile/kevinmking.bsky.social/post/3ls2qa3kol22b</w:t>
        </w:r>
      </w:hyperlink>
      <w:r w:rsidDel="00000000" w:rsidR="00000000" w:rsidRPr="00000000">
        <w:rPr>
          <w:rtl w:val="0"/>
        </w:rPr>
        <w:t xml:space="preserve"> </w:t>
      </w:r>
    </w:p>
    <w:p w:rsidR="00000000" w:rsidDel="00000000" w:rsidP="00000000" w:rsidRDefault="00000000" w:rsidRPr="00000000" w14:paraId="0000009E">
      <w:pPr>
        <w:numPr>
          <w:ilvl w:val="1"/>
          <w:numId w:val="10"/>
        </w:numPr>
        <w:ind w:left="1440" w:hanging="360"/>
        <w:rPr>
          <w:u w:val="none"/>
        </w:rPr>
      </w:pPr>
      <w:r w:rsidDel="00000000" w:rsidR="00000000" w:rsidRPr="00000000">
        <w:rPr>
          <w:rtl w:val="0"/>
        </w:rPr>
        <w:t xml:space="preserve">Magnitude-Based Inference </w:t>
      </w:r>
    </w:p>
    <w:p w:rsidR="00000000" w:rsidDel="00000000" w:rsidP="00000000" w:rsidRDefault="00000000" w:rsidRPr="00000000" w14:paraId="0000009F">
      <w:pPr>
        <w:numPr>
          <w:ilvl w:val="1"/>
          <w:numId w:val="10"/>
        </w:numPr>
        <w:ind w:left="1440" w:hanging="360"/>
        <w:rPr>
          <w:u w:val="none"/>
        </w:rPr>
      </w:pPr>
      <w:r w:rsidDel="00000000" w:rsidR="00000000" w:rsidRPr="00000000">
        <w:rPr>
          <w:rtl w:val="0"/>
        </w:rPr>
        <w:t xml:space="preserve">ANCOVA applied to observational data - Lord’s paradox</w:t>
      </w:r>
    </w:p>
    <w:p w:rsidR="00000000" w:rsidDel="00000000" w:rsidP="00000000" w:rsidRDefault="00000000" w:rsidRPr="00000000" w14:paraId="000000A0">
      <w:pPr>
        <w:numPr>
          <w:ilvl w:val="2"/>
          <w:numId w:val="10"/>
        </w:numPr>
        <w:ind w:left="2160" w:hanging="360"/>
        <w:rPr>
          <w:u w:val="none"/>
        </w:rPr>
      </w:pPr>
      <w:r w:rsidDel="00000000" w:rsidR="00000000" w:rsidRPr="00000000">
        <w:rPr>
          <w:rtl w:val="0"/>
        </w:rPr>
        <w:t xml:space="preserve">Miller, G. A., &amp; Chapman, J. P. (2001). Misunderstanding analysis of covariance. </w:t>
      </w:r>
      <w:r w:rsidDel="00000000" w:rsidR="00000000" w:rsidRPr="00000000">
        <w:rPr>
          <w:i w:val="1"/>
          <w:iCs w:val="1"/>
          <w:rtl w:val="0"/>
        </w:rPr>
        <w:t xml:space="preserve">Journal of Abnormal Psychology</w:t>
      </w:r>
      <w:r w:rsidDel="00000000" w:rsidR="00000000" w:rsidRPr="00000000">
        <w:rPr>
          <w:rtl w:val="0"/>
        </w:rPr>
        <w:t xml:space="preserve">. </w:t>
      </w:r>
    </w:p>
    <w:p w:rsidR="00000000" w:rsidDel="00000000" w:rsidP="00000000" w:rsidRDefault="00000000" w:rsidRPr="00000000" w14:paraId="000000A1">
      <w:pPr>
        <w:numPr>
          <w:ilvl w:val="1"/>
          <w:numId w:val="10"/>
        </w:numPr>
        <w:ind w:left="1440" w:hanging="360"/>
      </w:pPr>
      <w:r w:rsidDel="00000000" w:rsidR="00000000" w:rsidRPr="00000000">
        <w:rPr>
          <w:rtl w:val="0"/>
        </w:rPr>
        <w:t xml:space="preserve">Propensity Score Matching</w:t>
      </w:r>
      <w:r w:rsidDel="00000000" w:rsidR="00000000" w:rsidRPr="00000000">
        <w:rPr>
          <w:rtl w:val="0"/>
        </w:rPr>
      </w:r>
    </w:p>
    <w:p w:rsidR="00000000" w:rsidDel="00000000" w:rsidP="00000000" w:rsidRDefault="00000000" w:rsidRPr="00000000" w14:paraId="000000A2">
      <w:pPr>
        <w:numPr>
          <w:ilvl w:val="1"/>
          <w:numId w:val="10"/>
        </w:numPr>
        <w:ind w:left="1440" w:hanging="360"/>
      </w:pPr>
      <w:r w:rsidDel="00000000" w:rsidR="00000000" w:rsidRPr="00000000">
        <w:rPr>
          <w:rtl w:val="0"/>
        </w:rPr>
        <w:t xml:space="preserve">Partial Least Squares SEM</w:t>
      </w:r>
      <w:r w:rsidDel="00000000" w:rsidR="00000000" w:rsidRPr="00000000">
        <w:rPr>
          <w:rtl w:val="0"/>
        </w:rPr>
      </w:r>
    </w:p>
    <w:p w:rsidR="00000000" w:rsidDel="00000000" w:rsidP="00000000" w:rsidRDefault="00000000" w:rsidRPr="00000000" w14:paraId="000000A3">
      <w:pPr>
        <w:numPr>
          <w:ilvl w:val="1"/>
          <w:numId w:val="10"/>
        </w:numPr>
        <w:ind w:left="1440" w:hanging="360"/>
        <w:rPr>
          <w:u w:val="none"/>
        </w:rPr>
      </w:pPr>
      <w:r w:rsidDel="00000000" w:rsidR="00000000" w:rsidRPr="00000000">
        <w:rPr>
          <w:rtl w:val="0"/>
        </w:rPr>
        <w:t xml:space="preserve">Sth on the statistical confusion of assumption and inference / affirmation of the consequent in analyses. Did the study show evidence for 3 distinct groups, or did it assume there are three groups? </w:t>
      </w:r>
    </w:p>
    <w:p w:rsidR="00000000" w:rsidDel="00000000" w:rsidP="00000000" w:rsidRDefault="00000000" w:rsidRPr="00000000" w14:paraId="000000A4">
      <w:pPr>
        <w:numPr>
          <w:ilvl w:val="0"/>
          <w:numId w:val="10"/>
        </w:numPr>
        <w:ind w:left="720" w:hanging="360"/>
        <w:rPr>
          <w:u w:val="none"/>
        </w:rPr>
      </w:pPr>
      <w:r w:rsidDel="00000000" w:rsidR="00000000" w:rsidRPr="00000000">
        <w:rPr>
          <w:rtl w:val="0"/>
        </w:rPr>
        <w:t xml:space="preserve">Easter egg research of a specific form: </w:t>
      </w:r>
    </w:p>
    <w:p w:rsidR="00000000" w:rsidDel="00000000" w:rsidP="00000000" w:rsidRDefault="00000000" w:rsidRPr="00000000" w14:paraId="000000A5">
      <w:pPr>
        <w:numPr>
          <w:ilvl w:val="1"/>
          <w:numId w:val="10"/>
        </w:numPr>
        <w:ind w:left="1440" w:hanging="360"/>
        <w:rPr>
          <w:u w:val="none"/>
        </w:rPr>
      </w:pPr>
      <w:r w:rsidDel="00000000" w:rsidR="00000000" w:rsidRPr="00000000">
        <w:rPr>
          <w:rtl w:val="0"/>
        </w:rPr>
        <w:t xml:space="preserve">creating groups via clustering then testing for differences between them</w:t>
      </w:r>
    </w:p>
    <w:p w:rsidR="00000000" w:rsidDel="00000000" w:rsidP="00000000" w:rsidRDefault="00000000" w:rsidRPr="00000000" w14:paraId="000000A6">
      <w:pPr>
        <w:numPr>
          <w:ilvl w:val="1"/>
          <w:numId w:val="10"/>
        </w:numPr>
        <w:spacing w:after="0" w:afterAutospacing="0"/>
        <w:ind w:left="1440" w:hanging="360"/>
        <w:rPr>
          <w:u w:val="none"/>
        </w:rPr>
      </w:pPr>
      <w:r w:rsidDel="00000000" w:rsidR="00000000" w:rsidRPr="00000000">
        <w:rPr>
          <w:rtl w:val="0"/>
        </w:rPr>
        <w:t xml:space="preserve">Assuming differences between groups and then reifying the groups</w:t>
      </w:r>
    </w:p>
    <w:p w:rsidR="00000000" w:rsidDel="00000000" w:rsidP="00000000" w:rsidRDefault="00000000" w:rsidRPr="00000000" w14:paraId="000000A7">
      <w:pPr>
        <w:numPr>
          <w:ilvl w:val="1"/>
          <w:numId w:val="10"/>
        </w:numPr>
        <w:spacing w:after="0" w:afterAutospacing="0" w:before="0" w:beforeAutospacing="0" w:lineRule="auto"/>
        <w:ind w:left="1440" w:hanging="360"/>
      </w:pPr>
      <w:r w:rsidDel="00000000" w:rsidR="00000000" w:rsidRPr="00000000">
        <w:rPr>
          <w:rtl w:val="0"/>
        </w:rPr>
        <w:t xml:space="preserve">K-means or Latent Class Analysis to create groups, followed by t-tests/ANOVA on the same variables to "validate" the groups.</w:t>
      </w:r>
    </w:p>
    <w:p w:rsidR="00000000" w:rsidDel="00000000" w:rsidP="00000000" w:rsidRDefault="00000000" w:rsidRPr="00000000" w14:paraId="000000A8">
      <w:pPr>
        <w:numPr>
          <w:ilvl w:val="1"/>
          <w:numId w:val="10"/>
        </w:numPr>
        <w:spacing w:after="0" w:afterAutospacing="0" w:before="0" w:beforeAutospacing="0" w:lineRule="auto"/>
        <w:ind w:left="1440" w:hanging="360"/>
        <w:rPr>
          <w:u w:val="none"/>
        </w:rPr>
      </w:pPr>
      <w:r w:rsidDel="00000000" w:rsidR="00000000" w:rsidRPr="00000000">
        <w:rPr>
          <w:rtl w:val="0"/>
        </w:rPr>
        <w:t xml:space="preserve">Even without creating the groups in a data driven way, analyses that assume the number of clusters and then discover them. Latent Profile Analysis?</w:t>
      </w:r>
    </w:p>
    <w:p w:rsidR="00000000" w:rsidDel="00000000" w:rsidP="00000000" w:rsidRDefault="00000000" w:rsidRPr="00000000" w14:paraId="000000A9">
      <w:pPr>
        <w:numPr>
          <w:ilvl w:val="0"/>
          <w:numId w:val="10"/>
        </w:numPr>
        <w:ind w:left="720" w:hanging="360"/>
        <w:rPr>
          <w:u w:val="none"/>
        </w:rPr>
      </w:pPr>
      <w:r w:rsidDel="00000000" w:rsidR="00000000" w:rsidRPr="00000000">
        <w:rPr>
          <w:rtl w:val="0"/>
        </w:rPr>
        <w:t xml:space="preserve">Conditioning on post treatment effects, common cause problems</w:t>
      </w:r>
    </w:p>
    <w:p w:rsidR="00000000" w:rsidDel="00000000" w:rsidP="00000000" w:rsidRDefault="00000000" w:rsidRPr="00000000" w14:paraId="000000AA">
      <w:pPr>
        <w:numPr>
          <w:ilvl w:val="0"/>
          <w:numId w:val="10"/>
        </w:numPr>
        <w:ind w:left="720" w:hanging="360"/>
        <w:rPr>
          <w:u w:val="none"/>
        </w:rPr>
      </w:pPr>
      <w:r w:rsidDel="00000000" w:rsidR="00000000" w:rsidRPr="00000000">
        <w:rPr>
          <w:rtl w:val="0"/>
        </w:rPr>
        <w:t xml:space="preserve">Causal claims, implications and assumptions</w:t>
      </w:r>
    </w:p>
    <w:p w:rsidR="00000000" w:rsidDel="00000000" w:rsidP="00000000" w:rsidRDefault="00000000" w:rsidRPr="00000000" w14:paraId="000000AB">
      <w:pPr>
        <w:numPr>
          <w:ilvl w:val="1"/>
          <w:numId w:val="10"/>
        </w:numPr>
        <w:ind w:left="1440" w:hanging="360"/>
        <w:rPr>
          <w:u w:val="none"/>
        </w:rPr>
      </w:pPr>
      <w:r w:rsidDel="00000000" w:rsidR="00000000" w:rsidRPr="00000000">
        <w:rPr>
          <w:rtl w:val="0"/>
        </w:rPr>
        <w:t xml:space="preserve">Causality tests don’t exist, only causal assumptions</w:t>
      </w:r>
    </w:p>
    <w:p w:rsidR="00000000" w:rsidDel="00000000" w:rsidP="00000000" w:rsidRDefault="00000000" w:rsidRPr="00000000" w14:paraId="000000AC">
      <w:pPr>
        <w:numPr>
          <w:ilvl w:val="1"/>
          <w:numId w:val="10"/>
        </w:numPr>
        <w:ind w:left="1440" w:hanging="360"/>
        <w:rPr>
          <w:u w:val="none"/>
        </w:rPr>
      </w:pPr>
      <w:r w:rsidDel="00000000" w:rsidR="00000000" w:rsidRPr="00000000">
        <w:rPr>
          <w:rtl w:val="0"/>
        </w:rPr>
        <w:t xml:space="preserve">Causal assumptions do exist and should be clarified</w:t>
      </w:r>
    </w:p>
    <w:p w:rsidR="00000000" w:rsidDel="00000000" w:rsidP="00000000" w:rsidRDefault="00000000" w:rsidRPr="00000000" w14:paraId="000000AD">
      <w:pPr>
        <w:numPr>
          <w:ilvl w:val="1"/>
          <w:numId w:val="10"/>
        </w:numPr>
        <w:ind w:left="1440" w:hanging="360"/>
      </w:pPr>
      <w:r w:rsidDel="00000000" w:rsidR="00000000" w:rsidRPr="00000000">
        <w:rPr>
          <w:rtl w:val="0"/>
        </w:rPr>
        <w:t xml:space="preserve">Causal claims in non-experiments</w:t>
      </w:r>
    </w:p>
    <w:p w:rsidR="00000000" w:rsidDel="00000000" w:rsidP="00000000" w:rsidRDefault="00000000" w:rsidRPr="00000000" w14:paraId="000000AE">
      <w:pPr>
        <w:numPr>
          <w:ilvl w:val="1"/>
          <w:numId w:val="10"/>
        </w:numPr>
        <w:ind w:left="1440" w:hanging="360"/>
      </w:pPr>
      <w:r w:rsidDel="00000000" w:rsidR="00000000" w:rsidRPr="00000000">
        <w:rPr>
          <w:rtl w:val="0"/>
        </w:rPr>
        <w:t xml:space="preserve">Causal claims in experiments that aren’t experiments, pre-post change, FU comparisons against LOCF</w:t>
      </w:r>
    </w:p>
    <w:p w:rsidR="00000000" w:rsidDel="00000000" w:rsidP="00000000" w:rsidRDefault="00000000" w:rsidRPr="00000000" w14:paraId="000000AF">
      <w:pPr>
        <w:numPr>
          <w:ilvl w:val="1"/>
          <w:numId w:val="10"/>
        </w:numPr>
        <w:ind w:left="1440" w:hanging="360"/>
        <w:rPr>
          <w:u w:val="none"/>
        </w:rPr>
      </w:pPr>
      <w:r w:rsidDel="00000000" w:rsidR="00000000" w:rsidRPr="00000000">
        <w:rPr>
          <w:rtl w:val="0"/>
        </w:rPr>
        <w:t xml:space="preserve">The litmus test of “is this only interesting if its causal, yet its described as non-causal evidence”</w:t>
      </w:r>
    </w:p>
    <w:p w:rsidR="00000000" w:rsidDel="00000000" w:rsidP="00000000" w:rsidRDefault="00000000" w:rsidRPr="00000000" w14:paraId="000000B0">
      <w:pPr>
        <w:numPr>
          <w:ilvl w:val="0"/>
          <w:numId w:val="10"/>
        </w:numPr>
        <w:ind w:left="720" w:hanging="360"/>
        <w:rPr>
          <w:u w:val="none"/>
        </w:rPr>
      </w:pPr>
      <w:r w:rsidDel="00000000" w:rsidR="00000000" w:rsidRPr="00000000">
        <w:rPr>
          <w:rtl w:val="0"/>
        </w:rPr>
        <w:t xml:space="preserve">Confusing IV and DV - Eiko critique</w:t>
      </w:r>
    </w:p>
    <w:p w:rsidR="00000000" w:rsidDel="00000000" w:rsidP="00000000" w:rsidRDefault="00000000" w:rsidRPr="00000000" w14:paraId="000000B1">
      <w:pPr>
        <w:numPr>
          <w:ilvl w:val="0"/>
          <w:numId w:val="10"/>
        </w:numPr>
        <w:ind w:left="720" w:hanging="360"/>
        <w:rPr>
          <w:u w:val="none"/>
        </w:rPr>
      </w:pPr>
      <w:r w:rsidDel="00000000" w:rsidR="00000000" w:rsidRPr="00000000">
        <w:rPr>
          <w:rtl w:val="0"/>
        </w:rPr>
        <w:t xml:space="preserve">Table 2 fallacy? (but see Carlisle)</w:t>
      </w:r>
      <w:r w:rsidDel="00000000" w:rsidR="00000000" w:rsidRPr="00000000">
        <w:rPr>
          <w:rtl w:val="0"/>
        </w:rPr>
      </w:r>
    </w:p>
    <w:p w:rsidR="00000000" w:rsidDel="00000000" w:rsidP="00000000" w:rsidRDefault="00000000" w:rsidRPr="00000000" w14:paraId="000000B2">
      <w:pPr>
        <w:pStyle w:val="Heading2"/>
        <w:rPr/>
      </w:pPr>
      <w:bookmarkStart w:colFirst="0" w:colLast="0" w:name="_yojjk3bl01" w:id="16"/>
      <w:bookmarkEnd w:id="16"/>
      <w:r w:rsidDel="00000000" w:rsidR="00000000" w:rsidRPr="00000000">
        <w:rPr>
          <w:rtl w:val="0"/>
        </w:rPr>
        <w:t xml:space="preserve">Effect size methods</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Refresher on calculation of d, r, etc.</w:t>
      </w:r>
    </w:p>
    <w:p w:rsidR="00000000" w:rsidDel="00000000" w:rsidP="00000000" w:rsidRDefault="00000000" w:rsidRPr="00000000" w14:paraId="000000B4">
      <w:pPr>
        <w:numPr>
          <w:ilvl w:val="0"/>
          <w:numId w:val="10"/>
        </w:numPr>
        <w:ind w:left="720" w:hanging="360"/>
      </w:pPr>
      <w:r w:rsidDel="00000000" w:rsidR="00000000" w:rsidRPr="00000000">
        <w:rPr>
          <w:rtl w:val="0"/>
        </w:rPr>
        <w:t xml:space="preserve">Distributions of d, r, peta2, etc </w:t>
      </w:r>
    </w:p>
    <w:p w:rsidR="00000000" w:rsidDel="00000000" w:rsidP="00000000" w:rsidRDefault="00000000" w:rsidRPr="00000000" w14:paraId="000000B5">
      <w:pPr>
        <w:numPr>
          <w:ilvl w:val="1"/>
          <w:numId w:val="10"/>
        </w:numPr>
        <w:ind w:left="1440" w:hanging="360"/>
      </w:pPr>
      <w:r w:rsidDel="00000000" w:rsidR="00000000" w:rsidRPr="00000000">
        <w:rPr>
          <w:rtl w:val="0"/>
        </w:rPr>
        <w:t xml:space="preserve">for different types of phenomena/tests (eg interventions vs manipulation checks)</w:t>
      </w:r>
    </w:p>
    <w:p w:rsidR="00000000" w:rsidDel="00000000" w:rsidP="00000000" w:rsidRDefault="00000000" w:rsidRPr="00000000" w14:paraId="000000B6">
      <w:pPr>
        <w:numPr>
          <w:ilvl w:val="1"/>
          <w:numId w:val="10"/>
        </w:numPr>
        <w:ind w:left="1440" w:hanging="360"/>
      </w:pPr>
      <w:r w:rsidDel="00000000" w:rsidR="00000000" w:rsidRPr="00000000">
        <w:rPr>
          <w:rtl w:val="0"/>
        </w:rPr>
        <w:t xml:space="preserve">For different fields</w:t>
      </w:r>
    </w:p>
    <w:p w:rsidR="00000000" w:rsidDel="00000000" w:rsidP="00000000" w:rsidRDefault="00000000" w:rsidRPr="00000000" w14:paraId="000000B7">
      <w:pPr>
        <w:numPr>
          <w:ilvl w:val="1"/>
          <w:numId w:val="10"/>
        </w:numPr>
        <w:ind w:left="1440" w:hanging="360"/>
      </w:pPr>
      <w:r w:rsidDel="00000000" w:rsidR="00000000" w:rsidRPr="00000000">
        <w:rPr>
          <w:rtl w:val="0"/>
        </w:rPr>
        <w:t xml:space="preserve">Avoiding ever saying “domain knowledge”</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Maximum positive controls, intuition benchmarks.</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Common errors: The Standard Error error.</w:t>
      </w:r>
    </w:p>
    <w:p w:rsidR="00000000" w:rsidDel="00000000" w:rsidP="00000000" w:rsidRDefault="00000000" w:rsidRPr="00000000" w14:paraId="000000BA">
      <w:pPr>
        <w:pStyle w:val="Heading2"/>
        <w:rPr/>
      </w:pPr>
      <w:bookmarkStart w:colFirst="0" w:colLast="0" w:name="_pyc8f3e0kurn" w:id="17"/>
      <w:bookmarkEnd w:id="17"/>
      <w:commentRangeStart w:id="0"/>
      <w:r w:rsidDel="00000000" w:rsidR="00000000" w:rsidRPr="00000000">
        <w:rPr>
          <w:rtl w:val="0"/>
        </w:rPr>
        <w:t xml:space="preserve">Repetition/consistency</w:t>
      </w:r>
      <w:r w:rsidDel="00000000" w:rsidR="00000000" w:rsidRPr="00000000">
        <w:rPr>
          <w:rtl w:val="0"/>
        </w:rPr>
        <w:t xml:space="preserve"> methods</w:t>
      </w:r>
      <w:r w:rsidDel="00000000" w:rsidR="00000000" w:rsidRPr="00000000">
        <w:rPr>
          <w:rtl w:val="0"/>
        </w:rPr>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Are M/SD/N consistent throughout article</w:t>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Are M/SD/N consistent between whole sample vs subgroups </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Does the result in the abstract match the results</w:t>
      </w:r>
    </w:p>
    <w:p w:rsidR="00000000" w:rsidDel="00000000" w:rsidP="00000000" w:rsidRDefault="00000000" w:rsidRPr="00000000" w14:paraId="000000BE">
      <w:pPr>
        <w:numPr>
          <w:ilvl w:val="1"/>
          <w:numId w:val="10"/>
        </w:numPr>
        <w:ind w:left="1440" w:hanging="360"/>
      </w:pPr>
      <w:r w:rsidDel="00000000" w:rsidR="00000000" w:rsidRPr="00000000">
        <w:rPr>
          <w:rtl w:val="0"/>
        </w:rPr>
        <w:t xml:space="preserve">Does the abstract label the preregistered analysis/primary outcome</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Do the tables match the text</w:t>
      </w:r>
    </w:p>
    <w:p w:rsidR="00000000" w:rsidDel="00000000" w:rsidP="00000000" w:rsidRDefault="00000000" w:rsidRPr="00000000" w14:paraId="000000C0">
      <w:pPr>
        <w:numPr>
          <w:ilvl w:val="0"/>
          <w:numId w:val="10"/>
        </w:numPr>
        <w:ind w:left="720" w:hanging="360"/>
      </w:pPr>
      <w:r w:rsidDel="00000000" w:rsidR="00000000" w:rsidRPr="00000000">
        <w:rPr>
          <w:rtl w:val="0"/>
        </w:rPr>
        <w:t xml:space="preserve">Does the explanans/explanandum switch between intro and analysis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1">
      <w:pPr>
        <w:numPr>
          <w:ilvl w:val="0"/>
          <w:numId w:val="10"/>
        </w:numPr>
        <w:ind w:left="720" w:hanging="360"/>
      </w:pPr>
      <w:r w:rsidDel="00000000" w:rsidR="00000000" w:rsidRPr="00000000">
        <w:rPr>
          <w:rtl w:val="0"/>
        </w:rPr>
        <w:t xml:space="preserve">Not sure where to put these:</w:t>
      </w:r>
    </w:p>
    <w:p w:rsidR="00000000" w:rsidDel="00000000" w:rsidP="00000000" w:rsidRDefault="00000000" w:rsidRPr="00000000" w14:paraId="000000C2">
      <w:pPr>
        <w:numPr>
          <w:ilvl w:val="1"/>
          <w:numId w:val="10"/>
        </w:numPr>
        <w:ind w:left="1440" w:hanging="360"/>
      </w:pPr>
      <w:r w:rsidDel="00000000" w:rsidR="00000000" w:rsidRPr="00000000">
        <w:rPr>
          <w:rtl w:val="0"/>
        </w:rPr>
        <w:t xml:space="preserve">Over representation of reported round or repeated difference scores, mean/sd/quartiles between groups, etc. </w:t>
      </w:r>
      <w:hyperlink r:id="rId14">
        <w:r w:rsidDel="00000000" w:rsidR="00000000" w:rsidRPr="00000000">
          <w:rPr>
            <w:color w:val="1155cc"/>
            <w:u w:val="single"/>
            <w:rtl w:val="0"/>
          </w:rPr>
          <w:t xml:space="preserve">https://bsky.app/profile/sophieehill.bsky.social/post/3mc4upgqpoc2k</w:t>
        </w:r>
      </w:hyperlink>
      <w:r w:rsidDel="00000000" w:rsidR="00000000" w:rsidRPr="00000000">
        <w:rPr>
          <w:rtl w:val="0"/>
        </w:rPr>
        <w:t xml:space="preserve"> </w:t>
      </w:r>
    </w:p>
    <w:p w:rsidR="00000000" w:rsidDel="00000000" w:rsidP="00000000" w:rsidRDefault="00000000" w:rsidRPr="00000000" w14:paraId="000000C3">
      <w:pPr>
        <w:numPr>
          <w:ilvl w:val="0"/>
          <w:numId w:val="10"/>
        </w:numPr>
        <w:ind w:left="720" w:hanging="360"/>
        <w:rPr>
          <w:highlight w:val="yellow"/>
        </w:rPr>
      </w:pPr>
      <w:r w:rsidDel="00000000" w:rsidR="00000000" w:rsidRPr="00000000">
        <w:rPr>
          <w:highlight w:val="yellow"/>
          <w:rtl w:val="0"/>
        </w:rPr>
        <w:t xml:space="preserve">Does the prereg match the paper</w:t>
      </w:r>
    </w:p>
    <w:p w:rsidR="00000000" w:rsidDel="00000000" w:rsidP="00000000" w:rsidRDefault="00000000" w:rsidRPr="00000000" w14:paraId="000000C4">
      <w:pPr>
        <w:numPr>
          <w:ilvl w:val="0"/>
          <w:numId w:val="10"/>
        </w:numPr>
        <w:ind w:left="720" w:hanging="360"/>
        <w:rPr>
          <w:highlight w:val="yellow"/>
        </w:rPr>
      </w:pPr>
      <w:r w:rsidDel="00000000" w:rsidR="00000000" w:rsidRPr="00000000">
        <w:rPr>
          <w:highlight w:val="yellow"/>
          <w:rtl w:val="0"/>
        </w:rPr>
        <w:t xml:space="preserve">SEM and consistency of df with parameters and indicators. </w:t>
      </w:r>
    </w:p>
    <w:p w:rsidR="00000000" w:rsidDel="00000000" w:rsidP="00000000" w:rsidRDefault="00000000" w:rsidRPr="00000000" w14:paraId="000000C5">
      <w:pPr>
        <w:pStyle w:val="Heading2"/>
        <w:rPr/>
      </w:pPr>
      <w:bookmarkStart w:colFirst="0" w:colLast="0" w:name="_klzkppn91979" w:id="18"/>
      <w:bookmarkEnd w:id="18"/>
      <w:r w:rsidDel="00000000" w:rsidR="00000000" w:rsidRPr="00000000">
        <w:rPr>
          <w:rtl w:val="0"/>
        </w:rPr>
        <w:t xml:space="preserve">Recalculation methods</w:t>
      </w:r>
    </w:p>
    <w:p w:rsidR="00000000" w:rsidDel="00000000" w:rsidP="00000000" w:rsidRDefault="00000000" w:rsidRPr="00000000" w14:paraId="000000C6">
      <w:pPr>
        <w:numPr>
          <w:ilvl w:val="0"/>
          <w:numId w:val="10"/>
        </w:numPr>
        <w:ind w:left="720" w:hanging="360"/>
      </w:pPr>
      <w:r w:rsidDel="00000000" w:rsidR="00000000" w:rsidRPr="00000000">
        <w:rPr>
          <w:i w:val="1"/>
          <w:iCs w:val="1"/>
          <w:rtl w:val="0"/>
        </w:rPr>
        <w:t xml:space="preserve">p</w:t>
      </w:r>
      <w:r w:rsidDel="00000000" w:rsidR="00000000" w:rsidRPr="00000000">
        <w:rPr>
          <w:rtl w:val="0"/>
        </w:rPr>
        <w:t xml:space="preserve">-values</w:t>
      </w:r>
    </w:p>
    <w:p w:rsidR="00000000" w:rsidDel="00000000" w:rsidP="00000000" w:rsidRDefault="00000000" w:rsidRPr="00000000" w14:paraId="000000C7">
      <w:pPr>
        <w:numPr>
          <w:ilvl w:val="1"/>
          <w:numId w:val="10"/>
        </w:numPr>
        <w:ind w:left="1440" w:hanging="360"/>
      </w:pPr>
      <w:r w:rsidDel="00000000" w:rsidR="00000000" w:rsidRPr="00000000">
        <w:rPr>
          <w:rtl w:val="0"/>
        </w:rPr>
        <w:t xml:space="preserve">From test statistics: </w:t>
      </w:r>
      <w:commentRangeStart w:id="1"/>
      <w:commentRangeStart w:id="2"/>
      <w:r w:rsidDel="00000000" w:rsidR="00000000" w:rsidRPr="00000000">
        <w:rPr>
          <w:rtl w:val="0"/>
        </w:rPr>
        <w:t xml:space="preserve">Statcheck</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 its false positives</w:t>
      </w:r>
    </w:p>
    <w:p w:rsidR="00000000" w:rsidDel="00000000" w:rsidP="00000000" w:rsidRDefault="00000000" w:rsidRPr="00000000" w14:paraId="000000C8">
      <w:pPr>
        <w:numPr>
          <w:ilvl w:val="1"/>
          <w:numId w:val="10"/>
        </w:numPr>
        <w:ind w:left="1440" w:hanging="360"/>
      </w:pPr>
      <w:r w:rsidDel="00000000" w:rsidR="00000000" w:rsidRPr="00000000">
        <w:rPr>
          <w:rtl w:val="0"/>
        </w:rPr>
        <w:t xml:space="preserve">From summary statistics; accounting for rounding</w:t>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Effect sizes, cohen’s d and partial eta squared</w:t>
      </w:r>
    </w:p>
    <w:p w:rsidR="00000000" w:rsidDel="00000000" w:rsidP="00000000" w:rsidRDefault="00000000" w:rsidRPr="00000000" w14:paraId="000000CA">
      <w:pPr>
        <w:numPr>
          <w:ilvl w:val="1"/>
          <w:numId w:val="10"/>
        </w:numPr>
        <w:ind w:left="1440" w:hanging="360"/>
      </w:pPr>
      <w:r w:rsidDel="00000000" w:rsidR="00000000" w:rsidRPr="00000000">
        <w:rPr>
          <w:rtl w:val="0"/>
        </w:rPr>
        <w:t xml:space="preserve">Not just for recalculating already reported effect sizes to check consistency, but also calculating ones not reported to check plausibility; eg Foody critique. See ES plausibility.</w:t>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Confidence intervals / bounds for all the above </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Recalculation under partial information, bounds etc. Eg within subjects t test.</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Others - beta and SE, SEM dfs, standardized + SDs to unstandardized with plausibility of both, …</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Running regressions from correlation tables</w:t>
      </w:r>
      <w:r w:rsidDel="00000000" w:rsidR="00000000" w:rsidRPr="00000000">
        <w:rPr>
          <w:rtl w:val="0"/>
        </w:rPr>
      </w:r>
    </w:p>
    <w:p w:rsidR="00000000" w:rsidDel="00000000" w:rsidP="00000000" w:rsidRDefault="00000000" w:rsidRPr="00000000" w14:paraId="000000CF">
      <w:pPr>
        <w:pStyle w:val="Heading2"/>
        <w:rPr/>
      </w:pPr>
      <w:bookmarkStart w:colFirst="0" w:colLast="0" w:name="_whcyfnqqxaur" w:id="19"/>
      <w:bookmarkEnd w:id="19"/>
      <w:r w:rsidDel="00000000" w:rsidR="00000000" w:rsidRPr="00000000">
        <w:rPr>
          <w:rtl w:val="0"/>
        </w:rPr>
        <w:t xml:space="preserve">Granularity methods</w:t>
      </w:r>
    </w:p>
    <w:p w:rsidR="00000000" w:rsidDel="00000000" w:rsidP="00000000" w:rsidRDefault="00000000" w:rsidRPr="00000000" w14:paraId="000000D0">
      <w:pPr>
        <w:numPr>
          <w:ilvl w:val="0"/>
          <w:numId w:val="10"/>
        </w:numPr>
        <w:ind w:left="720" w:hanging="360"/>
        <w:rPr>
          <w:u w:val="none"/>
        </w:rPr>
      </w:pPr>
      <w:r w:rsidDel="00000000" w:rsidR="00000000" w:rsidRPr="00000000">
        <w:rPr>
          <w:rtl w:val="0"/>
        </w:rPr>
        <w:t xml:space="preserve">GRIM/MER + power + false positives</w:t>
      </w:r>
    </w:p>
    <w:p w:rsidR="00000000" w:rsidDel="00000000" w:rsidP="00000000" w:rsidRDefault="00000000" w:rsidRPr="00000000" w14:paraId="000000D1">
      <w:pPr>
        <w:numPr>
          <w:ilvl w:val="0"/>
          <w:numId w:val="10"/>
        </w:numPr>
        <w:ind w:left="720" w:hanging="360"/>
        <w:rPr>
          <w:u w:val="none"/>
        </w:rPr>
      </w:pPr>
      <w:r w:rsidDel="00000000" w:rsidR="00000000" w:rsidRPr="00000000">
        <w:rPr>
          <w:rtl w:val="0"/>
        </w:rPr>
        <w:t xml:space="preserve">GRIM-U</w:t>
      </w:r>
    </w:p>
    <w:p w:rsidR="00000000" w:rsidDel="00000000" w:rsidP="00000000" w:rsidRDefault="00000000" w:rsidRPr="00000000" w14:paraId="000000D2">
      <w:pPr>
        <w:pStyle w:val="Heading2"/>
        <w:rPr/>
      </w:pPr>
      <w:bookmarkStart w:colFirst="0" w:colLast="0" w:name="_u8938gb39te3" w:id="20"/>
      <w:bookmarkEnd w:id="20"/>
      <w:r w:rsidDel="00000000" w:rsidR="00000000" w:rsidRPr="00000000">
        <w:rPr>
          <w:rtl w:val="0"/>
        </w:rPr>
        <w:t xml:space="preserve">Bounds methods</w:t>
      </w:r>
    </w:p>
    <w:p w:rsidR="00000000" w:rsidDel="00000000" w:rsidP="00000000" w:rsidRDefault="00000000" w:rsidRPr="00000000" w14:paraId="000000D3">
      <w:pPr>
        <w:numPr>
          <w:ilvl w:val="0"/>
          <w:numId w:val="10"/>
        </w:numPr>
        <w:ind w:left="720" w:hanging="360"/>
        <w:rPr>
          <w:u w:val="none"/>
        </w:rPr>
      </w:pPr>
      <w:r w:rsidDel="00000000" w:rsidR="00000000" w:rsidRPr="00000000">
        <w:rPr>
          <w:rtl w:val="0"/>
        </w:rPr>
        <w:t xml:space="preserve">Means bounds, SD bounds, TIDES + power + false positives</w:t>
      </w:r>
    </w:p>
    <w:p w:rsidR="00000000" w:rsidDel="00000000" w:rsidP="00000000" w:rsidRDefault="00000000" w:rsidRPr="00000000" w14:paraId="000000D4">
      <w:pPr>
        <w:numPr>
          <w:ilvl w:val="1"/>
          <w:numId w:val="10"/>
        </w:numPr>
        <w:ind w:left="1440" w:hanging="360"/>
      </w:pPr>
      <w:r w:rsidDel="00000000" w:rsidR="00000000" w:rsidRPr="00000000">
        <w:rPr>
          <w:rtl w:val="0"/>
        </w:rPr>
        <w:t xml:space="preserve">Plausibility as well as possibility</w:t>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CI bounds vs estimates</w:t>
      </w:r>
    </w:p>
    <w:p w:rsidR="00000000" w:rsidDel="00000000" w:rsidP="00000000" w:rsidRDefault="00000000" w:rsidRPr="00000000" w14:paraId="000000D6">
      <w:pPr>
        <w:numPr>
          <w:ilvl w:val="1"/>
          <w:numId w:val="10"/>
        </w:numPr>
        <w:ind w:left="1440" w:hanging="360"/>
      </w:pPr>
      <w:r w:rsidDel="00000000" w:rsidR="00000000" w:rsidRPr="00000000">
        <w:rPr>
          <w:rtl w:val="0"/>
        </w:rPr>
        <w:t xml:space="preserve">Estimate in CIs.</w:t>
      </w:r>
    </w:p>
    <w:p w:rsidR="00000000" w:rsidDel="00000000" w:rsidP="00000000" w:rsidRDefault="00000000" w:rsidRPr="00000000" w14:paraId="000000D7">
      <w:pPr>
        <w:numPr>
          <w:ilvl w:val="1"/>
          <w:numId w:val="10"/>
        </w:numPr>
        <w:ind w:left="1440" w:hanging="360"/>
      </w:pPr>
      <w:r w:rsidDel="00000000" w:rsidR="00000000" w:rsidRPr="00000000">
        <w:rPr>
          <w:rtl w:val="0"/>
        </w:rPr>
        <w:t xml:space="preserve">Harder test: estimate in middle of CIs. Bounds of the mean given the CIs, i.e. is it in the bounds that define the middle given rounding. </w:t>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Mean inside range</w:t>
      </w:r>
    </w:p>
    <w:p w:rsidR="00000000" w:rsidDel="00000000" w:rsidP="00000000" w:rsidRDefault="00000000" w:rsidRPr="00000000" w14:paraId="000000D9">
      <w:pPr>
        <w:numPr>
          <w:ilvl w:val="0"/>
          <w:numId w:val="10"/>
        </w:numPr>
        <w:ind w:left="720" w:hanging="360"/>
        <w:rPr>
          <w:u w:val="none"/>
        </w:rPr>
      </w:pPr>
      <w:r w:rsidDel="00000000" w:rsidR="00000000" w:rsidRPr="00000000">
        <w:rPr>
          <w:rtl w:val="0"/>
        </w:rPr>
        <w:t xml:space="preserve">Metric bounds? E.g., correlations [-1, 1]?</w:t>
      </w:r>
    </w:p>
    <w:p w:rsidR="00000000" w:rsidDel="00000000" w:rsidP="00000000" w:rsidRDefault="00000000" w:rsidRPr="00000000" w14:paraId="000000DA">
      <w:pPr>
        <w:numPr>
          <w:ilvl w:val="0"/>
          <w:numId w:val="10"/>
        </w:numPr>
        <w:ind w:left="720" w:hanging="360"/>
      </w:pPr>
      <w:r w:rsidDel="00000000" w:rsidR="00000000" w:rsidRPr="00000000">
        <w:rPr>
          <w:rtl w:val="0"/>
        </w:rPr>
        <w:t xml:space="preserve">Correlation tables’ PDness</w:t>
      </w:r>
    </w:p>
    <w:p w:rsidR="00000000" w:rsidDel="00000000" w:rsidP="00000000" w:rsidRDefault="00000000" w:rsidRPr="00000000" w14:paraId="000000DB">
      <w:pPr>
        <w:pStyle w:val="Heading2"/>
        <w:rPr/>
      </w:pPr>
      <w:bookmarkStart w:colFirst="0" w:colLast="0" w:name="_1wrgzaayurj" w:id="21"/>
      <w:bookmarkEnd w:id="21"/>
      <w:r w:rsidDel="00000000" w:rsidR="00000000" w:rsidRPr="00000000">
        <w:rPr>
          <w:rtl w:val="0"/>
        </w:rPr>
        <w:t xml:space="preserve">Reconstruction, resampling, and simulation methods</w:t>
      </w:r>
    </w:p>
    <w:p w:rsidR="00000000" w:rsidDel="00000000" w:rsidP="00000000" w:rsidRDefault="00000000" w:rsidRPr="00000000" w14:paraId="000000DC">
      <w:pPr>
        <w:numPr>
          <w:ilvl w:val="0"/>
          <w:numId w:val="10"/>
        </w:numPr>
        <w:ind w:left="720" w:hanging="360"/>
        <w:rPr>
          <w:u w:val="none"/>
        </w:rPr>
      </w:pPr>
      <w:r w:rsidDel="00000000" w:rsidR="00000000" w:rsidRPr="00000000">
        <w:rPr>
          <w:rtl w:val="0"/>
        </w:rPr>
        <w:t xml:space="preserve">SPRITE</w:t>
      </w:r>
    </w:p>
    <w:p w:rsidR="00000000" w:rsidDel="00000000" w:rsidP="00000000" w:rsidRDefault="00000000" w:rsidRPr="00000000" w14:paraId="000000DD">
      <w:pPr>
        <w:numPr>
          <w:ilvl w:val="0"/>
          <w:numId w:val="10"/>
        </w:numPr>
        <w:ind w:left="720" w:hanging="360"/>
        <w:rPr>
          <w:u w:val="none"/>
        </w:rPr>
      </w:pPr>
      <w:r w:rsidDel="00000000" w:rsidR="00000000" w:rsidRPr="00000000">
        <w:rPr>
          <w:rtl w:val="0"/>
        </w:rPr>
        <w:t xml:space="preserve">CLOSURE, Horns metric</w:t>
      </w:r>
    </w:p>
    <w:p w:rsidR="00000000" w:rsidDel="00000000" w:rsidP="00000000" w:rsidRDefault="00000000" w:rsidRPr="00000000" w14:paraId="000000DE">
      <w:pPr>
        <w:numPr>
          <w:ilvl w:val="0"/>
          <w:numId w:val="10"/>
        </w:numPr>
        <w:ind w:left="720" w:hanging="360"/>
      </w:pPr>
      <w:r w:rsidDel="00000000" w:rsidR="00000000" w:rsidRPr="00000000">
        <w:rPr>
          <w:rtl w:val="0"/>
        </w:rPr>
        <w:t xml:space="preserve">Simulation/Bootstrapping how likely given values are given a much larger more trustworthy sample; resampling results from data to examine plausibility</w:t>
      </w:r>
    </w:p>
    <w:p w:rsidR="00000000" w:rsidDel="00000000" w:rsidP="00000000" w:rsidRDefault="00000000" w:rsidRPr="00000000" w14:paraId="000000DF">
      <w:pPr>
        <w:numPr>
          <w:ilvl w:val="1"/>
          <w:numId w:val="10"/>
        </w:numPr>
        <w:ind w:left="1440" w:hanging="360"/>
      </w:pPr>
      <w:r w:rsidDel="00000000" w:rsidR="00000000" w:rsidRPr="00000000">
        <w:rPr>
          <w:rtl w:val="0"/>
        </w:rPr>
        <w:t xml:space="preserve">Eg zemestani critique, Yarirenani and Zare 2025 critique (see trustworthiness_assessment_yarirenani_zare_2025 repo)</w:t>
      </w:r>
    </w:p>
    <w:p w:rsidR="00000000" w:rsidDel="00000000" w:rsidP="00000000" w:rsidRDefault="00000000" w:rsidRPr="00000000" w14:paraId="000000E0">
      <w:pPr>
        <w:numPr>
          <w:ilvl w:val="1"/>
          <w:numId w:val="10"/>
        </w:numPr>
        <w:ind w:left="1440" w:hanging="360"/>
      </w:pPr>
      <w:r w:rsidDel="00000000" w:rsidR="00000000" w:rsidRPr="00000000">
        <w:rPr>
          <w:rtl w:val="0"/>
        </w:rPr>
        <w:t xml:space="preserve">Add the preemptive critique to this that although it relies on prior data and the current study may have different selection effects or constraints, that the other side of this coin is that </w:t>
      </w:r>
    </w:p>
    <w:p w:rsidR="00000000" w:rsidDel="00000000" w:rsidP="00000000" w:rsidRDefault="00000000" w:rsidRPr="00000000" w14:paraId="000000E1">
      <w:pPr>
        <w:numPr>
          <w:ilvl w:val="1"/>
          <w:numId w:val="10"/>
        </w:numPr>
        <w:ind w:left="1440" w:hanging="360"/>
      </w:pPr>
      <w:r w:rsidDel="00000000" w:rsidR="00000000" w:rsidRPr="00000000">
        <w:rPr>
          <w:rtl w:val="0"/>
        </w:rPr>
        <w:t xml:space="preserve">Using within meta- meta-analysis of SDs from the same outcome to examine differences between each sample and the metaSD</w:t>
      </w:r>
    </w:p>
    <w:p w:rsidR="00000000" w:rsidDel="00000000" w:rsidP="00000000" w:rsidRDefault="00000000" w:rsidRPr="00000000" w14:paraId="000000E2">
      <w:pPr>
        <w:pStyle w:val="Heading2"/>
        <w:rPr/>
      </w:pPr>
      <w:bookmarkStart w:colFirst="0" w:colLast="0" w:name="_a801q7lxbuvm" w:id="22"/>
      <w:bookmarkEnd w:id="22"/>
      <w:commentRangeStart w:id="3"/>
      <w:r w:rsidDel="00000000" w:rsidR="00000000" w:rsidRPr="00000000">
        <w:rPr>
          <w:rtl w:val="0"/>
        </w:rPr>
        <w:t xml:space="preserve">Design methods</w:t>
      </w:r>
    </w:p>
    <w:p w:rsidR="00000000" w:rsidDel="00000000" w:rsidP="00000000" w:rsidRDefault="00000000" w:rsidRPr="00000000" w14:paraId="000000E3">
      <w:pPr>
        <w:numPr>
          <w:ilvl w:val="0"/>
          <w:numId w:val="10"/>
        </w:numPr>
        <w:ind w:left="720" w:hanging="360"/>
        <w:rPr/>
      </w:pPr>
      <w:r w:rsidDel="00000000" w:rsidR="00000000" w:rsidRPr="00000000">
        <w:rPr>
          <w:rtl w:val="0"/>
        </w:rPr>
        <w:t xml:space="preserve">Recruitment rates</w:t>
      </w:r>
    </w:p>
    <w:p w:rsidR="00000000" w:rsidDel="00000000" w:rsidP="00000000" w:rsidRDefault="00000000" w:rsidRPr="00000000" w14:paraId="000000E4">
      <w:pPr>
        <w:numPr>
          <w:ilvl w:val="0"/>
          <w:numId w:val="10"/>
        </w:numPr>
        <w:ind w:left="720" w:hanging="360"/>
        <w:rPr/>
      </w:pPr>
      <w:r w:rsidDel="00000000" w:rsidR="00000000" w:rsidRPr="00000000">
        <w:rPr>
          <w:rtl w:val="0"/>
        </w:rPr>
        <w:t xml:space="preserve">Attrition rates</w:t>
      </w:r>
    </w:p>
    <w:p w:rsidR="00000000" w:rsidDel="00000000" w:rsidP="00000000" w:rsidRDefault="00000000" w:rsidRPr="00000000" w14:paraId="000000E5">
      <w:pPr>
        <w:numPr>
          <w:ilvl w:val="0"/>
          <w:numId w:val="10"/>
        </w:numPr>
        <w:ind w:left="720" w:hanging="360"/>
        <w:rPr/>
      </w:pPr>
      <w:r w:rsidDel="00000000" w:rsidR="00000000" w:rsidRPr="00000000">
        <w:rPr>
          <w:rtl w:val="0"/>
        </w:rPr>
        <w:t xml:space="preserve">Randomisation methods</w:t>
      </w:r>
    </w:p>
    <w:p w:rsidR="00000000" w:rsidDel="00000000" w:rsidP="00000000" w:rsidRDefault="00000000" w:rsidRPr="00000000" w14:paraId="000000E6">
      <w:pPr>
        <w:numPr>
          <w:ilvl w:val="1"/>
          <w:numId w:val="10"/>
        </w:numPr>
        <w:ind w:left="1440" w:hanging="360"/>
      </w:pPr>
      <w:r w:rsidDel="00000000" w:rsidR="00000000" w:rsidRPr="00000000">
        <w:rPr>
          <w:rtl w:val="0"/>
        </w:rPr>
        <w:t xml:space="preserve">Differences at baseline, Carlisle method, Baseline, and variants</w:t>
      </w:r>
    </w:p>
    <w:p w:rsidR="00000000" w:rsidDel="00000000" w:rsidP="00000000" w:rsidRDefault="00000000" w:rsidRPr="00000000" w14:paraId="000000E7">
      <w:pPr>
        <w:numPr>
          <w:ilvl w:val="1"/>
          <w:numId w:val="10"/>
        </w:numPr>
        <w:ind w:left="1440" w:hanging="360"/>
      </w:pPr>
      <w:r w:rsidDel="00000000" w:rsidR="00000000" w:rsidRPr="00000000">
        <w:rPr>
          <w:rtl w:val="0"/>
        </w:rPr>
        <w:t xml:space="preserve">Randomisation plausibility - claimed to randomise students to groups for intervention, but it would have to be at the level of classrooms or schools. binomial/multinomial distribution checks only useful to testing weirdly unbalanced assignment, not too-perfectly balanced, as its technically the most probable</w:t>
      </w:r>
    </w:p>
    <w:p w:rsidR="00000000" w:rsidDel="00000000" w:rsidP="00000000" w:rsidRDefault="00000000" w:rsidRPr="00000000" w14:paraId="000000E8">
      <w:pPr>
        <w:pStyle w:val="Heading2"/>
        <w:rPr/>
      </w:pPr>
      <w:bookmarkStart w:colFirst="0" w:colLast="0" w:name="_wa127flro7ev" w:id="23"/>
      <w:bookmarkEnd w:id="23"/>
      <w:commentRangeEnd w:id="3"/>
      <w:r w:rsidDel="00000000" w:rsidR="00000000" w:rsidRPr="00000000">
        <w:commentReference w:id="3"/>
      </w:r>
      <w:r w:rsidDel="00000000" w:rsidR="00000000" w:rsidRPr="00000000">
        <w:rPr>
          <w:rtl w:val="0"/>
        </w:rPr>
        <w:t xml:space="preserve">Measurement methods</w:t>
      </w:r>
    </w:p>
    <w:p w:rsidR="00000000" w:rsidDel="00000000" w:rsidP="00000000" w:rsidRDefault="00000000" w:rsidRPr="00000000" w14:paraId="000000E9">
      <w:pPr>
        <w:numPr>
          <w:ilvl w:val="0"/>
          <w:numId w:val="10"/>
        </w:numPr>
        <w:ind w:left="720" w:hanging="360"/>
        <w:rPr>
          <w:u w:val="none"/>
        </w:rPr>
      </w:pPr>
      <w:r w:rsidDel="00000000" w:rsidR="00000000" w:rsidRPr="00000000">
        <w:rPr>
          <w:rtl w:val="0"/>
        </w:rPr>
        <w:t xml:space="preserve">Jingle/jangle</w:t>
      </w:r>
    </w:p>
    <w:p w:rsidR="00000000" w:rsidDel="00000000" w:rsidP="00000000" w:rsidRDefault="00000000" w:rsidRPr="00000000" w14:paraId="000000EA">
      <w:pPr>
        <w:numPr>
          <w:ilvl w:val="0"/>
          <w:numId w:val="10"/>
        </w:numPr>
        <w:ind w:left="720" w:hanging="360"/>
        <w:rPr>
          <w:u w:val="none"/>
        </w:rPr>
      </w:pPr>
      <w:r w:rsidDel="00000000" w:rsidR="00000000" w:rsidRPr="00000000">
        <w:rPr>
          <w:rtl w:val="0"/>
        </w:rPr>
        <w:t xml:space="preserve">Redundancy (Bainbridge)</w:t>
      </w:r>
    </w:p>
    <w:p w:rsidR="00000000" w:rsidDel="00000000" w:rsidP="00000000" w:rsidRDefault="00000000" w:rsidRPr="00000000" w14:paraId="000000EB">
      <w:pPr>
        <w:numPr>
          <w:ilvl w:val="0"/>
          <w:numId w:val="10"/>
        </w:numPr>
        <w:ind w:left="720" w:hanging="360"/>
        <w:rPr>
          <w:u w:val="none"/>
        </w:rPr>
      </w:pPr>
      <w:r w:rsidDel="00000000" w:rsidR="00000000" w:rsidRPr="00000000">
        <w:rPr>
          <w:rtl w:val="0"/>
        </w:rPr>
        <w:t xml:space="preserve">Ad hoc measure rate</w:t>
      </w:r>
    </w:p>
    <w:p w:rsidR="00000000" w:rsidDel="00000000" w:rsidP="00000000" w:rsidRDefault="00000000" w:rsidRPr="00000000" w14:paraId="000000EC">
      <w:pPr>
        <w:numPr>
          <w:ilvl w:val="0"/>
          <w:numId w:val="10"/>
        </w:numPr>
        <w:ind w:left="720" w:hanging="360"/>
        <w:rPr>
          <w:u w:val="none"/>
        </w:rPr>
      </w:pPr>
      <w:r w:rsidDel="00000000" w:rsidR="00000000" w:rsidRPr="00000000">
        <w:rPr>
          <w:rtl w:val="0"/>
        </w:rPr>
        <w:t xml:space="preserve">Disattenuated associations</w:t>
      </w:r>
    </w:p>
    <w:p w:rsidR="00000000" w:rsidDel="00000000" w:rsidP="00000000" w:rsidRDefault="00000000" w:rsidRPr="00000000" w14:paraId="000000ED">
      <w:pPr>
        <w:numPr>
          <w:ilvl w:val="0"/>
          <w:numId w:val="10"/>
        </w:numPr>
        <w:ind w:left="720" w:hanging="360"/>
        <w:rPr>
          <w:u w:val="none"/>
        </w:rPr>
      </w:pPr>
      <w:r w:rsidDel="00000000" w:rsidR="00000000" w:rsidRPr="00000000">
        <w:rPr>
          <w:rtl w:val="0"/>
        </w:rPr>
        <w:t xml:space="preserve">Reliability as a prerequisite to replicability </w:t>
      </w:r>
    </w:p>
    <w:p w:rsidR="00000000" w:rsidDel="00000000" w:rsidP="00000000" w:rsidRDefault="00000000" w:rsidRPr="00000000" w14:paraId="000000EE">
      <w:pPr>
        <w:numPr>
          <w:ilvl w:val="1"/>
          <w:numId w:val="10"/>
        </w:numPr>
        <w:ind w:left="1440" w:hanging="360"/>
        <w:rPr>
          <w:u w:val="none"/>
        </w:rPr>
      </w:pPr>
      <w:r w:rsidDel="00000000" w:rsidR="00000000" w:rsidRPr="00000000">
        <w:rPr>
          <w:rtl w:val="0"/>
        </w:rPr>
        <w:t xml:space="preserve">Reliability ‘paradox’</w:t>
      </w:r>
    </w:p>
    <w:p w:rsidR="00000000" w:rsidDel="00000000" w:rsidP="00000000" w:rsidRDefault="00000000" w:rsidRPr="00000000" w14:paraId="000000EF">
      <w:pPr>
        <w:numPr>
          <w:ilvl w:val="0"/>
          <w:numId w:val="10"/>
        </w:numPr>
        <w:ind w:left="720" w:hanging="360"/>
        <w:rPr>
          <w:u w:val="none"/>
        </w:rPr>
      </w:pPr>
      <w:r w:rsidDel="00000000" w:rsidR="00000000" w:rsidRPr="00000000">
        <w:rPr>
          <w:rtl w:val="0"/>
        </w:rPr>
        <w:t xml:space="preserve">Pseudo effects</w:t>
      </w:r>
    </w:p>
    <w:p w:rsidR="00000000" w:rsidDel="00000000" w:rsidP="00000000" w:rsidRDefault="00000000" w:rsidRPr="00000000" w14:paraId="000000F0">
      <w:pPr>
        <w:numPr>
          <w:ilvl w:val="0"/>
          <w:numId w:val="10"/>
        </w:numPr>
        <w:ind w:left="720" w:hanging="360"/>
        <w:rPr>
          <w:u w:val="none"/>
        </w:rPr>
      </w:pPr>
      <w:r w:rsidDel="00000000" w:rsidR="00000000" w:rsidRPr="00000000">
        <w:rPr>
          <w:rtl w:val="0"/>
        </w:rPr>
        <w:t xml:space="preserve">Mode alignment, especially self-reported behavior</w:t>
      </w:r>
      <w:r w:rsidDel="00000000" w:rsidR="00000000" w:rsidRPr="00000000">
        <w:rPr>
          <w:rtl w:val="0"/>
        </w:rPr>
      </w:r>
    </w:p>
    <w:p w:rsidR="00000000" w:rsidDel="00000000" w:rsidP="00000000" w:rsidRDefault="00000000" w:rsidRPr="00000000" w14:paraId="000000F1">
      <w:pPr>
        <w:pStyle w:val="Heading2"/>
        <w:rPr/>
      </w:pPr>
      <w:bookmarkStart w:colFirst="0" w:colLast="0" w:name="_1d7tgrads6mh" w:id="24"/>
      <w:bookmarkEnd w:id="24"/>
      <w:r w:rsidDel="00000000" w:rsidR="00000000" w:rsidRPr="00000000">
        <w:rPr>
          <w:rtl w:val="0"/>
        </w:rPr>
        <w:t xml:space="preserve">Theory specification methods</w:t>
      </w:r>
    </w:p>
    <w:p w:rsidR="00000000" w:rsidDel="00000000" w:rsidP="00000000" w:rsidRDefault="00000000" w:rsidRPr="00000000" w14:paraId="000000F2">
      <w:pPr>
        <w:numPr>
          <w:ilvl w:val="0"/>
          <w:numId w:val="10"/>
        </w:numPr>
        <w:ind w:left="720" w:hanging="360"/>
        <w:rPr>
          <w:u w:val="none"/>
        </w:rPr>
      </w:pPr>
      <w:r w:rsidDel="00000000" w:rsidR="00000000" w:rsidRPr="00000000">
        <w:rPr>
          <w:rtl w:val="0"/>
        </w:rPr>
        <w:t xml:space="preserve">Us making up tacts will help you spot it occurring elsewhere, give you a discrimination and tacting repertoire to point it out yourself. Look into:</w:t>
      </w:r>
    </w:p>
    <w:p w:rsidR="00000000" w:rsidDel="00000000" w:rsidP="00000000" w:rsidRDefault="00000000" w:rsidRPr="00000000" w14:paraId="000000F3">
      <w:pPr>
        <w:numPr>
          <w:ilvl w:val="1"/>
          <w:numId w:val="10"/>
        </w:numPr>
        <w:ind w:left="1440" w:hanging="360"/>
      </w:pPr>
      <w:r w:rsidDel="00000000" w:rsidR="00000000" w:rsidRPr="00000000">
        <w:rPr>
          <w:rtl w:val="0"/>
        </w:rPr>
        <w:t xml:space="preserve">Chambers book</w:t>
      </w:r>
    </w:p>
    <w:p w:rsidR="00000000" w:rsidDel="00000000" w:rsidP="00000000" w:rsidRDefault="00000000" w:rsidRPr="00000000" w14:paraId="000000F4">
      <w:pPr>
        <w:numPr>
          <w:ilvl w:val="1"/>
          <w:numId w:val="10"/>
        </w:numPr>
        <w:ind w:left="1440" w:hanging="360"/>
      </w:pPr>
      <w:r w:rsidDel="00000000" w:rsidR="00000000" w:rsidRPr="00000000">
        <w:rPr>
          <w:rtl w:val="0"/>
        </w:rPr>
        <w:t xml:space="preserve">Neuroskeptic 9 circles of hell</w:t>
      </w:r>
    </w:p>
    <w:p w:rsidR="00000000" w:rsidDel="00000000" w:rsidP="00000000" w:rsidRDefault="00000000" w:rsidRPr="00000000" w14:paraId="000000F5">
      <w:pPr>
        <w:numPr>
          <w:ilvl w:val="0"/>
          <w:numId w:val="10"/>
        </w:numPr>
        <w:ind w:left="720" w:hanging="360"/>
        <w:rPr>
          <w:u w:val="none"/>
        </w:rPr>
      </w:pPr>
      <w:r w:rsidDel="00000000" w:rsidR="00000000" w:rsidRPr="00000000">
        <w:rPr>
          <w:rtl w:val="0"/>
        </w:rPr>
        <w:t xml:space="preserve">Can you discriminate their hypothesis, RQ, goals (description, prediction, influence)</w:t>
      </w:r>
    </w:p>
    <w:p w:rsidR="00000000" w:rsidDel="00000000" w:rsidP="00000000" w:rsidRDefault="00000000" w:rsidRPr="00000000" w14:paraId="000000F6">
      <w:pPr>
        <w:numPr>
          <w:ilvl w:val="0"/>
          <w:numId w:val="10"/>
        </w:numPr>
        <w:ind w:left="720" w:hanging="360"/>
        <w:rPr>
          <w:u w:val="none"/>
        </w:rPr>
      </w:pPr>
      <w:r w:rsidDel="00000000" w:rsidR="00000000" w:rsidRPr="00000000">
        <w:rPr>
          <w:rtl w:val="0"/>
        </w:rPr>
        <w:t xml:space="preserve">Bullshit </w:t>
      </w:r>
    </w:p>
    <w:p w:rsidR="00000000" w:rsidDel="00000000" w:rsidP="00000000" w:rsidRDefault="00000000" w:rsidRPr="00000000" w14:paraId="000000F7">
      <w:pPr>
        <w:numPr>
          <w:ilvl w:val="0"/>
          <w:numId w:val="10"/>
        </w:numPr>
        <w:ind w:left="720" w:hanging="360"/>
        <w:rPr>
          <w:u w:val="none"/>
        </w:rPr>
      </w:pPr>
      <w:r w:rsidDel="00000000" w:rsidR="00000000" w:rsidRPr="00000000">
        <w:rPr>
          <w:rtl w:val="0"/>
        </w:rPr>
        <w:t xml:space="preserve">Goals </w:t>
      </w:r>
    </w:p>
    <w:p w:rsidR="00000000" w:rsidDel="00000000" w:rsidP="00000000" w:rsidRDefault="00000000" w:rsidRPr="00000000" w14:paraId="000000F8">
      <w:pPr>
        <w:numPr>
          <w:ilvl w:val="1"/>
          <w:numId w:val="10"/>
        </w:numPr>
        <w:ind w:left="1440" w:hanging="360"/>
      </w:pPr>
      <w:r w:rsidDel="00000000" w:rsidR="00000000" w:rsidRPr="00000000">
        <w:rPr>
          <w:rtl w:val="0"/>
        </w:rPr>
        <w:t xml:space="preserve">Description, prediction, influence, or a mushy none-of-the-above</w:t>
      </w:r>
    </w:p>
    <w:p w:rsidR="00000000" w:rsidDel="00000000" w:rsidP="00000000" w:rsidRDefault="00000000" w:rsidRPr="00000000" w14:paraId="000000F9">
      <w:pPr>
        <w:numPr>
          <w:ilvl w:val="1"/>
          <w:numId w:val="10"/>
        </w:numPr>
        <w:ind w:left="1440" w:hanging="360"/>
      </w:pPr>
      <w:r w:rsidDel="00000000" w:rsidR="00000000" w:rsidRPr="00000000">
        <w:rPr>
          <w:rtl w:val="0"/>
        </w:rPr>
        <w:t xml:space="preserve">Explananda vs explanantia, circular reasoning</w:t>
      </w:r>
    </w:p>
    <w:p w:rsidR="00000000" w:rsidDel="00000000" w:rsidP="00000000" w:rsidRDefault="00000000" w:rsidRPr="00000000" w14:paraId="000000FA">
      <w:pPr>
        <w:numPr>
          <w:ilvl w:val="0"/>
          <w:numId w:val="10"/>
        </w:numPr>
        <w:ind w:left="720" w:hanging="360"/>
      </w:pPr>
      <w:r w:rsidDel="00000000" w:rsidR="00000000" w:rsidRPr="00000000">
        <w:rPr>
          <w:rtl w:val="0"/>
        </w:rPr>
        <w:t xml:space="preserve">Subjunctive vs indicative theory</w:t>
      </w:r>
    </w:p>
    <w:p w:rsidR="00000000" w:rsidDel="00000000" w:rsidP="00000000" w:rsidRDefault="00000000" w:rsidRPr="00000000" w14:paraId="000000FB">
      <w:pPr>
        <w:numPr>
          <w:ilvl w:val="1"/>
          <w:numId w:val="10"/>
        </w:numPr>
        <w:ind w:left="1440" w:hanging="360"/>
      </w:pPr>
      <w:r w:rsidDel="00000000" w:rsidR="00000000" w:rsidRPr="00000000">
        <w:rPr>
          <w:rtl w:val="0"/>
        </w:rPr>
        <w:t xml:space="preserve">Would It Be Tight</w:t>
      </w:r>
    </w:p>
    <w:p w:rsidR="00000000" w:rsidDel="00000000" w:rsidP="00000000" w:rsidRDefault="00000000" w:rsidRPr="00000000" w14:paraId="000000FC">
      <w:pPr>
        <w:numPr>
          <w:ilvl w:val="2"/>
          <w:numId w:val="10"/>
        </w:numPr>
        <w:ind w:left="2160" w:hanging="360"/>
        <w:rPr>
          <w:u w:val="none"/>
        </w:rPr>
      </w:pPr>
      <w:r w:rsidDel="00000000" w:rsidR="00000000" w:rsidRPr="00000000">
        <w:rPr>
          <w:rtl w:val="0"/>
        </w:rPr>
        <w:t xml:space="preserve">Burden of proof: what evidence do the authors provide that their theory would not merely be tight </w:t>
      </w:r>
    </w:p>
    <w:p w:rsidR="00000000" w:rsidDel="00000000" w:rsidP="00000000" w:rsidRDefault="00000000" w:rsidRPr="00000000" w14:paraId="000000FD">
      <w:pPr>
        <w:numPr>
          <w:ilvl w:val="1"/>
          <w:numId w:val="10"/>
        </w:numPr>
        <w:ind w:left="1440" w:hanging="360"/>
      </w:pPr>
      <w:r w:rsidDel="00000000" w:rsidR="00000000" w:rsidRPr="00000000">
        <w:rPr>
          <w:rtl w:val="0"/>
        </w:rPr>
        <w:t xml:space="preserve">In a world fallacy</w:t>
      </w:r>
      <w:r w:rsidDel="00000000" w:rsidR="00000000" w:rsidRPr="00000000">
        <w:rPr>
          <w:rtl w:val="0"/>
        </w:rPr>
      </w:r>
    </w:p>
    <w:p w:rsidR="00000000" w:rsidDel="00000000" w:rsidP="00000000" w:rsidRDefault="00000000" w:rsidRPr="00000000" w14:paraId="000000FE">
      <w:pPr>
        <w:numPr>
          <w:ilvl w:val="1"/>
          <w:numId w:val="10"/>
        </w:numPr>
        <w:ind w:left="1440" w:hanging="360"/>
      </w:pPr>
      <w:r w:rsidDel="00000000" w:rsidR="00000000" w:rsidRPr="00000000">
        <w:rPr>
          <w:rtl w:val="0"/>
        </w:rPr>
        <w:t xml:space="preserve">Bullshit</w:t>
      </w:r>
      <w:r w:rsidDel="00000000" w:rsidR="00000000" w:rsidRPr="00000000">
        <w:rPr>
          <w:rtl w:val="0"/>
        </w:rPr>
      </w:r>
    </w:p>
    <w:p w:rsidR="00000000" w:rsidDel="00000000" w:rsidP="00000000" w:rsidRDefault="00000000" w:rsidRPr="00000000" w14:paraId="000000FF">
      <w:pPr>
        <w:numPr>
          <w:ilvl w:val="0"/>
          <w:numId w:val="10"/>
        </w:numPr>
        <w:ind w:left="720" w:hanging="360"/>
        <w:rPr/>
      </w:pPr>
      <w:r w:rsidDel="00000000" w:rsidR="00000000" w:rsidRPr="00000000">
        <w:rPr>
          <w:rtl w:val="0"/>
        </w:rPr>
        <w:t xml:space="preserve">Logical arguments</w:t>
      </w:r>
    </w:p>
    <w:p w:rsidR="00000000" w:rsidDel="00000000" w:rsidP="00000000" w:rsidRDefault="00000000" w:rsidRPr="00000000" w14:paraId="00000100">
      <w:pPr>
        <w:numPr>
          <w:ilvl w:val="1"/>
          <w:numId w:val="10"/>
        </w:numPr>
        <w:ind w:left="1440" w:hanging="360"/>
        <w:rPr/>
      </w:pPr>
      <w:r w:rsidDel="00000000" w:rsidR="00000000" w:rsidRPr="00000000">
        <w:rPr>
          <w:rtl w:val="0"/>
        </w:rPr>
        <w:t xml:space="preserve">Sound and valid arguments</w:t>
      </w:r>
    </w:p>
    <w:p w:rsidR="00000000" w:rsidDel="00000000" w:rsidP="00000000" w:rsidRDefault="00000000" w:rsidRPr="00000000" w14:paraId="00000101">
      <w:pPr>
        <w:numPr>
          <w:ilvl w:val="1"/>
          <w:numId w:val="10"/>
        </w:numPr>
        <w:ind w:left="1440" w:hanging="360"/>
        <w:rPr/>
      </w:pPr>
      <w:r w:rsidDel="00000000" w:rsidR="00000000" w:rsidRPr="00000000">
        <w:rPr>
          <w:rtl w:val="0"/>
        </w:rPr>
        <w:t xml:space="preserve">Failure to consider alternative explanations</w:t>
      </w:r>
    </w:p>
    <w:p w:rsidR="00000000" w:rsidDel="00000000" w:rsidP="00000000" w:rsidRDefault="00000000" w:rsidRPr="00000000" w14:paraId="00000102">
      <w:pPr>
        <w:numPr>
          <w:ilvl w:val="1"/>
          <w:numId w:val="10"/>
        </w:numPr>
        <w:ind w:left="1440" w:hanging="360"/>
        <w:rPr/>
      </w:pPr>
      <w:r w:rsidDel="00000000" w:rsidR="00000000" w:rsidRPr="00000000">
        <w:rPr>
          <w:rtl w:val="0"/>
        </w:rPr>
        <w:t xml:space="preserve">Affirmation of the consequence</w:t>
      </w:r>
    </w:p>
    <w:p w:rsidR="00000000" w:rsidDel="00000000" w:rsidP="00000000" w:rsidRDefault="00000000" w:rsidRPr="00000000" w14:paraId="00000103">
      <w:pPr>
        <w:numPr>
          <w:ilvl w:val="1"/>
          <w:numId w:val="10"/>
        </w:numPr>
        <w:ind w:left="1440" w:hanging="360"/>
        <w:rPr/>
      </w:pPr>
      <w:r w:rsidDel="00000000" w:rsidR="00000000" w:rsidRPr="00000000">
        <w:rPr>
          <w:rtl w:val="0"/>
        </w:rPr>
        <w:t xml:space="preserve">Auxiliary hypotheses</w:t>
      </w:r>
      <w:r w:rsidDel="00000000" w:rsidR="00000000" w:rsidRPr="00000000">
        <w:rPr>
          <w:rtl w:val="0"/>
        </w:rPr>
      </w:r>
    </w:p>
    <w:p w:rsidR="00000000" w:rsidDel="00000000" w:rsidP="00000000" w:rsidRDefault="00000000" w:rsidRPr="00000000" w14:paraId="00000104">
      <w:pPr>
        <w:numPr>
          <w:ilvl w:val="0"/>
          <w:numId w:val="10"/>
        </w:numPr>
        <w:ind w:left="720" w:hanging="360"/>
      </w:pPr>
      <w:r w:rsidDel="00000000" w:rsidR="00000000" w:rsidRPr="00000000">
        <w:rPr>
          <w:rtl w:val="0"/>
        </w:rPr>
        <w:t xml:space="preserve">Motte and Bailey arguments</w:t>
      </w:r>
    </w:p>
    <w:p w:rsidR="00000000" w:rsidDel="00000000" w:rsidP="00000000" w:rsidRDefault="00000000" w:rsidRPr="00000000" w14:paraId="00000105">
      <w:pPr>
        <w:numPr>
          <w:ilvl w:val="0"/>
          <w:numId w:val="10"/>
        </w:numPr>
        <w:ind w:left="720" w:hanging="360"/>
      </w:pPr>
      <w:r w:rsidDel="00000000" w:rsidR="00000000" w:rsidRPr="00000000">
        <w:rPr>
          <w:rtl w:val="0"/>
        </w:rPr>
        <w:t xml:space="preserve">(Strategic) ambiguity</w:t>
      </w:r>
    </w:p>
    <w:p w:rsidR="00000000" w:rsidDel="00000000" w:rsidP="00000000" w:rsidRDefault="00000000" w:rsidRPr="00000000" w14:paraId="00000106">
      <w:pPr>
        <w:numPr>
          <w:ilvl w:val="1"/>
          <w:numId w:val="10"/>
        </w:numPr>
        <w:ind w:left="1440" w:hanging="360"/>
      </w:pPr>
      <w:r w:rsidDel="00000000" w:rsidR="00000000" w:rsidRPr="00000000">
        <w:rPr>
          <w:rtl w:val="0"/>
        </w:rPr>
        <w:t xml:space="preserve">General claims require generalized effect</w:t>
      </w:r>
    </w:p>
    <w:p w:rsidR="00000000" w:rsidDel="00000000" w:rsidP="00000000" w:rsidRDefault="00000000" w:rsidRPr="00000000" w14:paraId="00000107">
      <w:pPr>
        <w:numPr>
          <w:ilvl w:val="0"/>
          <w:numId w:val="10"/>
        </w:numPr>
        <w:ind w:left="720" w:hanging="360"/>
      </w:pPr>
      <w:r w:rsidDel="00000000" w:rsidR="00000000" w:rsidRPr="00000000">
        <w:rPr>
          <w:rtl w:val="0"/>
        </w:rPr>
        <w:t xml:space="preserve">Not even wrong claims</w:t>
      </w:r>
    </w:p>
    <w:p w:rsidR="00000000" w:rsidDel="00000000" w:rsidP="00000000" w:rsidRDefault="00000000" w:rsidRPr="00000000" w14:paraId="00000108">
      <w:pPr>
        <w:numPr>
          <w:ilvl w:val="1"/>
          <w:numId w:val="10"/>
        </w:numPr>
        <w:ind w:left="1440" w:hanging="360"/>
      </w:pPr>
      <w:r w:rsidDel="00000000" w:rsidR="00000000" w:rsidRPr="00000000">
        <w:rPr>
          <w:rtl w:val="0"/>
        </w:rPr>
        <w:t xml:space="preserve">What is your estimand, counterfactuals</w:t>
      </w:r>
    </w:p>
    <w:p w:rsidR="00000000" w:rsidDel="00000000" w:rsidP="00000000" w:rsidRDefault="00000000" w:rsidRPr="00000000" w14:paraId="00000109">
      <w:pPr>
        <w:numPr>
          <w:ilvl w:val="0"/>
          <w:numId w:val="10"/>
        </w:numPr>
        <w:ind w:left="720" w:hanging="360"/>
      </w:pPr>
      <w:r w:rsidDel="00000000" w:rsidR="00000000" w:rsidRPr="00000000">
        <w:rPr>
          <w:rtl w:val="0"/>
        </w:rPr>
        <w:t xml:space="preserve">Lego science</w:t>
      </w:r>
      <w:r w:rsidDel="00000000" w:rsidR="00000000" w:rsidRPr="00000000">
        <w:rPr>
          <w:rtl w:val="0"/>
        </w:rPr>
      </w:r>
    </w:p>
    <w:p w:rsidR="00000000" w:rsidDel="00000000" w:rsidP="00000000" w:rsidRDefault="00000000" w:rsidRPr="00000000" w14:paraId="0000010A">
      <w:pPr>
        <w:numPr>
          <w:ilvl w:val="0"/>
          <w:numId w:val="10"/>
        </w:numPr>
        <w:ind w:left="720" w:hanging="360"/>
        <w:rPr>
          <w:u w:val="none"/>
        </w:rPr>
      </w:pPr>
      <w:r w:rsidDel="00000000" w:rsidR="00000000" w:rsidRPr="00000000">
        <w:rPr>
          <w:rtl w:val="0"/>
        </w:rPr>
        <w:t xml:space="preserve">Ignorance systems</w:t>
      </w:r>
    </w:p>
    <w:p w:rsidR="00000000" w:rsidDel="00000000" w:rsidP="00000000" w:rsidRDefault="00000000" w:rsidRPr="00000000" w14:paraId="0000010B">
      <w:pPr>
        <w:numPr>
          <w:ilvl w:val="1"/>
          <w:numId w:val="10"/>
        </w:numPr>
        <w:ind w:left="1440" w:hanging="360"/>
        <w:rPr>
          <w:u w:val="none"/>
        </w:rPr>
      </w:pPr>
      <w:r w:rsidDel="00000000" w:rsidR="00000000" w:rsidRPr="00000000">
        <w:rPr>
          <w:rtl w:val="0"/>
        </w:rPr>
        <w:t xml:space="preserve">Research areas sustained by not asking certain questions</w:t>
      </w:r>
    </w:p>
    <w:p w:rsidR="00000000" w:rsidDel="00000000" w:rsidP="00000000" w:rsidRDefault="00000000" w:rsidRPr="00000000" w14:paraId="0000010C">
      <w:pPr>
        <w:pStyle w:val="Heading2"/>
        <w:rPr/>
      </w:pPr>
      <w:bookmarkStart w:colFirst="0" w:colLast="0" w:name="_j42depkc4buw" w:id="25"/>
      <w:bookmarkEnd w:id="25"/>
      <w:r w:rsidDel="00000000" w:rsidR="00000000" w:rsidRPr="00000000">
        <w:rPr>
          <w:rtl w:val="0"/>
        </w:rPr>
        <w:t xml:space="preserve">Extraction methods</w:t>
      </w:r>
    </w:p>
    <w:p w:rsidR="00000000" w:rsidDel="00000000" w:rsidP="00000000" w:rsidRDefault="00000000" w:rsidRPr="00000000" w14:paraId="0000010D">
      <w:pPr>
        <w:numPr>
          <w:ilvl w:val="0"/>
          <w:numId w:val="10"/>
        </w:numPr>
        <w:ind w:left="720" w:hanging="360"/>
      </w:pPr>
      <w:r w:rsidDel="00000000" w:rsidR="00000000" w:rsidRPr="00000000">
        <w:rPr>
          <w:rtl w:val="0"/>
        </w:rPr>
        <w:t xml:space="preserve">Webplotdigitizer</w:t>
      </w:r>
    </w:p>
    <w:p w:rsidR="00000000" w:rsidDel="00000000" w:rsidP="00000000" w:rsidRDefault="00000000" w:rsidRPr="00000000" w14:paraId="0000010E">
      <w:pPr>
        <w:numPr>
          <w:ilvl w:val="0"/>
          <w:numId w:val="10"/>
        </w:numPr>
        <w:ind w:left="720" w:hanging="360"/>
        <w:rPr>
          <w:u w:val="none"/>
        </w:rPr>
      </w:pPr>
      <w:r w:rsidDel="00000000" w:rsidR="00000000" w:rsidRPr="00000000">
        <w:rPr>
          <w:rtl w:val="0"/>
        </w:rPr>
        <w:t xml:space="preserve">Contacting authors, asking for scatter plots, frequency plots, etc.</w:t>
      </w:r>
    </w:p>
    <w:p w:rsidR="00000000" w:rsidDel="00000000" w:rsidP="00000000" w:rsidRDefault="00000000" w:rsidRPr="00000000" w14:paraId="0000010F">
      <w:pPr>
        <w:pStyle w:val="Heading2"/>
        <w:rPr/>
      </w:pPr>
      <w:bookmarkStart w:colFirst="0" w:colLast="0" w:name="_fv6q6f43n8ya" w:id="26"/>
      <w:bookmarkEnd w:id="26"/>
      <w:r w:rsidDel="00000000" w:rsidR="00000000" w:rsidRPr="00000000">
        <w:rPr>
          <w:rtl w:val="0"/>
        </w:rPr>
        <w:t xml:space="preserve">Critiquing specific types of articles</w:t>
      </w:r>
    </w:p>
    <w:p w:rsidR="00000000" w:rsidDel="00000000" w:rsidP="00000000" w:rsidRDefault="00000000" w:rsidRPr="00000000" w14:paraId="00000110">
      <w:pPr>
        <w:numPr>
          <w:ilvl w:val="0"/>
          <w:numId w:val="10"/>
        </w:numPr>
        <w:ind w:left="720" w:hanging="360"/>
        <w:rPr>
          <w:u w:val="none"/>
        </w:rPr>
      </w:pPr>
      <w:r w:rsidDel="00000000" w:rsidR="00000000" w:rsidRPr="00000000">
        <w:rPr>
          <w:rtl w:val="0"/>
        </w:rPr>
        <w:t xml:space="preserve">Original research</w:t>
      </w:r>
    </w:p>
    <w:p w:rsidR="00000000" w:rsidDel="00000000" w:rsidP="00000000" w:rsidRDefault="00000000" w:rsidRPr="00000000" w14:paraId="00000111">
      <w:pPr>
        <w:numPr>
          <w:ilvl w:val="0"/>
          <w:numId w:val="10"/>
        </w:numPr>
        <w:ind w:left="720" w:hanging="360"/>
        <w:rPr>
          <w:u w:val="none"/>
        </w:rPr>
      </w:pPr>
      <w:r w:rsidDel="00000000" w:rsidR="00000000" w:rsidRPr="00000000">
        <w:rPr>
          <w:rtl w:val="0"/>
        </w:rPr>
        <w:t xml:space="preserve">Meta-analyses</w:t>
      </w:r>
    </w:p>
    <w:p w:rsidR="00000000" w:rsidDel="00000000" w:rsidP="00000000" w:rsidRDefault="00000000" w:rsidRPr="00000000" w14:paraId="00000112">
      <w:pPr>
        <w:numPr>
          <w:ilvl w:val="0"/>
          <w:numId w:val="10"/>
        </w:numPr>
        <w:ind w:left="720" w:hanging="360"/>
        <w:rPr>
          <w:u w:val="none"/>
        </w:rPr>
      </w:pPr>
      <w:r w:rsidDel="00000000" w:rsidR="00000000" w:rsidRPr="00000000">
        <w:rPr>
          <w:rtl w:val="0"/>
        </w:rPr>
        <w:t xml:space="preserve">RCTs</w:t>
      </w:r>
    </w:p>
    <w:p w:rsidR="00000000" w:rsidDel="00000000" w:rsidP="00000000" w:rsidRDefault="00000000" w:rsidRPr="00000000" w14:paraId="00000113">
      <w:pPr>
        <w:pStyle w:val="Heading2"/>
        <w:rPr/>
      </w:pPr>
      <w:bookmarkStart w:colFirst="0" w:colLast="0" w:name="_kd2sztwqg4bj" w:id="27"/>
      <w:bookmarkEnd w:id="27"/>
      <w:r w:rsidDel="00000000" w:rsidR="00000000" w:rsidRPr="00000000">
        <w:rPr>
          <w:rtl w:val="0"/>
        </w:rPr>
        <w:t xml:space="preserve">Organising critique</w:t>
      </w:r>
    </w:p>
    <w:p w:rsidR="00000000" w:rsidDel="00000000" w:rsidP="00000000" w:rsidRDefault="00000000" w:rsidRPr="00000000" w14:paraId="00000114">
      <w:pPr>
        <w:numPr>
          <w:ilvl w:val="0"/>
          <w:numId w:val="10"/>
        </w:numPr>
        <w:spacing w:line="240" w:lineRule="auto"/>
        <w:ind w:left="720" w:hanging="360"/>
      </w:pPr>
      <w:r w:rsidDel="00000000" w:rsidR="00000000" w:rsidRPr="00000000">
        <w:rPr>
          <w:rtl w:val="0"/>
        </w:rPr>
        <w:t xml:space="preserve">What to do in what order; valuing your time</w:t>
      </w:r>
    </w:p>
    <w:p w:rsidR="00000000" w:rsidDel="00000000" w:rsidP="00000000" w:rsidRDefault="00000000" w:rsidRPr="00000000" w14:paraId="00000115">
      <w:pPr>
        <w:numPr>
          <w:ilvl w:val="0"/>
          <w:numId w:val="10"/>
        </w:numPr>
        <w:spacing w:line="240" w:lineRule="auto"/>
        <w:ind w:left="720" w:hanging="360"/>
        <w:rPr>
          <w:u w:val="none"/>
        </w:rPr>
      </w:pPr>
      <w:r w:rsidDel="00000000" w:rsidR="00000000" w:rsidRPr="00000000">
        <w:rPr>
          <w:rtl w:val="0"/>
        </w:rPr>
        <w:t xml:space="preserve">Critiquing what matters</w:t>
      </w:r>
    </w:p>
    <w:p w:rsidR="00000000" w:rsidDel="00000000" w:rsidP="00000000" w:rsidRDefault="00000000" w:rsidRPr="00000000" w14:paraId="00000116">
      <w:pPr>
        <w:numPr>
          <w:ilvl w:val="1"/>
          <w:numId w:val="10"/>
        </w:numPr>
        <w:spacing w:line="240" w:lineRule="auto"/>
        <w:ind w:left="1440" w:hanging="360"/>
        <w:rPr>
          <w:u w:val="none"/>
        </w:rPr>
      </w:pPr>
      <w:r w:rsidDel="00000000" w:rsidR="00000000" w:rsidRPr="00000000">
        <w:rPr>
          <w:rtl w:val="0"/>
        </w:rPr>
        <w:t xml:space="preserve">Critique as awareness raising / confrontation of hubris </w:t>
      </w:r>
    </w:p>
    <w:p w:rsidR="00000000" w:rsidDel="00000000" w:rsidP="00000000" w:rsidRDefault="00000000" w:rsidRPr="00000000" w14:paraId="00000117">
      <w:pPr>
        <w:numPr>
          <w:ilvl w:val="0"/>
          <w:numId w:val="10"/>
        </w:numPr>
        <w:spacing w:line="240" w:lineRule="auto"/>
        <w:ind w:left="720" w:hanging="360"/>
      </w:pPr>
      <w:r w:rsidDel="00000000" w:rsidR="00000000" w:rsidRPr="00000000">
        <w:rPr>
          <w:rtl w:val="0"/>
        </w:rPr>
        <w:t xml:space="preserve">Meta-science findings should not be anonymised</w:t>
      </w:r>
    </w:p>
    <w:p w:rsidR="00000000" w:rsidDel="00000000" w:rsidP="00000000" w:rsidRDefault="00000000" w:rsidRPr="00000000" w14:paraId="00000118">
      <w:pPr>
        <w:numPr>
          <w:ilvl w:val="0"/>
          <w:numId w:val="10"/>
        </w:numPr>
        <w:ind w:left="720" w:hanging="360"/>
        <w:rPr>
          <w:u w:val="none"/>
        </w:rPr>
      </w:pPr>
      <w:r w:rsidDel="00000000" w:rsidR="00000000" w:rsidRPr="00000000">
        <w:rPr>
          <w:rtl w:val="0"/>
        </w:rPr>
        <w:t xml:space="preserve">Communicating critique</w:t>
      </w:r>
    </w:p>
    <w:p w:rsidR="00000000" w:rsidDel="00000000" w:rsidP="00000000" w:rsidRDefault="00000000" w:rsidRPr="00000000" w14:paraId="00000119">
      <w:pPr>
        <w:numPr>
          <w:ilvl w:val="0"/>
          <w:numId w:val="10"/>
        </w:numPr>
        <w:ind w:left="720" w:hanging="360"/>
        <w:rPr>
          <w:u w:val="none"/>
        </w:rPr>
      </w:pPr>
      <w:r w:rsidDel="00000000" w:rsidR="00000000" w:rsidRPr="00000000">
        <w:rPr>
          <w:rtl w:val="0"/>
        </w:rPr>
        <w:t xml:space="preserve">Communication pathways to elicit correction of the scientific record and scientific belief</w:t>
      </w:r>
    </w:p>
    <w:p w:rsidR="00000000" w:rsidDel="00000000" w:rsidP="00000000" w:rsidRDefault="00000000" w:rsidRPr="00000000" w14:paraId="0000011A">
      <w:pPr>
        <w:numPr>
          <w:ilvl w:val="0"/>
          <w:numId w:val="10"/>
        </w:numPr>
        <w:ind w:left="720" w:hanging="360"/>
        <w:rPr>
          <w:u w:val="none"/>
        </w:rPr>
      </w:pPr>
      <w:r w:rsidDel="00000000" w:rsidR="00000000" w:rsidRPr="00000000">
        <w:rPr>
          <w:rtl w:val="0"/>
        </w:rPr>
        <w:t xml:space="preserve">Dealing with common responses</w:t>
      </w:r>
    </w:p>
    <w:p w:rsidR="00000000" w:rsidDel="00000000" w:rsidP="00000000" w:rsidRDefault="00000000" w:rsidRPr="00000000" w14:paraId="0000011B">
      <w:pPr>
        <w:numPr>
          <w:ilvl w:val="1"/>
          <w:numId w:val="10"/>
        </w:numPr>
        <w:spacing w:line="240" w:lineRule="auto"/>
        <w:ind w:left="1440" w:hanging="360"/>
      </w:pPr>
      <w:r w:rsidDel="00000000" w:rsidR="00000000" w:rsidRPr="00000000">
        <w:rPr>
          <w:rtl w:val="0"/>
        </w:rPr>
        <w:t xml:space="preserve">Do the numbers matter</w:t>
      </w:r>
    </w:p>
    <w:p w:rsidR="00000000" w:rsidDel="00000000" w:rsidP="00000000" w:rsidRDefault="00000000" w:rsidRPr="00000000" w14:paraId="0000011C">
      <w:pPr>
        <w:numPr>
          <w:ilvl w:val="1"/>
          <w:numId w:val="10"/>
        </w:numPr>
        <w:spacing w:line="240" w:lineRule="auto"/>
        <w:ind w:left="1440" w:hanging="360"/>
      </w:pPr>
      <w:r w:rsidDel="00000000" w:rsidR="00000000" w:rsidRPr="00000000">
        <w:rPr>
          <w:rtl w:val="0"/>
        </w:rPr>
        <w:t xml:space="preserve">Sometimes people are accused of not having the expertise/credentials to critique, but no-one needs credentials to cite.</w:t>
      </w:r>
    </w:p>
    <w:p w:rsidR="00000000" w:rsidDel="00000000" w:rsidP="00000000" w:rsidRDefault="00000000" w:rsidRPr="00000000" w14:paraId="0000011D">
      <w:pPr>
        <w:numPr>
          <w:ilvl w:val="1"/>
          <w:numId w:val="10"/>
        </w:numPr>
        <w:spacing w:line="240" w:lineRule="auto"/>
        <w:ind w:left="1440" w:hanging="360"/>
      </w:pPr>
      <w:r w:rsidDel="00000000" w:rsidR="00000000" w:rsidRPr="00000000">
        <w:rPr>
          <w:rtl w:val="0"/>
        </w:rPr>
        <w:t xml:space="preserve">No critique, only cite</w:t>
      </w:r>
    </w:p>
    <w:p w:rsidR="00000000" w:rsidDel="00000000" w:rsidP="00000000" w:rsidRDefault="00000000" w:rsidRPr="00000000" w14:paraId="0000011E">
      <w:pPr>
        <w:numPr>
          <w:ilvl w:val="0"/>
          <w:numId w:val="10"/>
        </w:numPr>
        <w:ind w:left="720" w:hanging="360"/>
        <w:rPr>
          <w:u w:val="none"/>
        </w:rPr>
      </w:pPr>
      <w:r w:rsidDel="00000000" w:rsidR="00000000" w:rsidRPr="00000000">
        <w:rPr>
          <w:rtl w:val="0"/>
        </w:rPr>
        <w:t xml:space="preserve">Legal issues</w:t>
      </w:r>
    </w:p>
    <w:p w:rsidR="00000000" w:rsidDel="00000000" w:rsidP="00000000" w:rsidRDefault="00000000" w:rsidRPr="00000000" w14:paraId="0000011F">
      <w:pPr>
        <w:pStyle w:val="Heading2"/>
        <w:rPr/>
      </w:pPr>
      <w:bookmarkStart w:colFirst="0" w:colLast="0" w:name="_13wuto15vdjy" w:id="28"/>
      <w:bookmarkEnd w:id="28"/>
      <w:r w:rsidDel="00000000" w:rsidR="00000000" w:rsidRPr="00000000">
        <w:rPr>
          <w:rtl w:val="0"/>
        </w:rPr>
        <w:t xml:space="preserve">Larger practice exercises</w:t>
      </w:r>
    </w:p>
    <w:p w:rsidR="00000000" w:rsidDel="00000000" w:rsidP="00000000" w:rsidRDefault="00000000" w:rsidRPr="00000000" w14:paraId="00000120">
      <w:pPr>
        <w:numPr>
          <w:ilvl w:val="0"/>
          <w:numId w:val="10"/>
        </w:numPr>
        <w:ind w:left="720" w:hanging="360"/>
        <w:rPr>
          <w:u w:val="none"/>
        </w:rPr>
      </w:pPr>
      <w:r w:rsidDel="00000000" w:rsidR="00000000" w:rsidRPr="00000000">
        <w:rPr>
          <w:rtl w:val="0"/>
        </w:rPr>
        <w:t xml:space="preserve">Foody et al. 2013?</w:t>
      </w:r>
    </w:p>
    <w:p w:rsidR="00000000" w:rsidDel="00000000" w:rsidP="00000000" w:rsidRDefault="00000000" w:rsidRPr="00000000" w14:paraId="00000121">
      <w:pPr>
        <w:numPr>
          <w:ilvl w:val="0"/>
          <w:numId w:val="10"/>
        </w:numPr>
        <w:ind w:left="720" w:hanging="360"/>
        <w:rPr>
          <w:u w:val="none"/>
        </w:rPr>
      </w:pPr>
      <w:r w:rsidDel="00000000" w:rsidR="00000000" w:rsidRPr="00000000">
        <w:rPr>
          <w:rtl w:val="0"/>
        </w:rPr>
        <w:t xml:space="preserve">Vahey et al 2015?</w:t>
      </w:r>
    </w:p>
    <w:p w:rsidR="00000000" w:rsidDel="00000000" w:rsidP="00000000" w:rsidRDefault="00000000" w:rsidRPr="00000000" w14:paraId="00000122">
      <w:pPr>
        <w:numPr>
          <w:ilvl w:val="0"/>
          <w:numId w:val="10"/>
        </w:numPr>
        <w:ind w:left="720" w:hanging="360"/>
        <w:rPr>
          <w:u w:val="none"/>
        </w:rPr>
      </w:pPr>
      <w:r w:rsidDel="00000000" w:rsidR="00000000" w:rsidRPr="00000000">
        <w:rPr>
          <w:rtl w:val="0"/>
        </w:rPr>
        <w:t xml:space="preserve">This Is The Worst Article Ever Written</w:t>
      </w:r>
    </w:p>
    <w:p w:rsidR="00000000" w:rsidDel="00000000" w:rsidP="00000000" w:rsidRDefault="00000000" w:rsidRPr="00000000" w14:paraId="00000123">
      <w:pPr>
        <w:pStyle w:val="Heading2"/>
        <w:rPr/>
      </w:pPr>
      <w:bookmarkStart w:colFirst="0" w:colLast="0" w:name="_w0nxt4228d1q" w:id="29"/>
      <w:bookmarkEnd w:id="29"/>
      <w:r w:rsidDel="00000000" w:rsidR="00000000" w:rsidRPr="00000000">
        <w:rPr>
          <w:rtl w:val="0"/>
        </w:rPr>
        <w:t xml:space="preserve">Reflexive critique</w:t>
      </w:r>
    </w:p>
    <w:p w:rsidR="00000000" w:rsidDel="00000000" w:rsidP="00000000" w:rsidRDefault="00000000" w:rsidRPr="00000000" w14:paraId="00000124">
      <w:pPr>
        <w:numPr>
          <w:ilvl w:val="0"/>
          <w:numId w:val="10"/>
        </w:numPr>
        <w:ind w:left="720" w:hanging="360"/>
        <w:rPr>
          <w:u w:val="none"/>
        </w:rPr>
      </w:pPr>
      <w:r w:rsidDel="00000000" w:rsidR="00000000" w:rsidRPr="00000000">
        <w:rPr>
          <w:rtl w:val="0"/>
        </w:rPr>
        <w:t xml:space="preserve">Development, testing, validation of forensic methods, discard of flawed methods</w:t>
      </w:r>
    </w:p>
    <w:p w:rsidR="00000000" w:rsidDel="00000000" w:rsidP="00000000" w:rsidRDefault="00000000" w:rsidRPr="00000000" w14:paraId="00000125">
      <w:pPr>
        <w:numPr>
          <w:ilvl w:val="1"/>
          <w:numId w:val="10"/>
        </w:numPr>
        <w:ind w:left="1440" w:hanging="360"/>
        <w:rPr>
          <w:u w:val="none"/>
        </w:rPr>
      </w:pPr>
      <w:r w:rsidDel="00000000" w:rsidR="00000000" w:rsidRPr="00000000">
        <w:rPr>
          <w:rtl w:val="0"/>
        </w:rPr>
        <w:t xml:space="preserve">p-curve and z-curve</w:t>
      </w:r>
    </w:p>
    <w:p w:rsidR="00000000" w:rsidDel="00000000" w:rsidP="00000000" w:rsidRDefault="00000000" w:rsidRPr="00000000" w14:paraId="00000126">
      <w:pPr>
        <w:numPr>
          <w:ilvl w:val="1"/>
          <w:numId w:val="10"/>
        </w:numPr>
        <w:ind w:left="1440" w:hanging="360"/>
        <w:rPr>
          <w:u w:val="none"/>
        </w:rPr>
      </w:pPr>
      <w:r w:rsidDel="00000000" w:rsidR="00000000" w:rsidRPr="00000000">
        <w:rPr>
          <w:rtl w:val="0"/>
        </w:rPr>
        <w:t xml:space="preserve">STALT</w:t>
      </w:r>
    </w:p>
    <w:p w:rsidR="00000000" w:rsidDel="00000000" w:rsidP="00000000" w:rsidRDefault="00000000" w:rsidRPr="00000000" w14:paraId="00000127">
      <w:pPr>
        <w:numPr>
          <w:ilvl w:val="1"/>
          <w:numId w:val="10"/>
        </w:numPr>
        <w:ind w:left="1440" w:hanging="360"/>
        <w:rPr>
          <w:u w:val="none"/>
        </w:rPr>
      </w:pPr>
      <w:r w:rsidDel="00000000" w:rsidR="00000000" w:rsidRPr="00000000">
        <w:rPr>
          <w:rtl w:val="0"/>
        </w:rPr>
        <w:t xml:space="preserve">Whatever the name of the alternative p values were that were shortlived in the 2010s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rPr/>
      </w:pPr>
      <w:bookmarkStart w:colFirst="0" w:colLast="0" w:name="_db1lj3hdoijm" w:id="30"/>
      <w:bookmarkEnd w:id="30"/>
      <w:r w:rsidDel="00000000" w:rsidR="00000000" w:rsidRPr="00000000">
        <w:rPr>
          <w:rtl w:val="0"/>
        </w:rPr>
        <w:t xml:space="preserve">Other tools/lessons </w:t>
      </w:r>
    </w:p>
    <w:p w:rsidR="00000000" w:rsidDel="00000000" w:rsidP="00000000" w:rsidRDefault="00000000" w:rsidRPr="00000000" w14:paraId="0000012A">
      <w:pPr>
        <w:numPr>
          <w:ilvl w:val="0"/>
          <w:numId w:val="5"/>
        </w:numPr>
        <w:ind w:left="720" w:hanging="360"/>
        <w:rPr>
          <w:u w:val="none"/>
        </w:rPr>
      </w:pPr>
      <w:r w:rsidDel="00000000" w:rsidR="00000000" w:rsidRPr="00000000">
        <w:rPr>
          <w:rtl w:val="0"/>
        </w:rPr>
        <w:t xml:space="preserve">DEBIT - checks percentages/counts to see if they match the total N.</w:t>
      </w:r>
    </w:p>
    <w:p w:rsidR="00000000" w:rsidDel="00000000" w:rsidP="00000000" w:rsidRDefault="00000000" w:rsidRPr="00000000" w14:paraId="0000012B">
      <w:pPr>
        <w:numPr>
          <w:ilvl w:val="0"/>
          <w:numId w:val="5"/>
        </w:numPr>
        <w:ind w:left="720" w:hanging="360"/>
        <w:rPr>
          <w:u w:val="none"/>
        </w:rPr>
      </w:pPr>
      <w:r w:rsidDel="00000000" w:rsidR="00000000" w:rsidRPr="00000000">
        <w:rPr>
          <w:rtl w:val="0"/>
        </w:rPr>
        <w:t xml:space="preserve">RIVETS?</w:t>
      </w:r>
    </w:p>
    <w:p w:rsidR="00000000" w:rsidDel="00000000" w:rsidP="00000000" w:rsidRDefault="00000000" w:rsidRPr="00000000" w14:paraId="0000012C">
      <w:pPr>
        <w:numPr>
          <w:ilvl w:val="0"/>
          <w:numId w:val="5"/>
        </w:numPr>
        <w:ind w:left="720" w:hanging="360"/>
        <w:rPr>
          <w:u w:val="none"/>
        </w:rPr>
      </w:pPr>
      <w:r w:rsidDel="00000000" w:rsidR="00000000" w:rsidRPr="00000000">
        <w:rPr>
          <w:rtl w:val="0"/>
        </w:rPr>
        <w:t xml:space="preserve">Guillaume Cabanac’s various tools</w:t>
      </w:r>
    </w:p>
    <w:p w:rsidR="00000000" w:rsidDel="00000000" w:rsidP="00000000" w:rsidRDefault="00000000" w:rsidRPr="00000000" w14:paraId="0000012D">
      <w:pPr>
        <w:numPr>
          <w:ilvl w:val="0"/>
          <w:numId w:val="5"/>
        </w:numPr>
        <w:ind w:left="720" w:hanging="360"/>
        <w:rPr>
          <w:u w:val="none"/>
        </w:rPr>
      </w:pPr>
      <w:r w:rsidDel="00000000" w:rsidR="00000000" w:rsidRPr="00000000">
        <w:rPr>
          <w:rtl w:val="0"/>
        </w:rPr>
        <w:t xml:space="preserve">Authorship questions</w:t>
      </w:r>
    </w:p>
    <w:p w:rsidR="00000000" w:rsidDel="00000000" w:rsidP="00000000" w:rsidRDefault="00000000" w:rsidRPr="00000000" w14:paraId="0000012E">
      <w:pPr>
        <w:numPr>
          <w:ilvl w:val="0"/>
          <w:numId w:val="5"/>
        </w:numPr>
        <w:ind w:left="720" w:hanging="360"/>
        <w:rPr>
          <w:u w:val="none"/>
        </w:rPr>
      </w:pPr>
      <w:r w:rsidDel="00000000" w:rsidR="00000000" w:rsidRPr="00000000">
        <w:rPr>
          <w:rtl w:val="0"/>
        </w:rPr>
        <w:t xml:space="preserve">IPD methods (out of scope)</w:t>
      </w:r>
    </w:p>
    <w:p w:rsidR="00000000" w:rsidDel="00000000" w:rsidP="00000000" w:rsidRDefault="00000000" w:rsidRPr="00000000" w14:paraId="0000012F">
      <w:pPr>
        <w:numPr>
          <w:ilvl w:val="0"/>
          <w:numId w:val="5"/>
        </w:numPr>
        <w:ind w:left="720" w:hanging="360"/>
        <w:rPr>
          <w:u w:val="none"/>
        </w:rPr>
      </w:pPr>
      <w:r w:rsidDel="00000000" w:rsidR="00000000" w:rsidRPr="00000000">
        <w:rPr>
          <w:rtl w:val="0"/>
        </w:rPr>
        <w:t xml:space="preserve">Methods failures - the study didn’t happen, didn’t happen as described, couldn’t have happened etc. Woman who wasn’t there.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bookmarkStart w:colFirst="0" w:colLast="0" w:name="_i96zr0ju7gsg" w:id="31"/>
      <w:bookmarkEnd w:id="31"/>
      <w:r w:rsidDel="00000000" w:rsidR="00000000" w:rsidRPr="00000000">
        <w:rPr>
          <w:rtl w:val="0"/>
        </w:rPr>
        <w:t xml:space="preserve">Purposefully omitted methods</w:t>
      </w:r>
    </w:p>
    <w:p w:rsidR="00000000" w:rsidDel="00000000" w:rsidP="00000000" w:rsidRDefault="00000000" w:rsidRPr="00000000" w14:paraId="00000132">
      <w:pPr>
        <w:numPr>
          <w:ilvl w:val="0"/>
          <w:numId w:val="2"/>
        </w:numPr>
        <w:ind w:left="720" w:hanging="360"/>
        <w:rPr>
          <w:u w:val="none"/>
        </w:rPr>
      </w:pPr>
      <w:r w:rsidDel="00000000" w:rsidR="00000000" w:rsidRPr="00000000">
        <w:rPr>
          <w:rtl w:val="0"/>
        </w:rPr>
        <w:t xml:space="preserve">P curve</w:t>
      </w:r>
    </w:p>
    <w:p w:rsidR="00000000" w:rsidDel="00000000" w:rsidP="00000000" w:rsidRDefault="00000000" w:rsidRPr="00000000" w14:paraId="00000133">
      <w:pPr>
        <w:numPr>
          <w:ilvl w:val="0"/>
          <w:numId w:val="2"/>
        </w:numPr>
        <w:ind w:left="720" w:hanging="360"/>
        <w:rPr>
          <w:u w:val="none"/>
        </w:rPr>
      </w:pPr>
      <w:r w:rsidDel="00000000" w:rsidR="00000000" w:rsidRPr="00000000">
        <w:rPr>
          <w:rtl w:val="0"/>
        </w:rPr>
        <w:t xml:space="preserve">Z curve</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Distributions of digits </w:t>
      </w:r>
    </w:p>
    <w:p w:rsidR="00000000" w:rsidDel="00000000" w:rsidP="00000000" w:rsidRDefault="00000000" w:rsidRPr="00000000" w14:paraId="00000135">
      <w:pPr>
        <w:numPr>
          <w:ilvl w:val="1"/>
          <w:numId w:val="2"/>
        </w:numPr>
        <w:ind w:left="1440" w:hanging="360"/>
      </w:pPr>
      <w:r w:rsidDel="00000000" w:rsidR="00000000" w:rsidRPr="00000000">
        <w:rPr>
          <w:rtl w:val="0"/>
        </w:rPr>
        <w:t xml:space="preserve">Terminal digit analysis </w:t>
      </w:r>
    </w:p>
    <w:p w:rsidR="00000000" w:rsidDel="00000000" w:rsidP="00000000" w:rsidRDefault="00000000" w:rsidRPr="00000000" w14:paraId="00000136">
      <w:pPr>
        <w:numPr>
          <w:ilvl w:val="2"/>
          <w:numId w:val="2"/>
        </w:numPr>
        <w:ind w:left="2160" w:hanging="360"/>
      </w:pPr>
      <w:r w:rsidDel="00000000" w:rsidR="00000000" w:rsidRPr="00000000">
        <w:rPr>
          <w:rtl w:val="0"/>
        </w:rPr>
        <w:t xml:space="preserve">Monte Carlo methods preferable over chi-square tests, which Nick tends to use, because bin counts tend to drop below thresholds required for asymptotic assumptions and handling non-independence</w:t>
      </w:r>
    </w:p>
    <w:p w:rsidR="00000000" w:rsidDel="00000000" w:rsidP="00000000" w:rsidRDefault="00000000" w:rsidRPr="00000000" w14:paraId="00000137">
      <w:pPr>
        <w:numPr>
          <w:ilvl w:val="2"/>
          <w:numId w:val="2"/>
        </w:numPr>
        <w:ind w:left="2160" w:hanging="360"/>
      </w:pPr>
      <w:r w:rsidDel="00000000" w:rsidR="00000000" w:rsidRPr="00000000">
        <w:rPr>
          <w:rtl w:val="0"/>
        </w:rPr>
        <w:t xml:space="preserve">Best tidy comparable package is probably {terminaldigits} </w:t>
      </w:r>
      <w:hyperlink r:id="rId15">
        <w:r w:rsidDel="00000000" w:rsidR="00000000" w:rsidRPr="00000000">
          <w:rPr>
            <w:color w:val="1155cc"/>
            <w:u w:val="single"/>
            <w:rtl w:val="0"/>
          </w:rPr>
          <w:t xml:space="preserve">https://cran.r-project.org/web/packages/terminaldigits/vignettes/packages_introduction.html</w:t>
        </w:r>
      </w:hyperlink>
      <w:r w:rsidDel="00000000" w:rsidR="00000000" w:rsidRPr="00000000">
        <w:rPr>
          <w:rtl w:val="0"/>
        </w:rPr>
        <w:t xml:space="preserve"> </w:t>
      </w:r>
    </w:p>
    <w:p w:rsidR="00000000" w:rsidDel="00000000" w:rsidP="00000000" w:rsidRDefault="00000000" w:rsidRPr="00000000" w14:paraId="00000138">
      <w:pPr>
        <w:numPr>
          <w:ilvl w:val="3"/>
          <w:numId w:val="2"/>
        </w:numPr>
        <w:ind w:left="2880" w:hanging="360"/>
      </w:pPr>
      <w:r w:rsidDel="00000000" w:rsidR="00000000" w:rsidRPr="00000000">
        <w:rPr>
          <w:rtl w:val="0"/>
        </w:rPr>
        <w:t xml:space="preserve">td_uniformity(): Tests if terminal digits follow a uniform distribution.</w:t>
      </w:r>
    </w:p>
    <w:p w:rsidR="00000000" w:rsidDel="00000000" w:rsidP="00000000" w:rsidRDefault="00000000" w:rsidRPr="00000000" w14:paraId="00000139">
      <w:pPr>
        <w:numPr>
          <w:ilvl w:val="3"/>
          <w:numId w:val="2"/>
        </w:numPr>
        <w:ind w:left="2880" w:hanging="360"/>
      </w:pPr>
      <w:r w:rsidDel="00000000" w:rsidR="00000000" w:rsidRPr="00000000">
        <w:rPr>
          <w:rtl w:val="0"/>
        </w:rPr>
        <w:t xml:space="preserve">td_independence(): Tests if the terminal digit is independent of the preceding digit (e.g., does 9 often follow 1?).</w:t>
      </w:r>
    </w:p>
    <w:p w:rsidR="00000000" w:rsidDel="00000000" w:rsidP="00000000" w:rsidRDefault="00000000" w:rsidRPr="00000000" w14:paraId="0000013A">
      <w:pPr>
        <w:numPr>
          <w:ilvl w:val="2"/>
          <w:numId w:val="2"/>
        </w:numPr>
        <w:ind w:left="2160" w:hanging="360"/>
        <w:rPr>
          <w:u w:val="none"/>
        </w:rPr>
      </w:pPr>
      <w:r w:rsidDel="00000000" w:rsidR="00000000" w:rsidRPr="00000000">
        <w:rPr>
          <w:rtl w:val="0"/>
        </w:rPr>
        <w:t xml:space="preserve">Requires data to be continuous or integers that aren’t granular, which some psych data violates. Requires maybe N &gt;200 for a medium effect size, which is unlikely to be enough in the article alone, so its more an IPD method.</w:t>
      </w:r>
    </w:p>
    <w:p w:rsidR="00000000" w:rsidDel="00000000" w:rsidP="00000000" w:rsidRDefault="00000000" w:rsidRPr="00000000" w14:paraId="0000013B">
      <w:pPr>
        <w:numPr>
          <w:ilvl w:val="1"/>
          <w:numId w:val="2"/>
        </w:numPr>
        <w:ind w:left="1440" w:hanging="360"/>
      </w:pPr>
      <w:r w:rsidDel="00000000" w:rsidR="00000000" w:rsidRPr="00000000">
        <w:rPr>
          <w:rtl w:val="0"/>
        </w:rPr>
        <w:t xml:space="preserve">Benford’s law (unbounded) and Blondeau-Da-Silva's (BDS) Law (right-bounded data)?</w:t>
      </w:r>
    </w:p>
    <w:p w:rsidR="00000000" w:rsidDel="00000000" w:rsidP="00000000" w:rsidRDefault="00000000" w:rsidRPr="00000000" w14:paraId="0000013C">
      <w:pPr>
        <w:numPr>
          <w:ilvl w:val="2"/>
          <w:numId w:val="2"/>
        </w:numPr>
        <w:ind w:left="2160" w:hanging="360"/>
      </w:pPr>
      <w:r w:rsidDel="00000000" w:rsidR="00000000" w:rsidRPr="00000000">
        <w:rPr>
          <w:rtl w:val="0"/>
        </w:rPr>
        <w:t xml:space="preserve">{BeyondBenford} for BDS and Benford (better for ‘which fits better), {benford.analysis} for Benford with more auditing features.</w:t>
      </w:r>
    </w:p>
    <w:p w:rsidR="00000000" w:rsidDel="00000000" w:rsidP="00000000" w:rsidRDefault="00000000" w:rsidRPr="00000000" w14:paraId="0000013D">
      <w:pPr>
        <w:numPr>
          <w:ilvl w:val="2"/>
          <w:numId w:val="2"/>
        </w:numPr>
        <w:ind w:left="2160" w:hanging="360"/>
        <w:rPr/>
      </w:pPr>
      <w:r w:rsidDel="00000000" w:rsidR="00000000" w:rsidRPr="00000000">
        <w:rPr>
          <w:rtl w:val="0"/>
        </w:rPr>
        <w:t xml:space="preserve">But underpowered for a single articles’ results, so its more an IPD method.</w:t>
      </w:r>
    </w:p>
    <w:p w:rsidR="00000000" w:rsidDel="00000000" w:rsidP="00000000" w:rsidRDefault="00000000" w:rsidRPr="00000000" w14:paraId="0000013E">
      <w:pPr>
        <w:numPr>
          <w:ilvl w:val="2"/>
          <w:numId w:val="2"/>
        </w:numPr>
        <w:ind w:left="2160" w:hanging="360"/>
        <w:rPr/>
      </w:pPr>
      <w:r w:rsidDel="00000000" w:rsidR="00000000" w:rsidRPr="00000000">
        <w:rPr>
          <w:rtl w:val="0"/>
        </w:rPr>
        <w:t xml:space="preserve"> Find a source to confirm this, so that it can be added to the omitted tests.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rFonts w:ascii="Helvetica Neue" w:cs="Helvetica Neue" w:eastAsia="Helvetica Neue" w:hAnsi="Helvetica Neue"/>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bookmarkStart w:colFirst="0" w:colLast="0" w:name="_fnzd2uu2ecrg" w:id="32"/>
      <w:bookmarkEnd w:id="32"/>
      <w:r w:rsidDel="00000000" w:rsidR="00000000" w:rsidRPr="00000000">
        <w:rPr>
          <w:rtl w:val="0"/>
        </w:rPr>
        <w:t xml:space="preserve">INSPECT-SR table</w:t>
      </w:r>
    </w:p>
    <w:p w:rsidR="00000000" w:rsidDel="00000000" w:rsidP="00000000" w:rsidRDefault="00000000" w:rsidRPr="00000000" w14:paraId="00000143">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Inspecting post-publication notices </w:t>
      </w:r>
    </w:p>
    <w:p w:rsidR="00000000" w:rsidDel="00000000" w:rsidP="00000000" w:rsidRDefault="00000000" w:rsidRPr="00000000" w14:paraId="00000145">
      <w:pPr>
        <w:rPr/>
      </w:pPr>
      <w:r w:rsidDel="00000000" w:rsidR="00000000" w:rsidRPr="00000000">
        <w:rPr>
          <w:rtl w:val="0"/>
        </w:rPr>
        <w:t xml:space="preserve">1.1. Does the study have an associated retraction? </w:t>
      </w:r>
    </w:p>
    <w:p w:rsidR="00000000" w:rsidDel="00000000" w:rsidP="00000000" w:rsidRDefault="00000000" w:rsidRPr="00000000" w14:paraId="00000146">
      <w:pPr>
        <w:rPr/>
      </w:pPr>
      <w:r w:rsidDel="00000000" w:rsidR="00000000" w:rsidRPr="00000000">
        <w:rPr>
          <w:rtl w:val="0"/>
        </w:rPr>
        <w:t xml:space="preserve">1.2. Does the study have an associated expression of concern or other relevant post publication notice?  </w:t>
      </w:r>
    </w:p>
    <w:p w:rsidR="00000000" w:rsidDel="00000000" w:rsidP="00000000" w:rsidRDefault="00000000" w:rsidRPr="00000000" w14:paraId="00000147">
      <w:pPr>
        <w:rPr/>
      </w:pPr>
      <w:r w:rsidDel="00000000" w:rsidR="00000000" w:rsidRPr="00000000">
        <w:rPr>
          <w:rtl w:val="0"/>
        </w:rPr>
        <w:t xml:space="preserve">1.3. Do other studies by the research team highlight causes for concern (associated retractions, expressions of concern, relevant post-publication notices?)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Inspecting conduct, governance, and transparency  </w:t>
      </w:r>
    </w:p>
    <w:p w:rsidR="00000000" w:rsidDel="00000000" w:rsidP="00000000" w:rsidRDefault="00000000" w:rsidRPr="00000000" w14:paraId="0000014A">
      <w:pPr>
        <w:rPr/>
      </w:pPr>
      <w:r w:rsidDel="00000000" w:rsidR="00000000" w:rsidRPr="00000000">
        <w:rPr>
          <w:rtl w:val="0"/>
        </w:rPr>
        <w:t xml:space="preserve">2.1. Are there concerns relating to ethical approval?   </w:t>
      </w:r>
    </w:p>
    <w:p w:rsidR="00000000" w:rsidDel="00000000" w:rsidP="00000000" w:rsidRDefault="00000000" w:rsidRPr="00000000" w14:paraId="0000014B">
      <w:pPr>
        <w:rPr/>
      </w:pPr>
      <w:r w:rsidDel="00000000" w:rsidR="00000000" w:rsidRPr="00000000">
        <w:rPr>
          <w:rtl w:val="0"/>
        </w:rPr>
        <w:t xml:space="preserve">2.2. Are there concerns relating to the timing or absence of study registration?   </w:t>
      </w:r>
    </w:p>
    <w:p w:rsidR="00000000" w:rsidDel="00000000" w:rsidP="00000000" w:rsidRDefault="00000000" w:rsidRPr="00000000" w14:paraId="0000014C">
      <w:pPr>
        <w:rPr/>
      </w:pPr>
      <w:r w:rsidDel="00000000" w:rsidR="00000000" w:rsidRPr="00000000">
        <w:rPr>
          <w:rtl w:val="0"/>
        </w:rPr>
        <w:t xml:space="preserve">2.3. Are there important inconsistencies between the publication and the registration documents?    </w:t>
      </w:r>
    </w:p>
    <w:p w:rsidR="00000000" w:rsidDel="00000000" w:rsidP="00000000" w:rsidRDefault="00000000" w:rsidRPr="00000000" w14:paraId="0000014D">
      <w:pPr>
        <w:rPr/>
      </w:pPr>
      <w:r w:rsidDel="00000000" w:rsidR="00000000" w:rsidRPr="00000000">
        <w:rPr>
          <w:rtl w:val="0"/>
        </w:rPr>
        <w:t xml:space="preserve">2.4. Is the recruitment of participants implausible?   </w:t>
      </w:r>
    </w:p>
    <w:p w:rsidR="00000000" w:rsidDel="00000000" w:rsidP="00000000" w:rsidRDefault="00000000" w:rsidRPr="00000000" w14:paraId="0000014E">
      <w:pPr>
        <w:rPr/>
      </w:pPr>
      <w:r w:rsidDel="00000000" w:rsidR="00000000" w:rsidRPr="00000000">
        <w:rPr>
          <w:rtl w:val="0"/>
        </w:rPr>
        <w:t xml:space="preserve">2.5. Are the reported methods implausible considering the reported resources?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Inspecting text and publication details </w:t>
      </w:r>
    </w:p>
    <w:p w:rsidR="00000000" w:rsidDel="00000000" w:rsidP="00000000" w:rsidRDefault="00000000" w:rsidRPr="00000000" w14:paraId="00000151">
      <w:pPr>
        <w:rPr/>
      </w:pPr>
      <w:r w:rsidDel="00000000" w:rsidR="00000000" w:rsidRPr="00000000">
        <w:rPr>
          <w:rtl w:val="0"/>
        </w:rPr>
        <w:t xml:space="preserve">3.1. Are there concerns relating to duplicated content, such as text or tables, or text that is incompatible with the study?    </w:t>
      </w:r>
    </w:p>
    <w:p w:rsidR="00000000" w:rsidDel="00000000" w:rsidP="00000000" w:rsidRDefault="00000000" w:rsidRPr="00000000" w14:paraId="00000152">
      <w:pPr>
        <w:rPr/>
      </w:pPr>
      <w:r w:rsidDel="00000000" w:rsidR="00000000" w:rsidRPr="00000000">
        <w:rPr>
          <w:rtl w:val="0"/>
        </w:rPr>
        <w:t xml:space="preserve">3.2. Is there evidence of manipulation or duplication of figures?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Inspecting results in the study  </w:t>
      </w:r>
    </w:p>
    <w:p w:rsidR="00000000" w:rsidDel="00000000" w:rsidP="00000000" w:rsidRDefault="00000000" w:rsidRPr="00000000" w14:paraId="00000155">
      <w:pPr>
        <w:rPr/>
      </w:pPr>
      <w:r w:rsidDel="00000000" w:rsidR="00000000" w:rsidRPr="00000000">
        <w:rPr>
          <w:rtl w:val="0"/>
        </w:rPr>
        <w:t xml:space="preserve">4.1. Are there any unexplained discrepancies between reported data and participant eligibility criteria?   </w:t>
      </w:r>
    </w:p>
    <w:p w:rsidR="00000000" w:rsidDel="00000000" w:rsidP="00000000" w:rsidRDefault="00000000" w:rsidRPr="00000000" w14:paraId="00000156">
      <w:pPr>
        <w:rPr/>
      </w:pPr>
      <w:r w:rsidDel="00000000" w:rsidR="00000000" w:rsidRPr="00000000">
        <w:rPr>
          <w:rtl w:val="0"/>
        </w:rPr>
        <w:t xml:space="preserve">4.2. Are numbers of participants allocated to each group implausible given the allocation method?    </w:t>
      </w:r>
    </w:p>
    <w:p w:rsidR="00000000" w:rsidDel="00000000" w:rsidP="00000000" w:rsidRDefault="00000000" w:rsidRPr="00000000" w14:paraId="00000157">
      <w:pPr>
        <w:rPr/>
      </w:pPr>
      <w:r w:rsidDel="00000000" w:rsidR="00000000" w:rsidRPr="00000000">
        <w:rPr>
          <w:rtl w:val="0"/>
        </w:rPr>
        <w:t xml:space="preserve">4.3. Are any baseline data implausible?   </w:t>
      </w:r>
    </w:p>
    <w:p w:rsidR="00000000" w:rsidDel="00000000" w:rsidP="00000000" w:rsidRDefault="00000000" w:rsidRPr="00000000" w14:paraId="00000158">
      <w:pPr>
        <w:rPr/>
      </w:pPr>
      <w:r w:rsidDel="00000000" w:rsidR="00000000" w:rsidRPr="00000000">
        <w:rPr>
          <w:rtl w:val="0"/>
        </w:rPr>
        <w:t xml:space="preserve">4.4. Are there any discrepancies between results reported in figures, tables, and text?   </w:t>
      </w:r>
    </w:p>
    <w:p w:rsidR="00000000" w:rsidDel="00000000" w:rsidP="00000000" w:rsidRDefault="00000000" w:rsidRPr="00000000" w14:paraId="00000159">
      <w:pPr>
        <w:rPr/>
      </w:pPr>
      <w:r w:rsidDel="00000000" w:rsidR="00000000" w:rsidRPr="00000000">
        <w:rPr>
          <w:rtl w:val="0"/>
        </w:rPr>
        <w:t xml:space="preserve">4.5. Are the numbers of participants lost to follow-up implausible?   </w:t>
      </w:r>
    </w:p>
    <w:p w:rsidR="00000000" w:rsidDel="00000000" w:rsidP="00000000" w:rsidRDefault="00000000" w:rsidRPr="00000000" w14:paraId="0000015A">
      <w:pPr>
        <w:rPr/>
      </w:pPr>
      <w:r w:rsidDel="00000000" w:rsidR="00000000" w:rsidRPr="00000000">
        <w:rPr>
          <w:rtl w:val="0"/>
        </w:rPr>
        <w:t xml:space="preserve">4.6. Are there any unexplained inconsistencies in the numbers of participants?   </w:t>
      </w:r>
    </w:p>
    <w:p w:rsidR="00000000" w:rsidDel="00000000" w:rsidP="00000000" w:rsidRDefault="00000000" w:rsidRPr="00000000" w14:paraId="0000015B">
      <w:pPr>
        <w:rPr/>
      </w:pPr>
      <w:r w:rsidDel="00000000" w:rsidR="00000000" w:rsidRPr="00000000">
        <w:rPr>
          <w:rtl w:val="0"/>
        </w:rPr>
        <w:t xml:space="preserve">4.7. Are any outcome data, including estimated treatment effects, implausible?   </w:t>
      </w:r>
    </w:p>
    <w:p w:rsidR="00000000" w:rsidDel="00000000" w:rsidP="00000000" w:rsidRDefault="00000000" w:rsidRPr="00000000" w14:paraId="0000015C">
      <w:pPr>
        <w:rPr/>
      </w:pPr>
      <w:r w:rsidDel="00000000" w:rsidR="00000000" w:rsidRPr="00000000">
        <w:rPr>
          <w:rtl w:val="0"/>
        </w:rPr>
        <w:t xml:space="preserve">4.8. Are the means and variances of integer data impossible?   </w:t>
      </w:r>
    </w:p>
    <w:p w:rsidR="00000000" w:rsidDel="00000000" w:rsidP="00000000" w:rsidRDefault="00000000" w:rsidRPr="00000000" w14:paraId="0000015D">
      <w:pPr>
        <w:rPr/>
      </w:pPr>
      <w:r w:rsidDel="00000000" w:rsidR="00000000" w:rsidRPr="00000000">
        <w:rPr>
          <w:rtl w:val="0"/>
        </w:rPr>
        <w:t xml:space="preserve">4.9. Are there errors in statistical results?  </w:t>
      </w:r>
    </w:p>
    <w:p w:rsidR="00000000" w:rsidDel="00000000" w:rsidP="00000000" w:rsidRDefault="00000000" w:rsidRPr="00000000" w14:paraId="0000015E">
      <w:pPr>
        <w:rPr/>
      </w:pPr>
      <w:r w:rsidDel="00000000" w:rsidR="00000000" w:rsidRPr="00000000">
        <w:rPr>
          <w:rtl w:val="0"/>
        </w:rPr>
        <w:t xml:space="preserve">4.10. Are any other contradictions implied by the data?   </w:t>
      </w:r>
    </w:p>
    <w:p w:rsidR="00000000" w:rsidDel="00000000" w:rsidP="00000000" w:rsidRDefault="00000000" w:rsidRPr="00000000" w14:paraId="0000015F">
      <w:pPr>
        <w:rPr/>
      </w:pPr>
      <w:r w:rsidDel="00000000" w:rsidR="00000000" w:rsidRPr="00000000">
        <w:rPr>
          <w:rtl w:val="0"/>
        </w:rPr>
        <w:t xml:space="preserve">4.11. Are there inconsistencies in descriptions of methods and results across publications describing the study?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Hussey" w:id="1" w:date="2025-12-09T16:02:35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statcheck code and output - does it actually take rounding into account?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t(28) = 2.0, p &lt; .05 is the example from the 2016 paper.</w:t>
      </w:r>
    </w:p>
  </w:comment>
  <w:comment w:author="Ian Hussey" w:id="2" w:date="2025-12-09T16:04:1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"recomputed" value is actually the naive value, and the decision is based on the bounds.</w:t>
      </w:r>
    </w:p>
  </w:comment>
  <w:comment w:author="Ian Hussey" w:id="0" w:date="2025-12-18T10:37:16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to here; should these be shuffled back into other methods.</w:t>
      </w:r>
    </w:p>
  </w:comment>
  <w:comment w:author="Ian Hussey" w:id="3" w:date="2025-12-18T10:37:1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to here; should these be shuffled back into other methods.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jc w:val="center"/>
    </w:pPr>
    <w:rPr>
      <w:rFonts w:ascii="Helvetica Neue" w:cs="Helvetica Neue" w:eastAsia="Helvetica Neue" w:hAnsi="Helvetica Neue"/>
      <w:b w:val="1"/>
      <w:bCs w:val="1"/>
    </w:rPr>
  </w:style>
  <w:style w:type="paragraph" w:styleId="Heading2">
    <w:name w:val="heading 2"/>
    <w:basedOn w:val="Normal"/>
    <w:next w:val="Normal"/>
    <w:pPr>
      <w:keepNext w:val="1"/>
      <w:keepLines w:val="1"/>
    </w:pPr>
    <w:rPr>
      <w:rFonts w:ascii="Helvetica Neue" w:cs="Helvetica Neue" w:eastAsia="Helvetica Neue" w:hAnsi="Helvetica Neue"/>
      <w:b w:val="1"/>
      <w:bCs w:val="1"/>
    </w:rPr>
  </w:style>
  <w:style w:type="paragraph" w:styleId="Heading3">
    <w:name w:val="heading 3"/>
    <w:basedOn w:val="Normal"/>
    <w:next w:val="Normal"/>
    <w:pPr>
      <w:keepNext w:val="1"/>
      <w:keepLines w:val="1"/>
      <w:spacing w:after="120" w:before="360" w:lineRule="auto"/>
    </w:pPr>
    <w:rPr>
      <w:b w:val="1"/>
      <w:bCs w:val="1"/>
      <w:i w:val="1"/>
      <w:iCs w:val="1"/>
    </w:rPr>
  </w:style>
  <w:style w:type="paragraph" w:styleId="Heading4">
    <w:name w:val="heading 4"/>
    <w:basedOn w:val="Normal"/>
    <w:next w:val="Normal"/>
    <w:pPr>
      <w:keepNext w:val="1"/>
      <w:keepLines w:val="1"/>
      <w:spacing w:after="80" w:before="32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doi.org/10.1037/pas0000141" TargetMode="External"/><Relationship Id="rId10" Type="http://schemas.openxmlformats.org/officeDocument/2006/relationships/hyperlink" Target="https://journals.sagepub.com/doi/10.1177/0016986219887200?utm_source=researchgate.net&amp;utm_medium=article" TargetMode="External"/><Relationship Id="rId13" Type="http://schemas.openxmlformats.org/officeDocument/2006/relationships/hyperlink" Target="https://bsky.app/profile/kevinmking.bsky.social/post/3ls2qa3kol22b" TargetMode="External"/><Relationship Id="rId12" Type="http://schemas.openxmlformats.org/officeDocument/2006/relationships/hyperlink" Target="https://www.google.com/search?q=https://doi.org/10.1037/pas000014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journals.sagepub.com/doi/10.3102/00346543068003350" TargetMode="External"/><Relationship Id="rId15" Type="http://schemas.openxmlformats.org/officeDocument/2006/relationships/hyperlink" Target="https://cran.r-project.org/web/packages/terminaldigits/vignettes/packages_introduction.html" TargetMode="External"/><Relationship Id="rId14" Type="http://schemas.openxmlformats.org/officeDocument/2006/relationships/hyperlink" Target="https://bsky.app/profile/sophieehill.bsky.social/post/3mc4upgqpoc2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pubpeer.com/publications/374C8AE4F14BC096010F76CEC184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