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ED094" w14:textId="574AA19D" w:rsidR="006E7C92" w:rsidRDefault="0078074D">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w:t>
      </w:r>
      <w:r w:rsidR="00FB1B1A">
        <w:rPr>
          <w:rFonts w:ascii="Times New Roman" w:eastAsia="Times New Roman" w:hAnsi="Times New Roman" w:cs="Times New Roman"/>
          <w:sz w:val="24"/>
          <w:szCs w:val="24"/>
        </w:rPr>
        <w:t xml:space="preserve">OLSON &amp; FAZIO (2001) </w:t>
      </w:r>
      <w:r>
        <w:rPr>
          <w:rFonts w:ascii="Times New Roman" w:eastAsia="Times New Roman" w:hAnsi="Times New Roman" w:cs="Times New Roman"/>
          <w:sz w:val="24"/>
          <w:szCs w:val="24"/>
        </w:rPr>
        <w:t>REGISTERED REPLICATION</w:t>
      </w:r>
    </w:p>
    <w:p w14:paraId="71347908" w14:textId="77777777" w:rsidR="006E7C92" w:rsidRDefault="0078074D">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DB69C1" w14:textId="7448F1B1" w:rsidR="00256670" w:rsidRDefault="00256670" w:rsidP="007628D7">
      <w:pPr>
        <w:spacing w:after="120" w:line="480" w:lineRule="auto"/>
        <w:rPr>
          <w:rFonts w:ascii="Times New Roman" w:eastAsia="Times New Roman" w:hAnsi="Times New Roman" w:cs="Times New Roman"/>
          <w:b/>
          <w:sz w:val="24"/>
          <w:szCs w:val="24"/>
        </w:rPr>
      </w:pPr>
    </w:p>
    <w:sdt>
      <w:sdtPr>
        <w:tag w:val="goog_rdk_5"/>
        <w:id w:val="1424841608"/>
      </w:sdtPr>
      <w:sdtEndPr/>
      <w:sdtContent>
        <w:p w14:paraId="255D47C8"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Incidental Attitude Formation via the Surveillance Task: A Pre-Registered Replication of Olson and Fazio (2001)</w:t>
          </w:r>
        </w:p>
      </w:sdtContent>
    </w:sdt>
    <w:sdt>
      <w:sdtPr>
        <w:tag w:val="goog_rdk_6"/>
        <w:id w:val="-1015607458"/>
      </w:sdtPr>
      <w:sdtEndPr/>
      <w:sdtContent>
        <w:p w14:paraId="0697855F" w14:textId="77777777" w:rsidR="007628D7" w:rsidRDefault="00F60628" w:rsidP="007628D7">
          <w:pPr>
            <w:spacing w:after="120" w:line="480" w:lineRule="auto"/>
            <w:rPr>
              <w:rFonts w:ascii="Times New Roman" w:eastAsia="Times New Roman" w:hAnsi="Times New Roman" w:cs="Times New Roman"/>
              <w:sz w:val="24"/>
              <w:szCs w:val="24"/>
            </w:rPr>
          </w:pPr>
        </w:p>
      </w:sdtContent>
    </w:sdt>
    <w:sdt>
      <w:sdtPr>
        <w:tag w:val="goog_rdk_7"/>
        <w:id w:val="-831363519"/>
      </w:sdtPr>
      <w:sdtEndPr/>
      <w:sdtContent>
        <w:p w14:paraId="7DE44C73" w14:textId="77777777" w:rsidR="007628D7" w:rsidRDefault="007628D7" w:rsidP="00FA6A94">
          <w:pPr>
            <w:spacing w:after="12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Tal Moran</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Sean Hughes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Ian Hussey</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Miguel A. Vadillo</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Michael </w:t>
          </w:r>
          <w:r>
            <w:rPr>
              <w:rFonts w:ascii="Times New Roman" w:eastAsia="Times New Roman" w:hAnsi="Times New Roman" w:cs="Times New Roman"/>
              <w:color w:val="000000"/>
              <w:sz w:val="24"/>
              <w:szCs w:val="24"/>
              <w:highlight w:val="white"/>
            </w:rPr>
            <w:t xml:space="preserve">A. </w:t>
          </w:r>
          <w:r>
            <w:rPr>
              <w:rFonts w:ascii="Times New Roman" w:eastAsia="Times New Roman" w:hAnsi="Times New Roman" w:cs="Times New Roman"/>
              <w:color w:val="000000"/>
              <w:sz w:val="24"/>
              <w:szCs w:val="24"/>
            </w:rPr>
            <w:t>Olson</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sdtContent>
    </w:sdt>
    <w:sdt>
      <w:sdtPr>
        <w:tag w:val="goog_rdk_8"/>
        <w:id w:val="357862023"/>
      </w:sdtPr>
      <w:sdtEndPr/>
      <w:sdtContent>
        <w:p w14:paraId="3A55C7CC" w14:textId="77777777" w:rsidR="007628D7" w:rsidRDefault="007628D7" w:rsidP="00FA6A94">
          <w:pPr>
            <w:spacing w:after="120" w:line="480" w:lineRule="auto"/>
            <w:rPr>
              <w:rFonts w:ascii="Times New Roman" w:eastAsia="Times New Roman" w:hAnsi="Times New Roman" w:cs="Times New Roman"/>
              <w:color w:val="000000"/>
              <w:sz w:val="24"/>
              <w:szCs w:val="24"/>
              <w:vertAlign w:val="superscript"/>
            </w:rPr>
          </w:pPr>
          <w:r w:rsidRPr="006F5FDC">
            <w:rPr>
              <w:rFonts w:ascii="Times New Roman" w:eastAsia="Times New Roman" w:hAnsi="Times New Roman" w:cs="Times New Roman"/>
              <w:color w:val="000000" w:themeColor="text1"/>
              <w:sz w:val="24"/>
              <w:szCs w:val="24"/>
              <w:highlight w:val="white"/>
            </w:rPr>
            <w:t>Frederik Aust</w:t>
          </w:r>
          <w:r w:rsidRPr="006F5FDC">
            <w:rPr>
              <w:rFonts w:ascii="Times New Roman" w:eastAsia="Times New Roman" w:hAnsi="Times New Roman" w:cs="Times New Roman"/>
              <w:color w:val="000000" w:themeColor="text1"/>
              <w:sz w:val="24"/>
              <w:szCs w:val="24"/>
              <w:highlight w:val="white"/>
              <w:vertAlign w:val="superscript"/>
            </w:rPr>
            <w:t>5</w:t>
          </w:r>
          <w:r>
            <w:rPr>
              <w:rFonts w:ascii="Times New Roman" w:eastAsia="Times New Roman" w:hAnsi="Times New Roman" w:cs="Times New Roman"/>
              <w:color w:val="222222"/>
              <w:sz w:val="24"/>
              <w:szCs w:val="24"/>
              <w:highlight w:val="white"/>
            </w:rPr>
            <w:t>,</w:t>
          </w:r>
          <w:r>
            <w:rPr>
              <w:rFonts w:ascii="Calibri" w:eastAsia="Calibri" w:hAnsi="Calibri" w:cs="Calibri"/>
              <w:color w:val="222222"/>
              <w:highlight w:val="white"/>
            </w:rPr>
            <w:t xml:space="preserve"> </w:t>
          </w:r>
          <w:r>
            <w:rPr>
              <w:rFonts w:ascii="Times New Roman" w:eastAsia="Times New Roman" w:hAnsi="Times New Roman" w:cs="Times New Roman"/>
              <w:color w:val="000000"/>
              <w:sz w:val="24"/>
              <w:szCs w:val="24"/>
              <w:highlight w:val="white"/>
            </w:rPr>
            <w:t>Karoline Bading</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Robert Balas</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Taylor Benedict</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bookmarkStart w:id="0" w:name="bookmark=id.gjdgxs" w:colFirst="0" w:colLast="0"/>
          <w:bookmarkEnd w:id="0"/>
          <w:r>
            <w:fldChar w:fldCharType="begin"/>
          </w:r>
          <w:r>
            <w:instrText xml:space="preserve"> HYPERLINK "https://www.sciencedirect.com/science/article/pii/S2214635018301795" \l "!" \h </w:instrText>
          </w:r>
          <w:r>
            <w:fldChar w:fldCharType="separate"/>
          </w:r>
          <w:r>
            <w:rPr>
              <w:rFonts w:ascii="Times New Roman" w:eastAsia="Times New Roman" w:hAnsi="Times New Roman" w:cs="Times New Roman"/>
              <w:color w:val="000000"/>
              <w:sz w:val="24"/>
              <w:szCs w:val="24"/>
            </w:rPr>
            <w:t>Olivier Corneille</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Samantha B. Douglas</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color w:val="000000"/>
              <w:sz w:val="24"/>
              <w:szCs w:val="24"/>
            </w:rPr>
            <w:t>, Melissa J. Ferguson</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 Katherine </w:t>
          </w:r>
          <w:r>
            <w:rPr>
              <w:rFonts w:ascii="Times New Roman" w:eastAsia="Times New Roman" w:hAnsi="Times New Roman" w:cs="Times New Roman"/>
              <w:color w:val="000000"/>
              <w:sz w:val="24"/>
              <w:szCs w:val="24"/>
              <w:highlight w:val="white"/>
            </w:rPr>
            <w:t xml:space="preserve">A. </w:t>
          </w:r>
          <w:r>
            <w:rPr>
              <w:rFonts w:ascii="Times New Roman" w:eastAsia="Times New Roman" w:hAnsi="Times New Roman" w:cs="Times New Roman"/>
              <w:color w:val="000000"/>
              <w:sz w:val="24"/>
              <w:szCs w:val="24"/>
            </w:rPr>
            <w:t>Fritzlen</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Anne Gast</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Bertram Gawronski</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Tobias Heycke</w:t>
          </w:r>
          <w:r>
            <w:rPr>
              <w:rFonts w:ascii="Times New Roman" w:eastAsia="Times New Roman" w:hAnsi="Times New Roman" w:cs="Times New Roman"/>
              <w:color w:val="000000"/>
              <w:sz w:val="24"/>
              <w:szCs w:val="24"/>
              <w:highlight w:val="white"/>
              <w:vertAlign w:val="superscript"/>
            </w:rPr>
            <w:t>10</w:t>
          </w:r>
          <w:r>
            <w:rPr>
              <w:rFonts w:ascii="Times New Roman" w:eastAsia="Times New Roman" w:hAnsi="Times New Roman" w:cs="Times New Roman"/>
              <w:color w:val="000000"/>
              <w:sz w:val="24"/>
              <w:szCs w:val="24"/>
              <w:highlight w:val="white"/>
            </w:rPr>
            <w:t>, Fabia Högden</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Mandy Hütter</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Benedek</w:t>
          </w:r>
          <w:proofErr w:type="spellEnd"/>
          <w:r>
            <w:rPr>
              <w:rFonts w:ascii="Times New Roman" w:eastAsia="Times New Roman" w:hAnsi="Times New Roman" w:cs="Times New Roman"/>
              <w:color w:val="000000"/>
              <w:sz w:val="24"/>
              <w:szCs w:val="24"/>
            </w:rPr>
            <w:t xml:space="preserve"> Kurdi</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Adrien Mierop</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Jasmin Richter</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Justyna</w:t>
          </w:r>
          <w:proofErr w:type="spellEnd"/>
          <w:r>
            <w:rPr>
              <w:rFonts w:ascii="Times New Roman" w:eastAsia="Times New Roman" w:hAnsi="Times New Roman" w:cs="Times New Roman"/>
              <w:color w:val="000000"/>
              <w:sz w:val="24"/>
              <w:szCs w:val="24"/>
            </w:rPr>
            <w:t xml:space="preserve"> Sarzyńska</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Colin Tucker Smith</w:t>
          </w:r>
          <w:r>
            <w:rPr>
              <w:rFonts w:ascii="Times New Roman" w:eastAsia="Times New Roman" w:hAnsi="Times New Roman" w:cs="Times New Roman"/>
              <w:color w:val="000000"/>
              <w:sz w:val="24"/>
              <w:szCs w:val="24"/>
              <w:highlight w:val="white"/>
              <w:vertAlign w:val="superscript"/>
            </w:rPr>
            <w:t>7</w:t>
          </w:r>
          <w:r>
            <w:rPr>
              <w:rFonts w:ascii="Times New Roman" w:eastAsia="Times New Roman" w:hAnsi="Times New Roman" w:cs="Times New Roman"/>
              <w:color w:val="000000"/>
              <w:sz w:val="24"/>
              <w:szCs w:val="24"/>
            </w:rPr>
            <w:t>, Christoph Stahl</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highlight w:val="white"/>
            </w:rPr>
            <w:t xml:space="preserve">, </w:t>
          </w:r>
          <w:bookmarkStart w:id="1" w:name="bookmark=id.30j0zll" w:colFirst="0" w:colLast="0"/>
          <w:bookmarkEnd w:id="1"/>
          <w:proofErr w:type="spellStart"/>
          <w:r>
            <w:rPr>
              <w:rFonts w:ascii="Times New Roman" w:eastAsia="Times New Roman" w:hAnsi="Times New Roman" w:cs="Times New Roman"/>
              <w:color w:val="000000"/>
              <w:sz w:val="24"/>
              <w:szCs w:val="24"/>
              <w:highlight w:val="white"/>
            </w:rPr>
            <w:t>Philine</w:t>
          </w:r>
          <w:proofErr w:type="spellEnd"/>
          <w:r>
            <w:rPr>
              <w:rFonts w:ascii="Times New Roman" w:eastAsia="Times New Roman" w:hAnsi="Times New Roman" w:cs="Times New Roman"/>
              <w:color w:val="000000"/>
              <w:sz w:val="24"/>
              <w:szCs w:val="24"/>
              <w:highlight w:val="white"/>
            </w:rPr>
            <w:t xml:space="preserve"> Thomasius</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hyperlink r:id="rId8" w:anchor="!">
            <w:r>
              <w:rPr>
                <w:rFonts w:ascii="Times New Roman" w:eastAsia="Times New Roman" w:hAnsi="Times New Roman" w:cs="Times New Roman"/>
                <w:color w:val="000000"/>
                <w:sz w:val="24"/>
                <w:szCs w:val="24"/>
              </w:rPr>
              <w:t>Christian Unkelbach</w:t>
            </w:r>
          </w:hyperlink>
          <w:r>
            <w:rPr>
              <w:rFonts w:ascii="Times New Roman" w:eastAsia="Times New Roman" w:hAnsi="Times New Roman" w:cs="Times New Roman"/>
              <w:color w:val="000000"/>
              <w:sz w:val="24"/>
              <w:szCs w:val="24"/>
              <w:vertAlign w:val="superscript"/>
            </w:rPr>
            <w:t>5</w:t>
          </w:r>
        </w:p>
      </w:sdtContent>
    </w:sdt>
    <w:sdt>
      <w:sdtPr>
        <w:tag w:val="goog_rdk_9"/>
        <w:id w:val="-1374221462"/>
      </w:sdtPr>
      <w:sdtEndPr/>
      <w:sdtContent>
        <w:p w14:paraId="07DEA5DE" w14:textId="77777777" w:rsidR="007628D7" w:rsidRDefault="007628D7" w:rsidP="007628D7">
          <w:pPr>
            <w:spacing w:after="12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 Jan De Houwer</w:t>
          </w:r>
          <w:r>
            <w:rPr>
              <w:rFonts w:ascii="Times New Roman" w:eastAsia="Times New Roman" w:hAnsi="Times New Roman" w:cs="Times New Roman"/>
              <w:color w:val="000000"/>
              <w:sz w:val="24"/>
              <w:szCs w:val="24"/>
              <w:vertAlign w:val="superscript"/>
            </w:rPr>
            <w:t>1</w:t>
          </w:r>
        </w:p>
      </w:sdtContent>
    </w:sdt>
    <w:sdt>
      <w:sdtPr>
        <w:tag w:val="goog_rdk_10"/>
        <w:id w:val="902801384"/>
        <w:showingPlcHdr/>
      </w:sdtPr>
      <w:sdtEndPr/>
      <w:sdtContent>
        <w:p w14:paraId="038DF771" w14:textId="278A5754" w:rsidR="007628D7" w:rsidRDefault="00FA6A94" w:rsidP="007628D7">
          <w:pPr>
            <w:spacing w:after="120" w:line="480" w:lineRule="auto"/>
            <w:jc w:val="center"/>
            <w:rPr>
              <w:rFonts w:ascii="Times New Roman" w:eastAsia="Times New Roman" w:hAnsi="Times New Roman" w:cs="Times New Roman"/>
              <w:b/>
              <w:color w:val="000000"/>
              <w:sz w:val="24"/>
              <w:szCs w:val="24"/>
            </w:rPr>
          </w:pPr>
          <w:r>
            <w:t xml:space="preserve">     </w:t>
          </w:r>
        </w:p>
      </w:sdtContent>
    </w:sdt>
    <w:sdt>
      <w:sdtPr>
        <w:tag w:val="goog_rdk_11"/>
        <w:id w:val="-494494724"/>
      </w:sdtPr>
      <w:sdtEndPr/>
      <w:sdtContent>
        <w:p w14:paraId="785A4998" w14:textId="77777777" w:rsidR="007628D7" w:rsidRDefault="007628D7" w:rsidP="007628D7">
          <w:pPr>
            <w:pStyle w:val="Heading3"/>
            <w:shd w:val="clear" w:color="auto" w:fill="FFFFFF"/>
            <w:spacing w:before="150" w:after="75"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Ghent University, </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highlight w:val="white"/>
            </w:rPr>
            <w:t xml:space="preserve">Universidad </w:t>
          </w:r>
          <w:proofErr w:type="spellStart"/>
          <w:r>
            <w:rPr>
              <w:rFonts w:ascii="Times New Roman" w:eastAsia="Times New Roman" w:hAnsi="Times New Roman" w:cs="Times New Roman"/>
              <w:color w:val="000000"/>
              <w:sz w:val="24"/>
              <w:szCs w:val="24"/>
              <w:highlight w:val="white"/>
            </w:rPr>
            <w:t>Autónoma</w:t>
          </w:r>
          <w:proofErr w:type="spellEnd"/>
          <w:r>
            <w:rPr>
              <w:rFonts w:ascii="Times New Roman" w:eastAsia="Times New Roman" w:hAnsi="Times New Roman" w:cs="Times New Roman"/>
              <w:color w:val="000000"/>
              <w:sz w:val="24"/>
              <w:szCs w:val="24"/>
              <w:highlight w:val="white"/>
            </w:rPr>
            <w:t xml:space="preserve"> de Madrid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University of Tennessee, </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Institute of Psychology of the Polish Academy of Sciences, </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University of Cologne, </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Université </w:t>
          </w:r>
          <w:proofErr w:type="spellStart"/>
          <w:r>
            <w:rPr>
              <w:rFonts w:ascii="Times New Roman" w:eastAsia="Times New Roman" w:hAnsi="Times New Roman" w:cs="Times New Roman"/>
              <w:color w:val="000000"/>
              <w:sz w:val="24"/>
              <w:szCs w:val="24"/>
            </w:rPr>
            <w:t>catholique</w:t>
          </w:r>
          <w:proofErr w:type="spellEnd"/>
          <w:r>
            <w:rPr>
              <w:rFonts w:ascii="Times New Roman" w:eastAsia="Times New Roman" w:hAnsi="Times New Roman" w:cs="Times New Roman"/>
              <w:color w:val="000000"/>
              <w:sz w:val="24"/>
              <w:szCs w:val="24"/>
            </w:rPr>
            <w:t xml:space="preserve"> de Louvain, </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color w:val="000000"/>
              <w:sz w:val="24"/>
              <w:szCs w:val="24"/>
            </w:rPr>
            <w:t xml:space="preserve">University of Florida, </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Cornell University, Department of Psychology, </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xml:space="preserve">University of Texas at Austin, </w:t>
          </w:r>
          <w:r>
            <w:rPr>
              <w:rFonts w:ascii="Times New Roman" w:eastAsia="Times New Roman" w:hAnsi="Times New Roman" w:cs="Times New Roman"/>
              <w:color w:val="000000"/>
              <w:sz w:val="24"/>
              <w:szCs w:val="24"/>
              <w:vertAlign w:val="superscript"/>
            </w:rPr>
            <w:t>10</w:t>
          </w:r>
          <w:r>
            <w:rPr>
              <w:rFonts w:ascii="Times New Roman" w:eastAsia="Times New Roman" w:hAnsi="Times New Roman" w:cs="Times New Roman"/>
              <w:color w:val="000000"/>
              <w:sz w:val="24"/>
              <w:szCs w:val="24"/>
              <w:highlight w:val="white"/>
            </w:rPr>
            <w:t xml:space="preserve">GESIS, Mannheim, Germany, </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Eberhard </w:t>
          </w:r>
          <w:proofErr w:type="spellStart"/>
          <w:r>
            <w:rPr>
              <w:rFonts w:ascii="Times New Roman" w:eastAsia="Times New Roman" w:hAnsi="Times New Roman" w:cs="Times New Roman"/>
              <w:color w:val="000000"/>
              <w:sz w:val="24"/>
              <w:szCs w:val="24"/>
            </w:rPr>
            <w:t>Karls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Universität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Tübingen</w:t>
          </w:r>
          <w:proofErr w:type="spellEnd"/>
          <w:r>
            <w:rPr>
              <w:rFonts w:ascii="Times New Roman" w:eastAsia="Times New Roman" w:hAnsi="Times New Roman" w:cs="Times New Roman"/>
              <w:color w:val="000000"/>
              <w:sz w:val="24"/>
              <w:szCs w:val="24"/>
            </w:rPr>
            <w:t>, Department of Psychology,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xml:space="preserve">Harvard University, Department of Psychology. </w:t>
          </w:r>
        </w:p>
      </w:sdtContent>
    </w:sdt>
    <w:sdt>
      <w:sdtPr>
        <w:tag w:val="goog_rdk_12"/>
        <w:id w:val="1838872586"/>
      </w:sdtPr>
      <w:sdtEndPr/>
      <w:sdtContent>
        <w:p w14:paraId="08B8C047" w14:textId="77777777" w:rsidR="007628D7" w:rsidRDefault="007628D7" w:rsidP="007628D7">
          <w:pPr>
            <w:spacing w:after="120" w:line="480" w:lineRule="auto"/>
          </w:pPr>
        </w:p>
        <w:p w14:paraId="3AC6381E" w14:textId="7AC23D5B"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TM and SH are joint first author on this paper</w:t>
          </w:r>
        </w:p>
      </w:sdtContent>
    </w:sdt>
    <w:p w14:paraId="6A576120" w14:textId="059FAFF7" w:rsidR="006E7C92" w:rsidRDefault="006E7C92">
      <w:pPr>
        <w:spacing w:after="120" w:line="480" w:lineRule="auto"/>
        <w:jc w:val="center"/>
        <w:rPr>
          <w:rFonts w:ascii="Times New Roman" w:eastAsia="Times New Roman" w:hAnsi="Times New Roman" w:cs="Times New Roman"/>
          <w:b/>
          <w:sz w:val="24"/>
          <w:szCs w:val="24"/>
        </w:rPr>
      </w:pPr>
    </w:p>
    <w:sdt>
      <w:sdtPr>
        <w:tag w:val="goog_rdk_13"/>
        <w:id w:val="35479662"/>
      </w:sdtPr>
      <w:sdtEndPr/>
      <w:sdtContent>
        <w:p w14:paraId="4CE166F0"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sdtContent>
    </w:sdt>
    <w:sdt>
      <w:sdtPr>
        <w:tag w:val="goog_rdk_14"/>
        <w:id w:val="-1339533360"/>
      </w:sdtPr>
      <w:sdtEndPr/>
      <w:sdtContent>
        <w:p w14:paraId="7E36F14E" w14:textId="77777777"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Evaluative conditioning (EC) is one of the most widely-studied and highly applicable pathways for establishing and changing attitudes. Although many paradigms have been used to study EC, the surveillance task (Olson &amp; Fazio, 2001), is one of the most cited, and purportedly generates attitudes that are claimed to occur without awareness. The ability for EC effects to occur without awareness continues to fuel conceptual, theoretical, and applied developments. Yet few published studies have used this task, and those that do are characterized by small samples and very small effect sizes. Our paper represents a high-powered (N = XXXX), pre-registered replication attempt designed to provide a strong test of EC effects produced by this task. We [did/did not] detect evidence for EC effects. Our findings [support/place strong constraints] on the surveillance task’s utility when making theoretical claims related to attitudes and EC, and its use in applied settings.</w:t>
          </w:r>
        </w:p>
      </w:sdtContent>
    </w:sdt>
    <w:sdt>
      <w:sdtPr>
        <w:tag w:val="goog_rdk_15"/>
        <w:id w:val="391322267"/>
      </w:sdtPr>
      <w:sdtEndPr/>
      <w:sdtContent>
        <w:p w14:paraId="074BAB80" w14:textId="1E4983B4" w:rsidR="006E7C92" w:rsidRDefault="007628D7" w:rsidP="007628D7">
          <w:pPr>
            <w:spacing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Keywords: Pre-Registered Replication; Evaluative Conditioning; Contingency Awareness;</w:t>
          </w:r>
          <w:r w:rsidR="001343D2">
            <w:rPr>
              <w:rFonts w:ascii="Times New Roman" w:eastAsia="Times New Roman" w:hAnsi="Times New Roman" w:cs="Times New Roman"/>
              <w:i/>
              <w:sz w:val="24"/>
              <w:szCs w:val="24"/>
            </w:rPr>
            <w:t xml:space="preserve"> Recollective Memory; Attitude F</w:t>
          </w:r>
          <w:r>
            <w:rPr>
              <w:rFonts w:ascii="Times New Roman" w:eastAsia="Times New Roman" w:hAnsi="Times New Roman" w:cs="Times New Roman"/>
              <w:i/>
              <w:sz w:val="24"/>
              <w:szCs w:val="24"/>
            </w:rPr>
            <w:t>ormation</w:t>
          </w:r>
        </w:p>
      </w:sdtContent>
    </w:sdt>
    <w:p w14:paraId="7CFF1008" w14:textId="77777777" w:rsidR="006E7C92" w:rsidRDefault="006E7C92">
      <w:pPr>
        <w:spacing w:after="120" w:line="480" w:lineRule="auto"/>
        <w:jc w:val="center"/>
        <w:rPr>
          <w:rFonts w:ascii="Times New Roman" w:eastAsia="Times New Roman" w:hAnsi="Times New Roman" w:cs="Times New Roman"/>
          <w:b/>
          <w:sz w:val="24"/>
          <w:szCs w:val="24"/>
        </w:rPr>
      </w:pPr>
    </w:p>
    <w:p w14:paraId="60170E7F" w14:textId="77777777" w:rsidR="006E7C92" w:rsidRDefault="006E7C92">
      <w:pPr>
        <w:spacing w:after="120" w:line="480" w:lineRule="auto"/>
        <w:jc w:val="center"/>
        <w:rPr>
          <w:rFonts w:ascii="Times New Roman" w:eastAsia="Times New Roman" w:hAnsi="Times New Roman" w:cs="Times New Roman"/>
          <w:b/>
          <w:sz w:val="24"/>
          <w:szCs w:val="24"/>
        </w:rPr>
      </w:pPr>
    </w:p>
    <w:p w14:paraId="6F940742" w14:textId="77777777" w:rsidR="006E7C92" w:rsidRDefault="006E7C92">
      <w:pPr>
        <w:spacing w:after="120" w:line="480" w:lineRule="auto"/>
        <w:jc w:val="center"/>
        <w:rPr>
          <w:rFonts w:ascii="Times New Roman" w:eastAsia="Times New Roman" w:hAnsi="Times New Roman" w:cs="Times New Roman"/>
          <w:b/>
          <w:sz w:val="24"/>
          <w:szCs w:val="24"/>
        </w:rPr>
      </w:pPr>
    </w:p>
    <w:p w14:paraId="1CE7691D" w14:textId="77777777" w:rsidR="006E7C92" w:rsidRDefault="006E7C92">
      <w:pPr>
        <w:spacing w:after="120" w:line="480" w:lineRule="auto"/>
        <w:jc w:val="center"/>
        <w:rPr>
          <w:rFonts w:ascii="Times New Roman" w:eastAsia="Times New Roman" w:hAnsi="Times New Roman" w:cs="Times New Roman"/>
          <w:b/>
          <w:sz w:val="24"/>
          <w:szCs w:val="24"/>
        </w:rPr>
      </w:pPr>
    </w:p>
    <w:p w14:paraId="74B83401" w14:textId="77777777" w:rsidR="006E7C92" w:rsidRDefault="0078074D">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B00C96" w14:textId="77777777" w:rsidR="006E7C92" w:rsidRDefault="006E7C92">
      <w:pPr>
        <w:spacing w:after="120" w:line="480" w:lineRule="auto"/>
        <w:jc w:val="center"/>
        <w:rPr>
          <w:rFonts w:ascii="Times New Roman" w:eastAsia="Times New Roman" w:hAnsi="Times New Roman" w:cs="Times New Roman"/>
          <w:b/>
          <w:sz w:val="24"/>
          <w:szCs w:val="24"/>
        </w:rPr>
      </w:pPr>
    </w:p>
    <w:p w14:paraId="5BCAEE78" w14:textId="77777777" w:rsidR="00FB1B1A" w:rsidRDefault="00FB1B1A">
      <w:pPr>
        <w:spacing w:after="120" w:line="480" w:lineRule="auto"/>
        <w:jc w:val="center"/>
        <w:rPr>
          <w:rFonts w:ascii="Times New Roman" w:eastAsia="Times New Roman" w:hAnsi="Times New Roman" w:cs="Times New Roman"/>
          <w:b/>
          <w:sz w:val="24"/>
          <w:szCs w:val="24"/>
        </w:rPr>
        <w:sectPr w:rsidR="00FB1B1A">
          <w:headerReference w:type="default" r:id="rId9"/>
          <w:footerReference w:type="default" r:id="rId10"/>
          <w:pgSz w:w="11909" w:h="16834"/>
          <w:pgMar w:top="1440" w:right="1440" w:bottom="1440" w:left="1440" w:header="720" w:footer="720" w:gutter="0"/>
          <w:pgNumType w:start="1"/>
          <w:cols w:space="720"/>
        </w:sectPr>
      </w:pPr>
    </w:p>
    <w:sdt>
      <w:sdtPr>
        <w:tag w:val="goog_rdk_18"/>
        <w:id w:val="-1878456037"/>
      </w:sdtPr>
      <w:sdtEndPr/>
      <w:sdtContent>
        <w:p w14:paraId="518FF699"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Incidental Attitude Formation via the Surveillance Task: A Pre-Registered Replication of Olson and Fazio (2001)</w:t>
          </w:r>
        </w:p>
      </w:sdtContent>
    </w:sdt>
    <w:sdt>
      <w:sdtPr>
        <w:tag w:val="goog_rdk_19"/>
        <w:id w:val="-1777018348"/>
      </w:sdtPr>
      <w:sdtEndPr/>
      <w:sdtContent>
        <w:p w14:paraId="1AF42BDE"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Evaluative conditioning (EC) is a widely-studied and highly applicable pathway for establishing and changing attitudes (e.g.,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Thomas, &amp; </w:t>
          </w:r>
          <w:proofErr w:type="spellStart"/>
          <w:r>
            <w:rPr>
              <w:rFonts w:ascii="Times New Roman" w:eastAsia="Times New Roman" w:hAnsi="Times New Roman" w:cs="Times New Roman"/>
              <w:sz w:val="24"/>
              <w:szCs w:val="24"/>
            </w:rPr>
            <w:t>Baeyens</w:t>
          </w:r>
          <w:proofErr w:type="spellEnd"/>
          <w:r>
            <w:rPr>
              <w:rFonts w:ascii="Times New Roman" w:eastAsia="Times New Roman" w:hAnsi="Times New Roman" w:cs="Times New Roman"/>
              <w:sz w:val="24"/>
              <w:szCs w:val="24"/>
            </w:rPr>
            <w:t>, 2001). In a typical EC task, a neutral (conditioned) stimulus (CS) is repeatedly paired with a positive or negative (unconditioned) stimulus (US), and as a result, the former typically acquires a similar valence as the latter.</w:t>
          </w:r>
        </w:p>
      </w:sdtContent>
    </w:sdt>
    <w:sdt>
      <w:sdtPr>
        <w:tag w:val="goog_rdk_20"/>
        <w:id w:val="-1470437279"/>
      </w:sdtPr>
      <w:sdtEndPr/>
      <w:sdtContent>
        <w:p w14:paraId="2443A6C9"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Evaluative conditioning plays a central role in theory and application throughout psychological science. For instance, in its original version, the Associative–Propositional Evaluation (APE) Model (</w:t>
          </w:r>
          <w:proofErr w:type="spellStart"/>
          <w:r>
            <w:rPr>
              <w:rFonts w:ascii="Times New Roman" w:eastAsia="Times New Roman" w:hAnsi="Times New Roman" w:cs="Times New Roman"/>
              <w:sz w:val="24"/>
              <w:szCs w:val="24"/>
              <w:highlight w:val="white"/>
            </w:rPr>
            <w:t>Gawronski</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Bodenhausen</w:t>
          </w:r>
          <w:proofErr w:type="spellEnd"/>
          <w:r>
            <w:rPr>
              <w:rFonts w:ascii="Times New Roman" w:eastAsia="Times New Roman" w:hAnsi="Times New Roman" w:cs="Times New Roman"/>
              <w:sz w:val="24"/>
              <w:szCs w:val="24"/>
              <w:highlight w:val="white"/>
            </w:rPr>
            <w:t>, 2006), an influential theory of attitudes in social psychology,</w:t>
          </w:r>
          <w:r>
            <w:rPr>
              <w:rFonts w:ascii="Times New Roman" w:eastAsia="Times New Roman" w:hAnsi="Times New Roman" w:cs="Times New Roman"/>
              <w:sz w:val="24"/>
              <w:szCs w:val="24"/>
            </w:rPr>
            <w:t xml:space="preserve"> distinguished between explicit attitudes and implicit attitudes, and treated EC as a key pathway for changing the latter. The Elaboration-Likelihood Model, in the domain of persuasion (ELM; Petty &amp;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Pr>
              <w:rFonts w:ascii="Times New Roman" w:eastAsia="Times New Roman" w:hAnsi="Times New Roman" w:cs="Times New Roman"/>
              <w:sz w:val="24"/>
              <w:szCs w:val="24"/>
            </w:rPr>
            <w:t>Dijksterhuis</w:t>
          </w:r>
          <w:proofErr w:type="spellEnd"/>
          <w:r>
            <w:rPr>
              <w:rFonts w:ascii="Times New Roman" w:eastAsia="Times New Roman" w:hAnsi="Times New Roman" w:cs="Times New Roman"/>
              <w:sz w:val="24"/>
              <w:szCs w:val="24"/>
            </w:rPr>
            <w:t>, 2004), disgust (e.g.,</w:t>
          </w:r>
          <w:hyperlink r:id="rId11" w:anchor="bib40">
            <w:r>
              <w:rPr>
                <w:rFonts w:ascii="Times New Roman" w:eastAsia="Times New Roman" w:hAnsi="Times New Roman" w:cs="Times New Roman"/>
                <w:sz w:val="24"/>
                <w:szCs w:val="24"/>
              </w:rPr>
              <w:t xml:space="preserve"> </w:t>
            </w:r>
          </w:hyperlink>
          <w:proofErr w:type="spellStart"/>
          <w:r>
            <w:rPr>
              <w:rFonts w:ascii="Times New Roman" w:eastAsia="Times New Roman" w:hAnsi="Times New Roman" w:cs="Times New Roman"/>
              <w:sz w:val="24"/>
              <w:szCs w:val="24"/>
            </w:rPr>
            <w:t>Schienle</w:t>
          </w:r>
          <w:proofErr w:type="spellEnd"/>
          <w:r w:rsidR="00C37D94">
            <w:fldChar w:fldCharType="begin"/>
          </w:r>
          <w:r w:rsidR="00C37D94">
            <w:instrText xml:space="preserve"> HYPERLINK "https://www.sciencedirect.com/science/article/pii/S0887618508001163" \l "bib40" \h </w:instrText>
          </w:r>
          <w:r w:rsidR="00C37D94">
            <w:fldChar w:fldCharType="separate"/>
          </w:r>
          <w:r>
            <w:rPr>
              <w:rFonts w:ascii="Times New Roman" w:eastAsia="Times New Roman" w:hAnsi="Times New Roman" w:cs="Times New Roman"/>
              <w:sz w:val="24"/>
              <w:szCs w:val="24"/>
            </w:rPr>
            <w:t xml:space="preserve">, Stark, &amp; </w:t>
          </w:r>
          <w:proofErr w:type="spellStart"/>
          <w:r>
            <w:rPr>
              <w:rFonts w:ascii="Times New Roman" w:eastAsia="Times New Roman" w:hAnsi="Times New Roman" w:cs="Times New Roman"/>
              <w:sz w:val="24"/>
              <w:szCs w:val="24"/>
            </w:rPr>
            <w:t>Vaitl</w:t>
          </w:r>
          <w:proofErr w:type="spellEnd"/>
          <w:r>
            <w:rPr>
              <w:rFonts w:ascii="Times New Roman" w:eastAsia="Times New Roman" w:hAnsi="Times New Roman" w:cs="Times New Roman"/>
              <w:sz w:val="24"/>
              <w:szCs w:val="24"/>
            </w:rPr>
            <w:t>, 2001</w:t>
          </w:r>
          <w:r w:rsidR="00C37D9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phobias (e.g.,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erckelbach</w:t>
          </w:r>
          <w:proofErr w:type="spellEnd"/>
          <w:r>
            <w:rPr>
              <w:rFonts w:ascii="Times New Roman" w:eastAsia="Times New Roman" w:hAnsi="Times New Roman" w:cs="Times New Roman"/>
              <w:sz w:val="24"/>
              <w:szCs w:val="24"/>
              <w:highlight w:val="white"/>
            </w:rPr>
            <w:t>, et al., 1993)</w:t>
          </w:r>
          <w:r>
            <w:rPr>
              <w:rFonts w:ascii="Times New Roman" w:eastAsia="Times New Roman" w:hAnsi="Times New Roman" w:cs="Times New Roman"/>
              <w:sz w:val="24"/>
              <w:szCs w:val="24"/>
            </w:rPr>
            <w:t xml:space="preserve"> and much more. In the applied domain, it is frequently used as an intervention to address problematic attitudes and behaviors related to addictive substances such as alcohol (e.g., </w:t>
          </w:r>
          <w:proofErr w:type="spellStart"/>
          <w:r>
            <w:rPr>
              <w:rFonts w:ascii="Times New Roman" w:eastAsia="Times New Roman" w:hAnsi="Times New Roman" w:cs="Times New Roman"/>
              <w:sz w:val="24"/>
              <w:szCs w:val="24"/>
              <w:highlight w:val="white"/>
            </w:rPr>
            <w:t>Houben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Schoenmakers</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Wiers</w:t>
          </w:r>
          <w:proofErr w:type="spellEnd"/>
          <w:r>
            <w:rPr>
              <w:rFonts w:ascii="Times New Roman" w:eastAsia="Times New Roman" w:hAnsi="Times New Roman" w:cs="Times New Roman"/>
              <w:sz w:val="24"/>
              <w:szCs w:val="24"/>
              <w:highlight w:val="white"/>
            </w:rPr>
            <w:t>, 2010</w:t>
          </w:r>
          <w:r>
            <w:rPr>
              <w:rFonts w:ascii="Times New Roman" w:eastAsia="Times New Roman" w:hAnsi="Times New Roman" w:cs="Times New Roman"/>
              <w:sz w:val="24"/>
              <w:szCs w:val="24"/>
            </w:rPr>
            <w:t>), unhealthy food consumption (e.g., Shaw et al., 2016), and racism (e.g., Lai et al., 2014).</w:t>
          </w:r>
        </w:p>
      </w:sdtContent>
    </w:sdt>
    <w:sdt>
      <w:sdtPr>
        <w:tag w:val="goog_rdk_21"/>
        <w:id w:val="938414406"/>
      </w:sdtPr>
      <w:sdtEndPr/>
      <w:sdtContent>
        <w:p w14:paraId="52623D44"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theorizing about EC itself, debate is largely led by proponents of dual process (e.g., </w:t>
          </w:r>
          <w:proofErr w:type="spellStart"/>
          <w:r>
            <w:rPr>
              <w:rFonts w:ascii="Times New Roman" w:eastAsia="Times New Roman" w:hAnsi="Times New Roman" w:cs="Times New Roman"/>
              <w:sz w:val="24"/>
              <w:szCs w:val="24"/>
            </w:rPr>
            <w:t>Gawronski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Bodenhausen</w:t>
          </w:r>
          <w:proofErr w:type="spellEnd"/>
          <w:r>
            <w:rPr>
              <w:rFonts w:ascii="Times New Roman" w:eastAsia="Times New Roman" w:hAnsi="Times New Roman" w:cs="Times New Roman"/>
              <w:sz w:val="24"/>
              <w:szCs w:val="24"/>
            </w:rPr>
            <w:t xml:space="preserve">, 2006), single process propositional (e.g.,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2018), and association formation models (e.g., Jones et al., 2009). Although many variables are used to differentiate between these positions, one has received considerable </w:t>
          </w:r>
          <w:r>
            <w:rPr>
              <w:rFonts w:ascii="Times New Roman" w:eastAsia="Times New Roman" w:hAnsi="Times New Roman" w:cs="Times New Roman"/>
              <w:sz w:val="24"/>
              <w:szCs w:val="24"/>
            </w:rPr>
            <w:lastRenderedPageBreak/>
            <w:t xml:space="preserve">attention: contingency awareness (e.g., Corneille &amp; Stahl, 2018). Showing that EC effects can occur without contingency awareness is often viewed as supporting dual process and association formation models whereas the opposite is true for propositional models (although see Stahl &amp; </w:t>
          </w:r>
          <w:proofErr w:type="spellStart"/>
          <w:r>
            <w:rPr>
              <w:rFonts w:ascii="Times New Roman" w:eastAsia="Times New Roman" w:hAnsi="Times New Roman" w:cs="Times New Roman"/>
              <w:sz w:val="24"/>
              <w:szCs w:val="24"/>
            </w:rPr>
            <w:t>Heycke</w:t>
          </w:r>
          <w:proofErr w:type="spellEnd"/>
          <w:r>
            <w:rPr>
              <w:rFonts w:ascii="Times New Roman" w:eastAsia="Times New Roman" w:hAnsi="Times New Roman" w:cs="Times New Roman"/>
              <w:sz w:val="24"/>
              <w:szCs w:val="24"/>
            </w:rPr>
            <w:t xml:space="preserve">, 2016). So far the general trend of evidence indicates that EC effects are highly dependent on contingency awareness (e.g., Bar-Anan,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2010; Hofmann et al., 2010; Stahl, </w:t>
          </w:r>
          <w:proofErr w:type="spellStart"/>
          <w:r>
            <w:rPr>
              <w:rFonts w:ascii="Times New Roman" w:eastAsia="Times New Roman" w:hAnsi="Times New Roman" w:cs="Times New Roman"/>
              <w:sz w:val="24"/>
              <w:szCs w:val="24"/>
            </w:rPr>
            <w:t>Unkelbach</w:t>
          </w:r>
          <w:proofErr w:type="spellEnd"/>
          <w:r>
            <w:rPr>
              <w:rFonts w:ascii="Times New Roman" w:eastAsia="Times New Roman" w:hAnsi="Times New Roman" w:cs="Times New Roman"/>
              <w:sz w:val="24"/>
              <w:szCs w:val="24"/>
            </w:rPr>
            <w:t>, &amp; Corneille, 2009). Yet there is one EC paradigm (Olson &amp; Fazio, 2001) that some argue provides evidence for unaware EC effects (e.g., Jones et al., 2010; March et al., 2018).</w:t>
          </w:r>
        </w:p>
      </w:sdtContent>
    </w:sdt>
    <w:sdt>
      <w:sdtPr>
        <w:tag w:val="goog_rdk_22"/>
        <w:id w:val="-267550028"/>
      </w:sdtPr>
      <w:sdtEndPr/>
      <w:sdtContent>
        <w:p w14:paraId="1DD5482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which is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w:t>
          </w:r>
          <w:r>
            <w:rPr>
              <w:sz w:val="24"/>
              <w:szCs w:val="24"/>
            </w:rPr>
            <w:t xml:space="preserve">. </w:t>
          </w:r>
          <w:r>
            <w:rPr>
              <w:rFonts w:ascii="Times New Roman" w:eastAsia="Times New Roman" w:hAnsi="Times New Roman" w:cs="Times New Roman"/>
              <w:sz w:val="24"/>
              <w:szCs w:val="24"/>
            </w:rPr>
            <w:t>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treated as supporting the idea that EC effects can occur without awareness (e.g., Jones, Olson &amp; Fazio, 2009, 2010; March, Olson &amp; Fazio, 2018).</w:t>
          </w:r>
        </w:p>
      </w:sdtContent>
    </w:sdt>
    <w:sdt>
      <w:sdtPr>
        <w:tag w:val="goog_rdk_23"/>
        <w:id w:val="-1745091542"/>
      </w:sdtPr>
      <w:sdtEndPr/>
      <w:sdtContent>
        <w:p w14:paraId="1A3DA99B"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its introduction in 2001, the surveillance task became one of </w:t>
          </w:r>
          <w:r>
            <w:rPr>
              <w:rFonts w:ascii="Times New Roman" w:eastAsia="Times New Roman" w:hAnsi="Times New Roman" w:cs="Times New Roman"/>
              <w:color w:val="222222"/>
              <w:sz w:val="24"/>
              <w:szCs w:val="24"/>
              <w:highlight w:val="white"/>
            </w:rPr>
            <w:t xml:space="preserve">the most </w:t>
          </w:r>
          <w:r>
            <w:rPr>
              <w:rFonts w:ascii="Times New Roman" w:eastAsia="Times New Roman" w:hAnsi="Times New Roman" w:cs="Times New Roman"/>
              <w:color w:val="212121"/>
              <w:sz w:val="24"/>
              <w:szCs w:val="24"/>
              <w:highlight w:val="white"/>
            </w:rPr>
            <w:t>frequently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000000"/>
              <w:sz w:val="24"/>
              <w:szCs w:val="24"/>
              <w:highlight w:val="white"/>
            </w:rPr>
            <w:t xml:space="preserve">cited EC procedures in the literature (over 620 citations in Google Scholar). </w:t>
          </w:r>
          <w:r>
            <w:rPr>
              <w:rFonts w:ascii="Times New Roman" w:eastAsia="Times New Roman" w:hAnsi="Times New Roman" w:cs="Times New Roman"/>
              <w:color w:val="000000"/>
              <w:sz w:val="24"/>
              <w:szCs w:val="24"/>
            </w:rPr>
            <w:t xml:space="preserve">Several </w:t>
          </w:r>
          <w:r>
            <w:rPr>
              <w:rFonts w:ascii="Times New Roman" w:eastAsia="Times New Roman" w:hAnsi="Times New Roman" w:cs="Times New Roman"/>
              <w:sz w:val="24"/>
              <w:szCs w:val="24"/>
            </w:rPr>
            <w:t>authors have claimed that the surveillance task provides evidences for unaware EC (e.g., March et al., 2018). They then used these effects to forward conceptual arguments on attitudes in general (i.e., that attitudes can emerge even when people are unaware of their origins), and EC in particular (</w:t>
          </w:r>
          <w:r>
            <w:rPr>
              <w:rFonts w:ascii="Times New Roman" w:eastAsia="Times New Roman" w:hAnsi="Times New Roman" w:cs="Times New Roman"/>
              <w:sz w:val="24"/>
              <w:szCs w:val="24"/>
              <w:highlight w:val="white"/>
            </w:rPr>
            <w:t xml:space="preserve">Walther, </w:t>
          </w:r>
          <w:proofErr w:type="spellStart"/>
          <w:r>
            <w:rPr>
              <w:rFonts w:ascii="Times New Roman" w:eastAsia="Times New Roman" w:hAnsi="Times New Roman" w:cs="Times New Roman"/>
              <w:sz w:val="24"/>
              <w:szCs w:val="24"/>
              <w:highlight w:val="white"/>
            </w:rPr>
            <w:t>Nagengast</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Trasselli</w:t>
          </w:r>
          <w:proofErr w:type="spellEnd"/>
          <w:r>
            <w:rPr>
              <w:rFonts w:ascii="Times New Roman" w:eastAsia="Times New Roman" w:hAnsi="Times New Roman" w:cs="Times New Roman"/>
              <w:sz w:val="24"/>
              <w:szCs w:val="24"/>
              <w:highlight w:val="white"/>
            </w:rPr>
            <w:t>, 2005</w:t>
          </w:r>
          <w:r>
            <w:rPr>
              <w:rFonts w:ascii="Times New Roman" w:eastAsia="Times New Roman" w:hAnsi="Times New Roman" w:cs="Times New Roman"/>
              <w:sz w:val="24"/>
              <w:szCs w:val="24"/>
            </w:rPr>
            <w:t xml:space="preserve">). For instance, the implicit misattribution </w:t>
          </w:r>
          <w:r>
            <w:rPr>
              <w:rFonts w:ascii="Times New Roman" w:eastAsia="Times New Roman" w:hAnsi="Times New Roman" w:cs="Times New Roman"/>
              <w:sz w:val="24"/>
              <w:szCs w:val="24"/>
            </w:rPr>
            <w:lastRenderedPageBreak/>
            <w:t xml:space="preserve">theory of EC is based almost exclusively on the task’s findings (Jones et al., 2009). Still others use this task to change existing attitudes, primarily because of its purported implicit effects (e.g., Choi, &amp; Lee, 2015; </w:t>
          </w:r>
          <w:proofErr w:type="spellStart"/>
          <w:r>
            <w:rPr>
              <w:rFonts w:ascii="Times New Roman" w:eastAsia="Times New Roman" w:hAnsi="Times New Roman" w:cs="Times New Roman"/>
              <w:sz w:val="24"/>
              <w:szCs w:val="24"/>
            </w:rPr>
            <w:t>Houben</w:t>
          </w:r>
          <w:proofErr w:type="spellEnd"/>
          <w:r>
            <w:rPr>
              <w:rFonts w:ascii="Times New Roman" w:eastAsia="Times New Roman" w:hAnsi="Times New Roman" w:cs="Times New Roman"/>
              <w:sz w:val="24"/>
              <w:szCs w:val="24"/>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w:t>
          </w:r>
          <w:proofErr w:type="spellStart"/>
          <w:r>
            <w:rPr>
              <w:rFonts w:ascii="Times New Roman" w:eastAsia="Times New Roman" w:hAnsi="Times New Roman" w:cs="Times New Roman"/>
              <w:sz w:val="24"/>
              <w:szCs w:val="24"/>
            </w:rPr>
            <w:t>Gawronski</w:t>
          </w:r>
          <w:proofErr w:type="spellEnd"/>
          <w:r>
            <w:rPr>
              <w:rFonts w:ascii="Times New Roman" w:eastAsia="Times New Roman" w:hAnsi="Times New Roman" w:cs="Times New Roman"/>
              <w:sz w:val="24"/>
              <w:szCs w:val="24"/>
            </w:rPr>
            <w:t xml:space="preserve"> &amp; Walther, 2012). </w:t>
          </w:r>
        </w:p>
      </w:sdtContent>
    </w:sdt>
    <w:sdt>
      <w:sdtPr>
        <w:tag w:val="goog_rdk_24"/>
        <w:id w:val="330961864"/>
      </w:sdtPr>
      <w:sdtEndPr/>
      <w:sdtContent>
        <w:p w14:paraId="4AA063F1" w14:textId="2E04A195" w:rsidR="007628D7" w:rsidRDefault="007628D7" w:rsidP="00C738C4">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Regardless of whether one subscribes to the awareness or memory position, constructing theories, and using tasks in applied settings, requires strong evidence. We believe that such evidence is currently lacking. Only a handful of published papers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 reporting 23 separate studies) have actually demonstrated EC effects without awareness/recollective memory using the surveillance paradigm. A random-effects meta-analysis of these studies (see </w:t>
          </w:r>
          <w:r w:rsidR="00C738C4" w:rsidRPr="00C738C4">
            <w:rPr>
              <w:rFonts w:ascii="Times New Roman" w:eastAsia="Times New Roman" w:hAnsi="Times New Roman" w:cs="Times New Roman"/>
              <w:sz w:val="24"/>
              <w:szCs w:val="24"/>
            </w:rPr>
            <w:t>https://osf.io/hs32y/</w:t>
          </w:r>
          <w:r w:rsidR="00C738C4">
            <w:rPr>
              <w:rFonts w:ascii="Times New Roman" w:eastAsia="Times New Roman" w:hAnsi="Times New Roman" w:cs="Times New Roman"/>
              <w:sz w:val="24"/>
              <w:szCs w:val="24"/>
            </w:rPr>
            <w:t>)</w:t>
          </w:r>
          <w:r w:rsidR="00C738C4" w:rsidRPr="00C738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reveals a significant but small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Pr>
              <w:rFonts w:ascii="Times New Roman" w:eastAsia="Times New Roman" w:hAnsi="Times New Roman" w:cs="Times New Roman"/>
              <w:sz w:val="24"/>
              <w:szCs w:val="24"/>
              <w:highlight w:val="white"/>
            </w:rPr>
            <w:t>Vevea</w:t>
          </w:r>
          <w:proofErr w:type="spellEnd"/>
          <w:r>
            <w:rPr>
              <w:rFonts w:ascii="Times New Roman" w:eastAsia="Times New Roman" w:hAnsi="Times New Roman" w:cs="Times New Roman"/>
              <w:sz w:val="24"/>
              <w:szCs w:val="24"/>
              <w:highlight w:val="white"/>
            </w:rPr>
            <w:t xml:space="preserve"> &amp; Hedges, 1995) fit the data better than a standard random-effects meta-analysis, 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(1) = 6.49,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.011, and reveals a non-significant average 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0.07, 95% CI [-0.006, 0.14]. It is therefore possible that the available evidence of EC effects generated using the surveillance paradigm is biased by the selective publication of significant results.</w:t>
          </w:r>
        </w:p>
      </w:sdtContent>
    </w:sdt>
    <w:sdt>
      <w:sdtPr>
        <w:tag w:val="goog_rdk_25"/>
        <w:id w:val="557132335"/>
      </w:sdtPr>
      <w:sdtEndPr/>
      <w:sdtContent>
        <w:p w14:paraId="0626FD14"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the surveillance task is thought to provide evidence for EC effects without awareness/recollective memory, is used to advocate for dual-process and association </w:t>
          </w:r>
          <w:r>
            <w:rPr>
              <w:rFonts w:ascii="Times New Roman" w:eastAsia="Times New Roman" w:hAnsi="Times New Roman" w:cs="Times New Roman"/>
              <w:sz w:val="24"/>
              <w:szCs w:val="24"/>
            </w:rPr>
            <w:lastRenderedPageBreak/>
            <w:t>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sdtContent>
    </w:sdt>
    <w:sdt>
      <w:sdtPr>
        <w:tag w:val="goog_rdk_26"/>
        <w:id w:val="-1384714337"/>
      </w:sdtPr>
      <w:sdtEndPr/>
      <w:sdtContent>
        <w:p w14:paraId="20C7AAA8" w14:textId="43878291" w:rsidR="007628D7" w:rsidRDefault="007628D7" w:rsidP="00C738C4">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this end, we contacted the original authors and asked for their assistance in designing a procedure that directly replicated their original (2001) procedure. Rather than replicate their original design, the original authors recommended that we make some changes to the study design, based on their own experiences with the task, and on the assumption that this would maximize our chances of obtaining an effect (e.g., March et al., 2018). Our final and approved (by the original authors) study protocol can be found at the following link (</w:t>
          </w:r>
          <w:r w:rsidR="00C738C4" w:rsidRPr="00C738C4">
            <w:rPr>
              <w:rFonts w:ascii="Times New Roman" w:eastAsia="Times New Roman" w:hAnsi="Times New Roman" w:cs="Times New Roman"/>
              <w:sz w:val="24"/>
              <w:szCs w:val="24"/>
            </w:rPr>
            <w:t>https://osf.io/hs32y/</w:t>
          </w:r>
          <w:r>
            <w:rPr>
              <w:rFonts w:ascii="Times New Roman" w:eastAsia="Times New Roman" w:hAnsi="Times New Roman" w:cs="Times New Roman"/>
              <w:sz w:val="24"/>
              <w:szCs w:val="24"/>
            </w:rPr>
            <w:t>). The original authors also recommended that we run the experiment locally in the laboratory rather than on-line. In order to do so, and to collect the necessary sample size, we contacted several labs with extensive expertise with EC to help with data collection. Twelve labs (including the lab of one of the original authors) agreed to contribute to this replication effort.</w:t>
          </w:r>
        </w:p>
      </w:sdtContent>
    </w:sdt>
    <w:sdt>
      <w:sdtPr>
        <w:tag w:val="goog_rdk_27"/>
        <w:id w:val="435337536"/>
      </w:sdtPr>
      <w:sdtEndPr/>
      <w:sdtContent>
        <w:p w14:paraId="26EA9FF6" w14:textId="77777777" w:rsidR="007628D7" w:rsidRDefault="007628D7" w:rsidP="007628D7">
          <w:pPr>
            <w:spacing w:after="1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addition to replicating the original study, we wanted to explore whether evidence for EC in this task depends on the specific way in which contingency awareness/recollective memory is measured. The original authors contingency awareness criteria may have accidentally included individuals who were actually aware of/remembering the contingencies. We therefore added three questions to the end of the original procedure that will allow us to assess contingency awareness/recollective memory in a more conservative manner. </w:t>
          </w:r>
        </w:p>
      </w:sdtContent>
    </w:sdt>
    <w:sdt>
      <w:sdtPr>
        <w:tag w:val="goog_rdk_28"/>
        <w:id w:val="642703468"/>
      </w:sdtPr>
      <w:sdtEndPr/>
      <w:sdtContent>
        <w:p w14:paraId="12076B4C" w14:textId="77777777" w:rsidR="007628D7" w:rsidRDefault="007628D7" w:rsidP="007628D7">
          <w:pPr>
            <w:spacing w:after="120" w:line="480" w:lineRule="auto"/>
            <w:jc w:val="center"/>
          </w:pPr>
        </w:p>
        <w:p w14:paraId="41AC0EA9" w14:textId="77777777" w:rsidR="007628D7" w:rsidRDefault="007628D7" w:rsidP="007628D7">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Disclosures</w:t>
          </w:r>
        </w:p>
      </w:sdtContent>
    </w:sdt>
    <w:sdt>
      <w:sdtPr>
        <w:tag w:val="goog_rdk_29"/>
        <w:id w:val="-60180138"/>
      </w:sdtPr>
      <w:sdtEndPr/>
      <w:sdtContent>
        <w:p w14:paraId="6FB13227" w14:textId="73B3131F" w:rsidR="006E7C92" w:rsidRDefault="007628D7" w:rsidP="00C738C4">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materials, data, analyses and code will be made available on the Open Science Framework (</w:t>
          </w:r>
          <w:r w:rsidR="00C738C4" w:rsidRPr="00C738C4">
            <w:rPr>
              <w:rFonts w:ascii="Times New Roman" w:eastAsia="Times New Roman" w:hAnsi="Times New Roman" w:cs="Times New Roman"/>
              <w:sz w:val="24"/>
              <w:szCs w:val="24"/>
            </w:rPr>
            <w:t>https://osf.io/hs32y/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We report how we determined our sample size, all data exclusions, all manipulations, and all measures in the study. Data will be collected in accordance with the Declaration of Helsinki. The authors declare that they have no conflicts of interest with respect to the authorship or the publication of this article. </w:t>
          </w:r>
        </w:p>
      </w:sdtContent>
    </w:sdt>
    <w:sdt>
      <w:sdtPr>
        <w:tag w:val="goog_rdk_30"/>
        <w:id w:val="-2009354569"/>
      </w:sdtPr>
      <w:sdtEndPr/>
      <w:sdtContent>
        <w:p w14:paraId="347CEF5E" w14:textId="77777777" w:rsidR="007628D7" w:rsidRDefault="007628D7" w:rsidP="007628D7">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sdtContent>
    </w:sdt>
    <w:sdt>
      <w:sdtPr>
        <w:tag w:val="goog_rdk_31"/>
        <w:id w:val="64997321"/>
      </w:sdtPr>
      <w:sdtEndPr/>
      <w:sdtContent>
        <w:p w14:paraId="37F7AFE2"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sdtContent>
    </w:sdt>
    <w:sdt>
      <w:sdtPr>
        <w:tag w:val="goog_rdk_32"/>
        <w:id w:val="246700070"/>
      </w:sdtPr>
      <w:sdtEndPr/>
      <w:sdtContent>
        <w:p w14:paraId="34233690"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will be recruited from twelve labs at ten universities throughout Europe and North America. In each case, only native speaking participants will be recruited. Each lab will collect data from at least 100 participants, and a maximum of 150 participants, on the basis of their local resources. In previously published studies the proportion of contingency aware participants ranged from 2% to 27%. Consequently, 1,200 participants will allow for greater than 99% power to observe a small EC effect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0.20) even if 30% of the sample are subsequently excluded on the basis of contingency awareness/recollective memory.</w:t>
          </w:r>
          <w:r>
            <w:rPr>
              <w:rFonts w:ascii="Times New Roman" w:eastAsia="Times New Roman" w:hAnsi="Times New Roman" w:cs="Times New Roman"/>
              <w:sz w:val="24"/>
              <w:szCs w:val="24"/>
              <w:vertAlign w:val="superscript"/>
            </w:rPr>
            <w:footnoteReference w:id="2"/>
          </w:r>
        </w:p>
      </w:sdtContent>
    </w:sdt>
    <w:sdt>
      <w:sdtPr>
        <w:tag w:val="goog_rdk_33"/>
        <w:id w:val="45890376"/>
      </w:sdtPr>
      <w:sdtEndPr/>
      <w:sdtContent>
        <w:p w14:paraId="45F0F466"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sdtContent>
    </w:sdt>
    <w:sdt>
      <w:sdtPr>
        <w:tag w:val="goog_rdk_34"/>
        <w:id w:val="565074854"/>
      </w:sdtPr>
      <w:sdtEndPr/>
      <w:sdtContent>
        <w:p w14:paraId="47DCCED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Unconditioned stimuli</w:t>
          </w:r>
          <w:r>
            <w:rPr>
              <w:rFonts w:ascii="Times New Roman" w:eastAsia="Times New Roman" w:hAnsi="Times New Roman" w:cs="Times New Roman"/>
              <w:sz w:val="24"/>
              <w:szCs w:val="24"/>
              <w:highlight w:val="white"/>
            </w:rPr>
            <w:t>. S</w:t>
          </w:r>
          <w:r>
            <w:rPr>
              <w:rFonts w:ascii="Times New Roman" w:eastAsia="Times New Roman" w:hAnsi="Times New Roman" w:cs="Times New Roman"/>
              <w:sz w:val="24"/>
              <w:szCs w:val="24"/>
            </w:rPr>
            <w:t>tudy materials provided by the original authors will be used. Ten positive words, ten negative words, ten positive images, and ten negative images will serve as the USs. The positive (</w:t>
          </w:r>
          <w:r>
            <w:rPr>
              <w:rFonts w:ascii="Times New Roman" w:eastAsia="Times New Roman" w:hAnsi="Times New Roman" w:cs="Times New Roman"/>
              <w:i/>
              <w:sz w:val="24"/>
              <w:szCs w:val="24"/>
            </w:rPr>
            <w:t>Useful, Calming, Desirable, Appealing, Worthwhile, Relaxing, Beneficial, Valuable, Terrific, Commendable</w:t>
          </w:r>
          <w:r>
            <w:rPr>
              <w:rFonts w:ascii="Times New Roman" w:eastAsia="Times New Roman" w:hAnsi="Times New Roman" w:cs="Times New Roman"/>
              <w:sz w:val="24"/>
              <w:szCs w:val="24"/>
            </w:rPr>
            <w:t>) and negative words (</w:t>
          </w:r>
          <w:r>
            <w:rPr>
              <w:rFonts w:ascii="Times New Roman" w:eastAsia="Times New Roman" w:hAnsi="Times New Roman" w:cs="Times New Roman"/>
              <w:i/>
              <w:sz w:val="24"/>
              <w:szCs w:val="24"/>
            </w:rPr>
            <w:t xml:space="preserve">Inferior, Harmful, Offensive, Troublesome, Upsetting, Terrifying, Unhealthy, Useless, Dislikable, </w:t>
          </w:r>
          <w:r>
            <w:rPr>
              <w:rFonts w:ascii="Times New Roman" w:eastAsia="Times New Roman" w:hAnsi="Times New Roman" w:cs="Times New Roman"/>
              <w:i/>
              <w:sz w:val="24"/>
              <w:szCs w:val="24"/>
            </w:rPr>
            <w:lastRenderedPageBreak/>
            <w:t>Undesirable</w:t>
          </w:r>
          <w:r>
            <w:rPr>
              <w:rFonts w:ascii="Times New Roman" w:eastAsia="Times New Roman" w:hAnsi="Times New Roman" w:cs="Times New Roman"/>
              <w:sz w:val="24"/>
              <w:szCs w:val="24"/>
            </w:rPr>
            <w:t>) are identical to those used in Experiment 5 of Jones et al. (2009).</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positive and negative images were originally selected from the International Affective Picture System (IAPS; </w:t>
          </w:r>
          <w:r>
            <w:rPr>
              <w:rFonts w:ascii="Times New Roman" w:eastAsia="Times New Roman" w:hAnsi="Times New Roman" w:cs="Times New Roman"/>
              <w:sz w:val="24"/>
              <w:szCs w:val="24"/>
              <w:highlight w:val="white"/>
            </w:rPr>
            <w:t>Lang, Bradley, &amp; Cuthbert, 1997</w:t>
          </w:r>
          <w:r>
            <w:rPr>
              <w:rFonts w:ascii="Times New Roman" w:eastAsia="Times New Roman" w:hAnsi="Times New Roman" w:cs="Times New Roman"/>
              <w:sz w:val="24"/>
              <w:szCs w:val="24"/>
            </w:rPr>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sdtContent>
    </w:sdt>
    <w:sdt>
      <w:sdtPr>
        <w:tag w:val="goog_rdk_35"/>
        <w:id w:val="1005865931"/>
      </w:sdtPr>
      <w:sdtEndPr/>
      <w:sdtContent>
        <w:p w14:paraId="7CF7C327" w14:textId="3DA72626" w:rsidR="007628D7" w:rsidRDefault="007628D7" w:rsidP="00C738C4">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Conditioned stimuli</w:t>
          </w:r>
          <w:r>
            <w:rPr>
              <w:rFonts w:ascii="Times New Roman" w:eastAsia="Times New Roman" w:hAnsi="Times New Roman" w:cs="Times New Roman"/>
              <w:sz w:val="24"/>
              <w:szCs w:val="24"/>
            </w:rPr>
            <w:t xml:space="preserve">. For the conditioned stimuli, the original authors recommended that we not use their original CSs because these items may be relatively familiar to modern samples (see Jones et al., 2009). Instead they advised us to select stimuli that are relatively novel and neutral to the sample population. Based on this recommendation we generated a set of sixty Pokémon characters. We pretested these characters along two dimensions (valence and familiarity) with a separate sample of 155 participants using the Prolific Academic website (https://prolific.ac) (see </w:t>
          </w:r>
          <w:r w:rsidR="00C738C4" w:rsidRPr="00C738C4">
            <w:rPr>
              <w:rFonts w:ascii="Times New Roman" w:eastAsia="Times New Roman" w:hAnsi="Times New Roman" w:cs="Times New Roman"/>
              <w:sz w:val="24"/>
              <w:szCs w:val="24"/>
            </w:rPr>
            <w:t>https://osf.io/hs32y/</w:t>
          </w:r>
          <w:r>
            <w:rPr>
              <w:rFonts w:ascii="Times New Roman" w:eastAsia="Times New Roman" w:hAnsi="Times New Roman" w:cs="Times New Roman"/>
              <w:sz w:val="24"/>
              <w:szCs w:val="24"/>
            </w:rPr>
            <w:t>). On the basis of this pretest we then selected the twenty characters that were rated as most neutral and least familiar. Participating labs will be instructed to further pretest these twenty characters onsite in order to identify the nine characters that are most neutral and least familiar to participants at that specific lab. The two characters that (a) are most neutral and least familiar, and (b) which differ least in valence and familiarity will serve as CSs. Labs unable to carry out such a pretest will use the nine characters derived from our own initial pretest. In this case two characters (</w:t>
          </w:r>
          <w:proofErr w:type="spellStart"/>
          <w:r>
            <w:rPr>
              <w:rFonts w:ascii="Times New Roman" w:eastAsia="Times New Roman" w:hAnsi="Times New Roman" w:cs="Times New Roman"/>
              <w:sz w:val="24"/>
              <w:szCs w:val="24"/>
            </w:rPr>
            <w:t>Palpitoad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Bergmite</w:t>
          </w:r>
          <w:proofErr w:type="spellEnd"/>
          <w:r>
            <w:rPr>
              <w:rFonts w:ascii="Times New Roman" w:eastAsia="Times New Roman" w:hAnsi="Times New Roman" w:cs="Times New Roman"/>
              <w:sz w:val="24"/>
              <w:szCs w:val="24"/>
            </w:rPr>
            <w:t>) will serve as CSs.</w:t>
          </w:r>
        </w:p>
      </w:sdtContent>
    </w:sdt>
    <w:sdt>
      <w:sdtPr>
        <w:tag w:val="goog_rdk_36"/>
        <w:id w:val="-15156839"/>
      </w:sdtPr>
      <w:sdtEndPr/>
      <w:sdtContent>
        <w:p w14:paraId="4806A01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Filler and target stimuli</w:t>
          </w:r>
          <w:r>
            <w:rPr>
              <w:rFonts w:ascii="Times New Roman" w:eastAsia="Times New Roman" w:hAnsi="Times New Roman" w:cs="Times New Roman"/>
              <w:sz w:val="24"/>
              <w:szCs w:val="24"/>
            </w:rPr>
            <w:t>. The seven characters not selected during the pre-rating phase to serve as CSs (</w:t>
          </w:r>
          <w:r>
            <w:rPr>
              <w:rFonts w:ascii="Times New Roman" w:eastAsia="Times New Roman" w:hAnsi="Times New Roman" w:cs="Times New Roman"/>
              <w:i/>
              <w:sz w:val="24"/>
              <w:szCs w:val="24"/>
            </w:rPr>
            <w:t>see above</w:t>
          </w:r>
          <w:r>
            <w:rPr>
              <w:rFonts w:ascii="Times New Roman" w:eastAsia="Times New Roman" w:hAnsi="Times New Roman" w:cs="Times New Roman"/>
              <w:sz w:val="24"/>
              <w:szCs w:val="24"/>
            </w:rPr>
            <w:t>) will serve as target and filler stimuli. Finally, six neutral words (</w:t>
          </w:r>
          <w:r>
            <w:rPr>
              <w:rFonts w:ascii="Times New Roman" w:eastAsia="Times New Roman" w:hAnsi="Times New Roman" w:cs="Times New Roman"/>
              <w:i/>
              <w:sz w:val="24"/>
              <w:szCs w:val="24"/>
            </w:rPr>
            <w:t>Book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Concrete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Umbrella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Pencils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Glasses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Computer</w:t>
          </w:r>
          <w:r>
            <w:rPr>
              <w:rFonts w:ascii="Times New Roman" w:eastAsia="Times New Roman" w:hAnsi="Times New Roman" w:cs="Times New Roman"/>
              <w:sz w:val="24"/>
              <w:szCs w:val="24"/>
            </w:rPr>
            <w:t xml:space="preserve">) and four neutral IAPS images </w:t>
          </w:r>
          <w:r>
            <w:rPr>
              <w:rFonts w:ascii="Times New Roman" w:eastAsia="Times New Roman" w:hAnsi="Times New Roman" w:cs="Times New Roman"/>
              <w:sz w:val="24"/>
              <w:szCs w:val="24"/>
            </w:rPr>
            <w:lastRenderedPageBreak/>
            <w:t xml:space="preserve">will serve as filler stimuli. The original authors did not provide us with filler items and therefore we had to select these items and have them approved by those authors.    </w:t>
          </w:r>
        </w:p>
      </w:sdtContent>
    </w:sdt>
    <w:sdt>
      <w:sdtPr>
        <w:tag w:val="goog_rdk_37"/>
        <w:id w:val="-2089764901"/>
      </w:sdtPr>
      <w:sdtEndPr/>
      <w:sdtContent>
        <w:p w14:paraId="41383BA4"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sdtContent>
    </w:sdt>
    <w:sdt>
      <w:sdtPr>
        <w:tag w:val="goog_rdk_38"/>
        <w:id w:val="-1025403610"/>
      </w:sdtPr>
      <w:sdtEndPr/>
      <w:sdtContent>
        <w:p w14:paraId="2554DFA4" w14:textId="77777777"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Participants will complete four tasks in fixed order (surveillance task, filler task, evaluation task, post-experimental questionnaire) and will do so in their native language. The assignment of CS to US valence will be counterbalanced between participants. </w:t>
          </w:r>
        </w:p>
      </w:sdtContent>
    </w:sdt>
    <w:sdt>
      <w:sdtPr>
        <w:tag w:val="goog_rdk_39"/>
        <w:id w:val="1001625992"/>
      </w:sdtPr>
      <w:sdtEndPr/>
      <w:sdtContent>
        <w:p w14:paraId="441460FB" w14:textId="77777777" w:rsidR="007628D7" w:rsidRDefault="007628D7" w:rsidP="007628D7">
          <w:pPr>
            <w:spacing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Surveillance task. </w:t>
          </w:r>
          <w:r>
            <w:rPr>
              <w:rFonts w:ascii="Times New Roman" w:eastAsia="Times New Roman" w:hAnsi="Times New Roman" w:cs="Times New Roman"/>
              <w:sz w:val="24"/>
              <w:szCs w:val="24"/>
            </w:rPr>
            <w:t>The surveillance task consists of 5 blocks, each containing a different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target stimulus. Each block is comprised of 86 trials, each presented for 1,500ms with no inter-trial interval. Each block will include 8 CS-US pair trials (4 CS-</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trials and 4 CS-</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trials), 10 target trials, 30 blank screen trials, and 38 fillers trials. In all cases (except for blank screen trials) one or two stimuli will be presented on-screen. Each CS-US pair will be preceded and followed by a blank screen trial, and these ‘triplets’ will be fixed at various positions throughout the procedure (10-12, 20-22, 30-32, 40-42, 50-52, 60-62, 70-72, 80-82, with an alternation between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The assignment of CS-US pairs to the fixed positions will occur randomly. As recommended by Jones et al. (2009), </w:t>
          </w:r>
          <w:r>
            <w:rPr>
              <w:rFonts w:ascii="Times New Roman" w:eastAsia="Times New Roman" w:hAnsi="Times New Roman" w:cs="Times New Roman"/>
              <w:sz w:val="24"/>
              <w:szCs w:val="24"/>
              <w:highlight w:val="white"/>
            </w:rPr>
            <w:t xml:space="preserve">the CS and the US will be presented close to one another (approximately 1cm from each other) and the CS will always be larger than the US. In each block, target trials, filler trials, and 14 blank screen trials will be presented randomly in the remaining locations (see </w:t>
          </w:r>
          <w:r>
            <w:rPr>
              <w:rFonts w:ascii="Times New Roman" w:eastAsia="Times New Roman" w:hAnsi="Times New Roman" w:cs="Times New Roman"/>
              <w:sz w:val="24"/>
              <w:szCs w:val="24"/>
            </w:rPr>
            <w:t>https://osf.io/dw2bg/ for a detailed overview of trial content)</w:t>
          </w:r>
          <w:r>
            <w:rPr>
              <w:rFonts w:ascii="Times New Roman" w:eastAsia="Times New Roman" w:hAnsi="Times New Roman" w:cs="Times New Roman"/>
              <w:sz w:val="24"/>
              <w:szCs w:val="24"/>
              <w:highlight w:val="white"/>
            </w:rPr>
            <w:t>.</w:t>
          </w:r>
        </w:p>
      </w:sdtContent>
    </w:sdt>
    <w:sdt>
      <w:sdtPr>
        <w:tag w:val="goog_rdk_40"/>
        <w:id w:val="1136606599"/>
      </w:sdtPr>
      <w:sdtEndPr/>
      <w:sdtContent>
        <w:p w14:paraId="5CD9652F"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the surveillance task participants will read the following instructions:</w:t>
          </w:r>
        </w:p>
      </w:sdtContent>
    </w:sdt>
    <w:sdt>
      <w:sdtPr>
        <w:tag w:val="goog_rdk_41"/>
        <w:id w:val="-1057004589"/>
      </w:sdtPr>
      <w:sdtEndPr/>
      <w:sdtContent>
        <w:p w14:paraId="1B0B9A69"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sdtContent>
    </w:sdt>
    <w:sdt>
      <w:sdtPr>
        <w:tag w:val="goog_rdk_42"/>
        <w:id w:val="-234393485"/>
      </w:sdtPr>
      <w:sdtEndPr/>
      <w:sdtContent>
        <w:p w14:paraId="272F7BEC"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sdtContent>
    </w:sdt>
    <w:sdt>
      <w:sdtPr>
        <w:tag w:val="goog_rdk_43"/>
        <w:id w:val="1451976320"/>
      </w:sdtPr>
      <w:sdtEndPr/>
      <w:sdtContent>
        <w:p w14:paraId="63B1D50A"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sdtContent>
    </w:sdt>
    <w:sdt>
      <w:sdtPr>
        <w:tag w:val="goog_rdk_44"/>
        <w:id w:val="-1721351279"/>
      </w:sdtPr>
      <w:sdtEndPr/>
      <w:sdtContent>
        <w:p w14:paraId="3846C556"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items will be displayed rapidly, so make sure that when you see a target, you hit the spacebar before it disappears. Again, be sure to pay close attention throughout the experiment so that you can respond as quickly and accurately as possible. </w:t>
          </w:r>
        </w:p>
      </w:sdtContent>
    </w:sdt>
    <w:sdt>
      <w:sdtPr>
        <w:tag w:val="goog_rdk_45"/>
        <w:id w:val="1852377133"/>
      </w:sdtPr>
      <w:sdtEndPr/>
      <w:sdtContent>
        <w:p w14:paraId="0E0D52E1"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 will be five separate surveillance tasks of about 4 minutes each. Each task will have a different target, and all of the target items will be cartoon creatures.</w:t>
          </w:r>
        </w:p>
      </w:sdtContent>
    </w:sdt>
    <w:sdt>
      <w:sdtPr>
        <w:tag w:val="goog_rdk_46"/>
        <w:id w:val="-148839759"/>
      </w:sdtPr>
      <w:sdtEndPr/>
      <w:sdtContent>
        <w:p w14:paraId="30314506" w14:textId="6B252183" w:rsidR="007628D7" w:rsidRDefault="007628D7" w:rsidP="00C738C4">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Filler task. </w:t>
          </w:r>
          <w:r>
            <w:rPr>
              <w:rFonts w:ascii="Times New Roman" w:eastAsia="Times New Roman" w:hAnsi="Times New Roman" w:cs="Times New Roman"/>
              <w:sz w:val="24"/>
              <w:szCs w:val="24"/>
            </w:rPr>
            <w:t xml:space="preserve">Although a filler task has not been used in the majority of published studies with the surveillance task, the original authors recommended that a filler task be added in order to create a delay between that task and the evaluation task (e.g., Kendrick &amp; Olson, 2012). The filler task will include two questionnaires: the Need for Cognition scale (18-item NFC Scale;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Petty, &amp; Kao, 1984) and the Need to Evaluate scale (16-item NFE scale; Jarvis &amp; Petty, 1996), presented in a fixed order (NFC followed by NFE). These </w:t>
          </w:r>
          <w:r>
            <w:rPr>
              <w:rFonts w:ascii="Times New Roman" w:eastAsia="Times New Roman" w:hAnsi="Times New Roman" w:cs="Times New Roman"/>
              <w:sz w:val="24"/>
              <w:szCs w:val="24"/>
            </w:rPr>
            <w:lastRenderedPageBreak/>
            <w:t>tasks are not central to the main hypotheses being tested here and will not be subsequently analyzed. Nevertheless, those interested in this data can retrieve it from the OSF website (</w:t>
          </w:r>
          <w:r w:rsidR="00C738C4" w:rsidRPr="00C738C4">
            <w:rPr>
              <w:rFonts w:ascii="Times New Roman" w:eastAsia="Times New Roman" w:hAnsi="Times New Roman" w:cs="Times New Roman"/>
              <w:sz w:val="24"/>
              <w:szCs w:val="24"/>
            </w:rPr>
            <w:t>https://osf.io/hs32y/</w:t>
          </w:r>
          <w:r>
            <w:rPr>
              <w:rFonts w:ascii="Times New Roman" w:eastAsia="Times New Roman" w:hAnsi="Times New Roman" w:cs="Times New Roman"/>
              <w:sz w:val="24"/>
              <w:szCs w:val="24"/>
            </w:rPr>
            <w:t xml:space="preserve">). </w:t>
          </w:r>
        </w:p>
      </w:sdtContent>
    </w:sdt>
    <w:sdt>
      <w:sdtPr>
        <w:tag w:val="goog_rdk_47"/>
        <w:id w:val="71555434"/>
      </w:sdtPr>
      <w:sdtEndPr/>
      <w:sdtContent>
        <w:p w14:paraId="6D31D55D"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Evaluation task. </w:t>
          </w:r>
          <w:r>
            <w:rPr>
              <w:rFonts w:ascii="Times New Roman" w:eastAsia="Times New Roman" w:hAnsi="Times New Roman" w:cs="Times New Roman"/>
              <w:sz w:val="24"/>
              <w:szCs w:val="24"/>
            </w:rPr>
            <w:t xml:space="preserve">Following the filler task, participants will complete a 30 trial forced-choice task (Jones et al., 2009). On each trial, a pair of stimuli will be presented onscreen and participants will indicate as quickly as possible which image they prefer by pressing a corresponding key. Ten of the trials will present one or both CSs (two will present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together, four will present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with one of the neutral targets/fillers, and four will present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with one of the neutral targets/fillers). The remaining 20 trials will be filler trials, each presenting two neutral targets/fillers. Two filler trials will always precede the first critical trial, and subsequent critical trials will appear at fixed points separated by filler trials (positions 3, 6, 9, 12, 15, 18, 21, 24, 27 and 30). The ten critical trials will be randomly assigned to the fixed positions.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sdtContent>
    </w:sdt>
    <w:sdt>
      <w:sdtPr>
        <w:tag w:val="goog_rdk_48"/>
        <w:id w:val="578177680"/>
      </w:sdtPr>
      <w:sdtEndPr/>
      <w:sdtContent>
        <w:p w14:paraId="2BD336FD"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see the following instructions:</w:t>
          </w:r>
        </w:p>
      </w:sdtContent>
    </w:sdt>
    <w:sdt>
      <w:sdtPr>
        <w:tag w:val="goog_rdk_49"/>
        <w:id w:val="-1133479229"/>
      </w:sdtPr>
      <w:sdtEndPr/>
      <w:sdtContent>
        <w:p w14:paraId="60F15875"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p>
      </w:sdtContent>
    </w:sdt>
    <w:sdt>
      <w:sdtPr>
        <w:tag w:val="goog_rdk_50"/>
        <w:id w:val="-553011767"/>
      </w:sdtPr>
      <w:sdtEndPr/>
      <w:sdtContent>
        <w:p w14:paraId="25DB6476"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Post-experimental questionnaire</w:t>
          </w:r>
          <w:r>
            <w:rPr>
              <w:rFonts w:ascii="Times New Roman" w:eastAsia="Times New Roman" w:hAnsi="Times New Roman" w:cs="Times New Roman"/>
              <w:color w:val="000000"/>
              <w:sz w:val="24"/>
              <w:szCs w:val="24"/>
            </w:rPr>
            <w:t xml:space="preserve">. After the evaluation task, participants will complete a questionnaire: we will use the original Olson and Fazio (2001) post-experimental questionnaire followed by the questionnaire used in the studies of Bar-Anan et al. (2010). </w:t>
          </w:r>
          <w:r>
            <w:rPr>
              <w:rFonts w:ascii="Times New Roman" w:eastAsia="Times New Roman" w:hAnsi="Times New Roman" w:cs="Times New Roman"/>
              <w:color w:val="000000"/>
              <w:sz w:val="24"/>
              <w:szCs w:val="24"/>
            </w:rPr>
            <w:lastRenderedPageBreak/>
            <w:t xml:space="preserve">With respect to the former, participants will first answer three open-ended questions: 1. </w:t>
          </w:r>
          <w:r>
            <w:rPr>
              <w:rFonts w:ascii="Times New Roman" w:eastAsia="Times New Roman" w:hAnsi="Times New Roman" w:cs="Times New Roman"/>
              <w:i/>
              <w:color w:val="000000"/>
              <w:sz w:val="24"/>
              <w:szCs w:val="24"/>
            </w:rPr>
            <w:t xml:space="preserve">Think back to the very first part of the experiment. Did you notice anything out of the ordinary in the way the words and pictures were presented during the surveillance tasks? </w:t>
          </w:r>
          <w:r>
            <w:rPr>
              <w:rFonts w:ascii="Times New Roman" w:eastAsia="Times New Roman" w:hAnsi="Times New Roman" w:cs="Times New Roman"/>
              <w:color w:val="000000"/>
              <w:sz w:val="24"/>
              <w:szCs w:val="24"/>
            </w:rPr>
            <w:t>2.</w:t>
          </w:r>
          <w:r>
            <w:rPr>
              <w:rFonts w:ascii="Times New Roman" w:eastAsia="Times New Roman" w:hAnsi="Times New Roman" w:cs="Times New Roman"/>
              <w:i/>
              <w:color w:val="000000"/>
              <w:sz w:val="24"/>
              <w:szCs w:val="24"/>
            </w:rPr>
            <w:t xml:space="preserve"> Did you notice anything systematic about how particular words and images appeared together during the surveillance tasks? </w:t>
          </w: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i/>
              <w:color w:val="000000"/>
              <w:sz w:val="24"/>
              <w:szCs w:val="24"/>
            </w:rPr>
            <w:t>Did you notice anything about the words and images that appeared with certain cartoon creatures?</w:t>
          </w:r>
          <w:r>
            <w:rPr>
              <w:rFonts w:ascii="Times New Roman" w:eastAsia="Times New Roman" w:hAnsi="Times New Roman" w:cs="Times New Roman"/>
              <w:color w:val="000000"/>
              <w:sz w:val="24"/>
              <w:szCs w:val="24"/>
            </w:rPr>
            <w:t>. Although the original authors recommended that we collect data for all three questions, they also recommended that we only use the first two questions when assessing awareness.</w:t>
          </w:r>
        </w:p>
      </w:sdtContent>
    </w:sdt>
    <w:sdt>
      <w:sdtPr>
        <w:tag w:val="goog_rdk_51"/>
        <w:id w:val="895318025"/>
      </w:sdtPr>
      <w:sdtEndPr/>
      <w:sdtContent>
        <w:p w14:paraId="6CA9C22E"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respect to the Bar-Anan et al. (2010) protocol, participants will be asked the following three questions: 1. </w:t>
          </w:r>
          <w:r>
            <w:rPr>
              <w:rFonts w:ascii="Times New Roman" w:eastAsia="Times New Roman" w:hAnsi="Times New Roman" w:cs="Times New Roman"/>
              <w:i/>
              <w:color w:val="000000"/>
              <w:sz w:val="24"/>
              <w:szCs w:val="24"/>
            </w:rPr>
            <w:t>For some participants, during the first task, there was one cartoon creature that always appeared with positive images and words, and one that always appeared with negative images and words. Do you think it happened in your case?</w:t>
          </w:r>
          <w:r>
            <w:rPr>
              <w:rFonts w:ascii="Times New Roman" w:eastAsia="Times New Roman" w:hAnsi="Times New Roman" w:cs="Times New Roman"/>
              <w:color w:val="000000"/>
              <w:sz w:val="24"/>
              <w:szCs w:val="24"/>
            </w:rPr>
            <w:t xml:space="preserve"> (response options: No, I did not notice if that happened in my task, Yes, that happened in my task). 2. </w:t>
          </w:r>
          <w:r>
            <w:rPr>
              <w:rFonts w:ascii="Times New Roman" w:eastAsia="Times New Roman" w:hAnsi="Times New Roman" w:cs="Times New Roman"/>
              <w:i/>
              <w:color w:val="000000"/>
              <w:sz w:val="24"/>
              <w:szCs w:val="24"/>
            </w:rPr>
            <w:t>During the first task, which of the two characters was consistently presented with positive images and words?</w:t>
          </w:r>
          <w:r>
            <w:rPr>
              <w:rFonts w:ascii="Times New Roman" w:eastAsia="Times New Roman" w:hAnsi="Times New Roman" w:cs="Times New Roman"/>
              <w:color w:val="000000"/>
              <w:sz w:val="24"/>
              <w:szCs w:val="24"/>
            </w:rPr>
            <w:t xml:space="preserve"> 3. </w:t>
          </w:r>
          <w:r>
            <w:rPr>
              <w:rFonts w:ascii="Times New Roman" w:eastAsia="Times New Roman" w:hAnsi="Times New Roman" w:cs="Times New Roman"/>
              <w:i/>
              <w:color w:val="000000"/>
              <w:sz w:val="24"/>
              <w:szCs w:val="24"/>
            </w:rPr>
            <w:t>During the first task, which of the two characters was consistently presented with negative images and words?</w:t>
          </w:r>
          <w:r>
            <w:rPr>
              <w:rFonts w:ascii="Times New Roman" w:eastAsia="Times New Roman" w:hAnsi="Times New Roman" w:cs="Times New Roman"/>
              <w:color w:val="000000"/>
              <w:sz w:val="24"/>
              <w:szCs w:val="24"/>
            </w:rPr>
            <w:t xml:space="preserve"> (response options to questions 2 and 3: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(certainly),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rPr>
            <w:t xml:space="preserve"> (probably),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rPr>
            <w:t xml:space="preserve"> (guess),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(guess),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(probably),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(certainly). Finally, we will assess for familiarity with the Pokémon presented in the task: </w:t>
          </w:r>
          <w:r>
            <w:rPr>
              <w:rFonts w:ascii="Times New Roman" w:eastAsia="Times New Roman" w:hAnsi="Times New Roman" w:cs="Times New Roman"/>
              <w:i/>
              <w:color w:val="000000"/>
              <w:sz w:val="24"/>
              <w:szCs w:val="24"/>
            </w:rPr>
            <w:t xml:space="preserve">How familiar were you with the cartoon creatures that appeared in the surveillance tasks? </w:t>
          </w:r>
          <w:r>
            <w:rPr>
              <w:rFonts w:ascii="Times New Roman" w:eastAsia="Times New Roman" w:hAnsi="Times New Roman" w:cs="Times New Roman"/>
              <w:color w:val="000000"/>
              <w:sz w:val="24"/>
              <w:szCs w:val="24"/>
            </w:rPr>
            <w:t xml:space="preserve">(response scale: 0 = </w:t>
          </w:r>
          <w:r>
            <w:rPr>
              <w:rFonts w:ascii="Times New Roman" w:eastAsia="Times New Roman" w:hAnsi="Times New Roman" w:cs="Times New Roman"/>
              <w:i/>
              <w:color w:val="000000"/>
              <w:sz w:val="24"/>
              <w:szCs w:val="24"/>
            </w:rPr>
            <w:t xml:space="preserve">Not familiar at all </w:t>
          </w:r>
          <w:r>
            <w:rPr>
              <w:rFonts w:ascii="Times New Roman" w:eastAsia="Times New Roman" w:hAnsi="Times New Roman" w:cs="Times New Roman"/>
              <w:color w:val="000000"/>
              <w:sz w:val="24"/>
              <w:szCs w:val="24"/>
            </w:rPr>
            <w:t xml:space="preserve">to 8 = </w:t>
          </w:r>
          <w:r>
            <w:rPr>
              <w:rFonts w:ascii="Times New Roman" w:eastAsia="Times New Roman" w:hAnsi="Times New Roman" w:cs="Times New Roman"/>
              <w:i/>
              <w:color w:val="000000"/>
              <w:sz w:val="24"/>
              <w:szCs w:val="24"/>
            </w:rPr>
            <w:t>Very familiar</w:t>
          </w:r>
          <w:r>
            <w:rPr>
              <w:rFonts w:ascii="Times New Roman" w:eastAsia="Times New Roman" w:hAnsi="Times New Roman" w:cs="Times New Roman"/>
              <w:color w:val="000000"/>
              <w:sz w:val="24"/>
              <w:szCs w:val="24"/>
            </w:rPr>
            <w:t>).</w:t>
          </w:r>
        </w:p>
      </w:sdtContent>
    </w:sdt>
    <w:sdt>
      <w:sdtPr>
        <w:tag w:val="goog_rdk_52"/>
        <w:id w:val="1589512572"/>
      </w:sdtPr>
      <w:sdtEndPr/>
      <w:sdtContent>
        <w:p w14:paraId="478B4B35"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Experimental fidelity. </w:t>
          </w:r>
          <w:r>
            <w:rPr>
              <w:rFonts w:ascii="Times New Roman" w:eastAsia="Times New Roman" w:hAnsi="Times New Roman" w:cs="Times New Roman"/>
              <w:sz w:val="24"/>
              <w:szCs w:val="24"/>
            </w:rPr>
            <w:t xml:space="preserve">We have taken a number of steps in order to maximize experimental fidelity across labs. First, given differences in the native languages of participating labs (e.g., Dutch, German, Spanish, French, Polish), materials originally produced in English will be translated. We will do so using a forward and backward translation process. Specifically, materials will first be translated from English into the native </w:t>
          </w:r>
          <w:r>
            <w:rPr>
              <w:rFonts w:ascii="Times New Roman" w:eastAsia="Times New Roman" w:hAnsi="Times New Roman" w:cs="Times New Roman"/>
              <w:sz w:val="24"/>
              <w:szCs w:val="24"/>
            </w:rPr>
            <w:lastRenderedPageBreak/>
            <w:t xml:space="preserve">language used at a given lab by one member of that participating team. This translation will then be backward translated into English by another member of that same team who was not involved in the initial translation process. This backward translation will be returned to the coordinating team for verification and approval. If necessary (i.e., where the backward translation is not approved) the translation process will be repeated until approval is provided. Second, the entire experimental protocol will be standardized across all labs. Specifically, each lab will run the experiment using the same program and general materials (i.e., developed in </w:t>
          </w:r>
          <w:proofErr w:type="spellStart"/>
          <w:r>
            <w:rPr>
              <w:rFonts w:ascii="Times New Roman" w:eastAsia="Times New Roman" w:hAnsi="Times New Roman" w:cs="Times New Roman"/>
              <w:sz w:val="24"/>
              <w:szCs w:val="24"/>
            </w:rPr>
            <w:t>PsychoPy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Peirce, </w:t>
          </w:r>
          <w:hyperlink r:id="rId12">
            <w:r>
              <w:rPr>
                <w:rFonts w:ascii="Times New Roman" w:eastAsia="Times New Roman" w:hAnsi="Times New Roman" w:cs="Times New Roman"/>
                <w:color w:val="000000"/>
                <w:sz w:val="24"/>
                <w:szCs w:val="24"/>
              </w:rPr>
              <w:t>2007</w:t>
            </w:r>
          </w:hyperlink>
          <w:r>
            <w:rPr>
              <w:rFonts w:ascii="Times New Roman" w:eastAsia="Times New Roman" w:hAnsi="Times New Roman" w:cs="Times New Roman"/>
              <w:sz w:val="24"/>
              <w:szCs w:val="24"/>
            </w:rPr>
            <w:t xml:space="preserve">) which will generate identically formatted raw data files across all sites. We will then collate these data files from all sites and analyze them centrally using a single set of R code and scripts. All materials and analytic files will be pre-registered before data collection begins (see https://osf.io/hs32y/). </w:t>
          </w:r>
        </w:p>
      </w:sdtContent>
    </w:sdt>
    <w:sdt>
      <w:sdtPr>
        <w:tag w:val="goog_rdk_53"/>
        <w:id w:val="841362673"/>
      </w:sdtPr>
      <w:sdtEndPr/>
      <w:sdtContent>
        <w:p w14:paraId="2E84F306" w14:textId="77777777" w:rsidR="007628D7" w:rsidRDefault="007628D7" w:rsidP="007628D7">
          <w:pPr>
            <w:spacing w:line="480" w:lineRule="auto"/>
            <w:jc w:val="center"/>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Planned Analyses</w:t>
          </w:r>
        </w:p>
      </w:sdtContent>
    </w:sdt>
    <w:sdt>
      <w:sdtPr>
        <w:tag w:val="goog_rdk_54"/>
        <w:id w:val="1623493637"/>
      </w:sdtPr>
      <w:sdtEndPr/>
      <w:sdtContent>
        <w:p w14:paraId="3D6BF051" w14:textId="77777777" w:rsidR="007628D7" w:rsidRDefault="007628D7" w:rsidP="007628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sdtContent>
    </w:sdt>
    <w:sdt>
      <w:sdtPr>
        <w:tag w:val="goog_rdk_55"/>
        <w:id w:val="-375308655"/>
      </w:sdtPr>
      <w:sdtEndPr/>
      <w:sdtContent>
        <w:p w14:paraId="70EF23AC"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Surveillance task</w:t>
          </w:r>
          <w:r>
            <w:rPr>
              <w:rFonts w:ascii="Times New Roman" w:eastAsia="Times New Roman" w:hAnsi="Times New Roman" w:cs="Times New Roman"/>
              <w:sz w:val="24"/>
              <w:szCs w:val="24"/>
            </w:rPr>
            <w:t>. We will compute the number of errors made during the surveillance task for each participant (errors are defined as responding to non-target trials, or not responding to target trials). Doing so will allow us to check if participants paid attention during that task. Based on the original authors’ recommendations, we will exclude participants who are more than three standard deviations above or below the mean number of errors.</w:t>
          </w:r>
        </w:p>
      </w:sdtContent>
    </w:sdt>
    <w:sdt>
      <w:sdtPr>
        <w:tag w:val="goog_rdk_56"/>
        <w:id w:val="1089581760"/>
      </w:sdtPr>
      <w:sdtEndPr/>
      <w:sdtContent>
        <w:p w14:paraId="21386BEE"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F4218">
            <w:rPr>
              <w:rFonts w:ascii="Times New Roman" w:eastAsia="Times New Roman" w:hAnsi="Times New Roman" w:cs="Times New Roman"/>
              <w:b/>
              <w:sz w:val="24"/>
              <w:szCs w:val="24"/>
            </w:rPr>
            <w:t>Evaluation task</w:t>
          </w:r>
          <w:r w:rsidRPr="001F4218">
            <w:rPr>
              <w:rFonts w:ascii="Times New Roman" w:eastAsia="Times New Roman" w:hAnsi="Times New Roman" w:cs="Times New Roman"/>
              <w:sz w:val="24"/>
              <w:szCs w:val="24"/>
            </w:rPr>
            <w:t xml:space="preserve">. Following Jones et al. (2009), a </w:t>
          </w:r>
          <w:r w:rsidRPr="001F4218">
            <w:rPr>
              <w:rFonts w:ascii="Times New Roman" w:eastAsia="Times New Roman" w:hAnsi="Times New Roman" w:cs="Times New Roman"/>
              <w:i/>
              <w:sz w:val="24"/>
              <w:szCs w:val="24"/>
            </w:rPr>
            <w:t xml:space="preserve">self-reported preference score </w:t>
          </w:r>
          <w:r w:rsidRPr="001F4218">
            <w:rPr>
              <w:rFonts w:ascii="Times New Roman" w:eastAsia="Times New Roman" w:hAnsi="Times New Roman" w:cs="Times New Roman"/>
              <w:sz w:val="24"/>
              <w:szCs w:val="24"/>
            </w:rPr>
            <w:t xml:space="preserve">will be calculated for each participant based on their performance during the evaluation task. Specifically, a score of 1 will be assigned to trials in which the participant chooses the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pos</w:t>
          </w:r>
          <w:proofErr w:type="spellEnd"/>
          <w:r w:rsidRPr="001F4218">
            <w:rPr>
              <w:rFonts w:ascii="Times New Roman" w:eastAsia="Times New Roman" w:hAnsi="Times New Roman" w:cs="Times New Roman"/>
              <w:sz w:val="24"/>
              <w:szCs w:val="24"/>
              <w:vertAlign w:val="subscript"/>
            </w:rPr>
            <w:t xml:space="preserve"> </w:t>
          </w:r>
          <w:r w:rsidRPr="001F4218">
            <w:rPr>
              <w:rFonts w:ascii="Times New Roman" w:eastAsia="Times New Roman" w:hAnsi="Times New Roman" w:cs="Times New Roman"/>
              <w:sz w:val="24"/>
              <w:szCs w:val="24"/>
            </w:rPr>
            <w:t xml:space="preserve">or the image appearing together with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neg</w:t>
          </w:r>
          <w:proofErr w:type="spellEnd"/>
          <w:r w:rsidRPr="001F4218">
            <w:rPr>
              <w:rFonts w:ascii="Times New Roman" w:eastAsia="Gungsuh" w:hAnsi="Times New Roman" w:cs="Times New Roman"/>
              <w:sz w:val="24"/>
              <w:szCs w:val="24"/>
            </w:rPr>
            <w:t xml:space="preserve">. </w:t>
          </w:r>
          <w:sdt>
            <w:sdtPr>
              <w:rPr>
                <w:rFonts w:ascii="Times New Roman" w:hAnsi="Times New Roman" w:cs="Times New Roman"/>
              </w:rPr>
              <w:tag w:val="goog_rdk_57"/>
              <w:id w:val="-1709639362"/>
            </w:sdtPr>
            <w:sdtEndPr/>
            <w:sdtContent>
              <w:r w:rsidRPr="001F4218">
                <w:rPr>
                  <w:rFonts w:ascii="Times New Roman" w:eastAsia="Gungsuh" w:hAnsi="Times New Roman" w:cs="Times New Roman"/>
                  <w:sz w:val="24"/>
                  <w:szCs w:val="24"/>
                </w:rPr>
                <w:t xml:space="preserve">A score of −1 will be assigned to trials in which participants chose the </w:t>
              </w:r>
              <w:proofErr w:type="spellStart"/>
              <w:r w:rsidRPr="001F4218">
                <w:rPr>
                  <w:rFonts w:ascii="Times New Roman" w:eastAsia="Gungsuh" w:hAnsi="Times New Roman" w:cs="Times New Roman"/>
                  <w:sz w:val="24"/>
                  <w:szCs w:val="24"/>
                </w:rPr>
                <w:t>CS</w:t>
              </w:r>
            </w:sdtContent>
          </w:sdt>
          <w:r w:rsidRPr="001F4218">
            <w:rPr>
              <w:rFonts w:ascii="Times New Roman" w:eastAsia="Times New Roman" w:hAnsi="Times New Roman" w:cs="Times New Roman"/>
              <w:sz w:val="24"/>
              <w:szCs w:val="24"/>
              <w:vertAlign w:val="subscript"/>
            </w:rPr>
            <w:t>neg</w:t>
          </w:r>
          <w:proofErr w:type="spellEnd"/>
          <w:r w:rsidRPr="001F4218">
            <w:rPr>
              <w:rFonts w:ascii="Times New Roman" w:eastAsia="Times New Roman" w:hAnsi="Times New Roman" w:cs="Times New Roman"/>
              <w:sz w:val="24"/>
              <w:szCs w:val="24"/>
            </w:rPr>
            <w:t xml:space="preserve"> or the image appearing together with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pos</w:t>
          </w:r>
          <w:proofErr w:type="spellEnd"/>
          <w:r w:rsidRPr="001F4218">
            <w:rPr>
              <w:rFonts w:ascii="Times New Roman" w:eastAsia="Times New Roman" w:hAnsi="Times New Roman" w:cs="Times New Roman"/>
              <w:sz w:val="24"/>
              <w:szCs w:val="24"/>
            </w:rPr>
            <w:t xml:space="preserve">. The sum </w:t>
          </w:r>
          <w:r>
            <w:rPr>
              <w:rFonts w:ascii="Times New Roman" w:eastAsia="Times New Roman" w:hAnsi="Times New Roman" w:cs="Times New Roman"/>
              <w:sz w:val="24"/>
              <w:szCs w:val="24"/>
            </w:rPr>
            <w:t xml:space="preserve">of this </w:t>
          </w:r>
          <w:r>
            <w:rPr>
              <w:rFonts w:ascii="Times New Roman" w:eastAsia="Times New Roman" w:hAnsi="Times New Roman" w:cs="Times New Roman"/>
              <w:sz w:val="24"/>
              <w:szCs w:val="24"/>
            </w:rPr>
            <w:lastRenderedPageBreak/>
            <w:t>coding,</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which can range from -10 to +10 will serve as measure of evaluative responding (i.e., a preference for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over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w:t>
          </w:r>
        </w:p>
      </w:sdtContent>
    </w:sdt>
    <w:sdt>
      <w:sdtPr>
        <w:tag w:val="goog_rdk_58"/>
        <w:id w:val="-604115465"/>
      </w:sdtPr>
      <w:sdtEndPr/>
      <w:sdtContent>
        <w:p w14:paraId="0C91596A"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Contingency awareness/recollective memory</w:t>
          </w:r>
          <w:r>
            <w:rPr>
              <w:rFonts w:ascii="Times New Roman" w:eastAsia="Times New Roman" w:hAnsi="Times New Roman" w:cs="Times New Roman"/>
              <w:sz w:val="24"/>
              <w:szCs w:val="24"/>
            </w:rPr>
            <w:t xml:space="preserve">. </w:t>
          </w:r>
        </w:p>
      </w:sdtContent>
    </w:sdt>
    <w:sdt>
      <w:sdtPr>
        <w:tag w:val="goog_rdk_59"/>
        <w:id w:val="-1892181096"/>
      </w:sdtPr>
      <w:sdtEndPr/>
      <w:sdtContent>
        <w:p w14:paraId="3F1FE3B7" w14:textId="4F87BE6C" w:rsidR="007628D7" w:rsidRDefault="007628D7" w:rsidP="00C738C4">
          <w:pPr>
            <w:spacing w:line="480" w:lineRule="auto"/>
            <w:ind w:firstLine="720"/>
            <w:rPr>
              <w:rFonts w:ascii="Times New Roman" w:eastAsia="Times New Roman" w:hAnsi="Times New Roman" w:cs="Times New Roman"/>
              <w:color w:val="000000"/>
              <w:sz w:val="24"/>
              <w:szCs w:val="24"/>
            </w:rPr>
          </w:pPr>
          <w:r w:rsidRPr="00B047C2">
            <w:rPr>
              <w:rFonts w:ascii="Times New Roman" w:eastAsia="Times New Roman" w:hAnsi="Times New Roman" w:cs="Times New Roman"/>
              <w:b/>
              <w:bCs/>
              <w:i/>
              <w:sz w:val="24"/>
              <w:szCs w:val="24"/>
            </w:rPr>
            <w:t>Confirmatory analyses</w:t>
          </w:r>
          <w:r w:rsidRPr="00B047C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We will compute a score following the original authors’ recommendations</w:t>
          </w:r>
          <w:r>
            <w:rPr>
              <w:rFonts w:ascii="Times New Roman" w:eastAsia="Times New Roman" w:hAnsi="Times New Roman" w:cs="Times New Roman"/>
              <w:color w:val="231F20"/>
              <w:sz w:val="24"/>
              <w:szCs w:val="24"/>
            </w:rPr>
            <w:t xml:space="preserve">. Specifically, two </w:t>
          </w:r>
          <w:r>
            <w:rPr>
              <w:rFonts w:ascii="Times New Roman" w:eastAsia="Times New Roman" w:hAnsi="Times New Roman" w:cs="Times New Roman"/>
              <w:sz w:val="24"/>
              <w:szCs w:val="24"/>
            </w:rPr>
            <w:t xml:space="preserve">independent raters (from each lab) will code participants’ free responses to questions 1-2 from the original authors’ questionnaire and judge whether those responses show correct identification of the CS-US pairings. The coding in all labs will be based on the same protocol (see </w:t>
          </w:r>
          <w:r w:rsidR="00C738C4" w:rsidRPr="00C738C4">
            <w:rPr>
              <w:rFonts w:ascii="Times New Roman" w:eastAsia="Times New Roman" w:hAnsi="Times New Roman" w:cs="Times New Roman"/>
              <w:sz w:val="24"/>
              <w:szCs w:val="24"/>
            </w:rPr>
            <w:t>https://osf.io/hs32y/</w:t>
          </w:r>
          <w:bookmarkStart w:id="2" w:name="_GoBack"/>
          <w:bookmarkEnd w:id="2"/>
          <w:r>
            <w:rPr>
              <w:rFonts w:ascii="Times New Roman" w:eastAsia="Times New Roman" w:hAnsi="Times New Roman" w:cs="Times New Roman"/>
              <w:sz w:val="24"/>
              <w:szCs w:val="24"/>
            </w:rPr>
            <w:t xml:space="preserve">). As recommended by the original authors, participants will be excluded if both raters agree that </w:t>
          </w:r>
          <w:r>
            <w:rPr>
              <w:rFonts w:ascii="Times New Roman" w:eastAsia="Times New Roman" w:hAnsi="Times New Roman" w:cs="Times New Roman"/>
              <w:color w:val="000000"/>
              <w:sz w:val="24"/>
              <w:szCs w:val="24"/>
            </w:rPr>
            <w:t xml:space="preserve">participants identified the </w:t>
          </w:r>
          <w:r>
            <w:rPr>
              <w:rFonts w:ascii="Times New Roman" w:eastAsia="Times New Roman" w:hAnsi="Times New Roman" w:cs="Times New Roman"/>
              <w:color w:val="222222"/>
              <w:sz w:val="24"/>
              <w:szCs w:val="24"/>
              <w:highlight w:val="white"/>
            </w:rPr>
            <w:t>valence of the USs that were paired with each of the CSs,</w:t>
          </w:r>
          <w:r>
            <w:rPr>
              <w:rFonts w:ascii="Times New Roman" w:eastAsia="Times New Roman" w:hAnsi="Times New Roman" w:cs="Times New Roman"/>
              <w:color w:val="000000"/>
              <w:sz w:val="24"/>
              <w:szCs w:val="24"/>
            </w:rPr>
            <w: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t>
          </w:r>
        </w:p>
      </w:sdtContent>
    </w:sdt>
    <w:sdt>
      <w:sdtPr>
        <w:tag w:val="goog_rdk_60"/>
        <w:id w:val="-2095465869"/>
      </w:sdtPr>
      <w:sdtEndPr/>
      <w:sdtContent>
        <w:p w14:paraId="456FC3C3"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color w:val="000000"/>
              <w:sz w:val="24"/>
              <w:szCs w:val="24"/>
            </w:rPr>
            <w:t>Exploratory analyses</w:t>
          </w:r>
          <w:r w:rsidRPr="00B047C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As we outlined in the introduction, the </w:t>
          </w:r>
          <w:r>
            <w:rPr>
              <w:rFonts w:ascii="Times New Roman" w:eastAsia="Times New Roman" w:hAnsi="Times New Roman" w:cs="Times New Roman"/>
              <w:sz w:val="24"/>
              <w:szCs w:val="24"/>
            </w:rPr>
            <w:t xml:space="preserve">original authors criteria may have accidentally included individuals who were aware of/remembering the contingencies. Therefore we will compute three additional exploratory scores to examine if evidence for EC in this task depends on the specific way in which contingency awareness/recollective memory is measured. </w:t>
          </w:r>
        </w:p>
      </w:sdtContent>
    </w:sdt>
    <w:sdt>
      <w:sdtPr>
        <w:tag w:val="goog_rdk_61"/>
        <w:id w:val="555365442"/>
      </w:sdtPr>
      <w:sdtEndPr/>
      <w:sdtContent>
        <w:p w14:paraId="6BB5F956"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(exploratory) score </w:t>
          </w:r>
          <w:r>
            <w:rPr>
              <w:rFonts w:ascii="Times New Roman" w:eastAsia="Times New Roman" w:hAnsi="Times New Roman" w:cs="Times New Roman"/>
              <w:color w:val="000000"/>
              <w:sz w:val="24"/>
              <w:szCs w:val="24"/>
            </w:rPr>
            <w:t xml:space="preserve">will use a more conservative coding of the </w:t>
          </w:r>
          <w:r>
            <w:rPr>
              <w:rFonts w:ascii="Times New Roman" w:eastAsia="Times New Roman" w:hAnsi="Times New Roman" w:cs="Times New Roman"/>
              <w:sz w:val="24"/>
              <w:szCs w:val="24"/>
            </w:rPr>
            <w:t xml:space="preserve">original authors’ questions. Participants will be coded as ‘aware’ if they express full or partial memory. Specifically, assignment to the ‘aware’ group will occur when both judges agree that the </w:t>
          </w:r>
          <w:r>
            <w:rPr>
              <w:rFonts w:ascii="Times New Roman" w:eastAsia="Times New Roman" w:hAnsi="Times New Roman" w:cs="Times New Roman"/>
              <w:color w:val="000000"/>
              <w:sz w:val="24"/>
              <w:szCs w:val="24"/>
            </w:rPr>
            <w:t xml:space="preserve">participant identified the </w:t>
          </w:r>
          <w:r>
            <w:rPr>
              <w:rFonts w:ascii="Times New Roman" w:eastAsia="Times New Roman" w:hAnsi="Times New Roman" w:cs="Times New Roman"/>
              <w:color w:val="000000"/>
              <w:sz w:val="24"/>
              <w:szCs w:val="24"/>
              <w:highlight w:val="white"/>
            </w:rPr>
            <w:t xml:space="preserve">valence of the USs that were paired with each of the CSs, </w:t>
          </w:r>
          <w:r>
            <w:rPr>
              <w:rFonts w:ascii="Times New Roman" w:eastAsia="Times New Roman" w:hAnsi="Times New Roman" w:cs="Times New Roman"/>
              <w:color w:val="000000"/>
              <w:sz w:val="24"/>
              <w:szCs w:val="24"/>
            </w:rPr>
            <w:t xml:space="preserve">or identified that one of the CSs was paired with a US of a particular valence, or reports that </w:t>
          </w:r>
          <w:r>
            <w:rPr>
              <w:rFonts w:ascii="Times New Roman" w:eastAsia="Times New Roman" w:hAnsi="Times New Roman" w:cs="Times New Roman"/>
              <w:color w:val="000000"/>
              <w:sz w:val="24"/>
              <w:szCs w:val="24"/>
            </w:rPr>
            <w:lastRenderedPageBreak/>
            <w:t xml:space="preserve">CSs and USs were paired during the task (even if they do not mention the specific way in which they were paired), in at least one of the two questions. Assignment to the ‘unaware’ group will </w:t>
          </w:r>
          <w:r>
            <w:rPr>
              <w:rFonts w:ascii="Times New Roman" w:eastAsia="Times New Roman" w:hAnsi="Times New Roman" w:cs="Times New Roman"/>
              <w:sz w:val="24"/>
              <w:szCs w:val="24"/>
            </w:rPr>
            <w:t xml:space="preserve">occur when both judges indicate that the participant did not report that CSs were systematically paired with USs, or that a CS was paired with a US of a specific valance, </w:t>
          </w:r>
          <w:r>
            <w:rPr>
              <w:rFonts w:ascii="Times New Roman" w:eastAsia="Times New Roman" w:hAnsi="Times New Roman" w:cs="Times New Roman"/>
              <w:color w:val="000000"/>
              <w:sz w:val="24"/>
              <w:szCs w:val="24"/>
            </w:rPr>
            <w:t>in at least one of the two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In cases of rater disagreement, a third judge will be recruited and asked to provide their own judgement according to the above criteria. The majority judgement will be adopted. Participants in the ‘aware’ group will be excluded from subsequent analysis.</w:t>
          </w:r>
        </w:p>
      </w:sdtContent>
    </w:sdt>
    <w:sdt>
      <w:sdtPr>
        <w:tag w:val="goog_rdk_62"/>
        <w:id w:val="326874147"/>
      </w:sdtPr>
      <w:sdtEndPr/>
      <w:sdtContent>
        <w:p w14:paraId="3F2B4EDB"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second (exploratory) score will be computed based on Bar-Anan et al.’s (2010) criteria. Here participants will be excluded if they chose the “yes” answer on question 1 of the Bar-Anan et al. measure, and retained if they chose “no”. </w:t>
          </w:r>
        </w:p>
      </w:sdtContent>
    </w:sdt>
    <w:sdt>
      <w:sdtPr>
        <w:tag w:val="goog_rdk_63"/>
        <w:id w:val="-57709342"/>
      </w:sdtPr>
      <w:sdtEndPr/>
      <w:sdtContent>
        <w:p w14:paraId="7B7CEFB6"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t>
          </w:r>
          <w:r>
            <w:rPr>
              <w:rFonts w:ascii="Times New Roman" w:eastAsia="Times New Roman" w:hAnsi="Times New Roman" w:cs="Times New Roman"/>
              <w:i/>
              <w:color w:val="000000"/>
              <w:sz w:val="24"/>
              <w:szCs w:val="24"/>
            </w:rPr>
            <w:t>probably</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color w:val="000000"/>
              <w:sz w:val="24"/>
              <w:szCs w:val="24"/>
            </w:rPr>
            <w:t>certainly</w:t>
          </w:r>
          <w:r>
            <w:rPr>
              <w:rFonts w:ascii="Times New Roman" w:eastAsia="Times New Roman" w:hAnsi="Times New Roman" w:cs="Times New Roman"/>
              <w:color w:val="000000"/>
              <w:sz w:val="24"/>
              <w:szCs w:val="24"/>
            </w:rPr>
            <w:t xml:space="preserve"> response on questions 2-3). All other participants will be retained.</w:t>
          </w:r>
        </w:p>
      </w:sdtContent>
    </w:sdt>
    <w:sdt>
      <w:sdtPr>
        <w:tag w:val="goog_rdk_64"/>
        <w:id w:val="1322010384"/>
      </w:sdtPr>
      <w:sdtEndPr/>
      <w:sdtContent>
        <w:p w14:paraId="03051640"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all previous analyses,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contingency-aware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participants will be excluded. </w:t>
          </w:r>
          <w:r>
            <w:rPr>
              <w:rFonts w:ascii="Times New Roman" w:eastAsia="Times New Roman" w:hAnsi="Times New Roman" w:cs="Times New Roman"/>
              <w:sz w:val="24"/>
              <w:szCs w:val="24"/>
            </w:rPr>
            <w:t xml:space="preserve">Yet one could also examine if awareness/recollective memory moderates the size of EC effects. With this in mind, we will first divide participants into two groups (‘aware’ and ‘unaware’) using the (four) aforementioned criteria, and then carry out </w:t>
          </w:r>
          <w:r>
            <w:rPr>
              <w:rFonts w:ascii="Times New Roman" w:eastAsia="Times New Roman" w:hAnsi="Times New Roman" w:cs="Times New Roman"/>
              <w:color w:val="000000"/>
              <w:sz w:val="24"/>
              <w:szCs w:val="24"/>
            </w:rPr>
            <w:t>an additional set of exploratory analyses that compar</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EC effects</w:t>
          </w:r>
          <w:r>
            <w:rPr>
              <w:rFonts w:ascii="Times New Roman" w:eastAsia="Times New Roman" w:hAnsi="Times New Roman" w:cs="Times New Roman"/>
              <w:sz w:val="24"/>
              <w:szCs w:val="24"/>
            </w:rPr>
            <w:t xml:space="preserve"> between these two groups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footnoteReference w:id="4"/>
          </w:r>
        </w:p>
      </w:sdtContent>
    </w:sdt>
    <w:sdt>
      <w:sdtPr>
        <w:tag w:val="goog_rdk_65"/>
        <w:id w:val="2049575189"/>
      </w:sdtPr>
      <w:sdtEndPr/>
      <w:sdtContent>
        <w:p w14:paraId="753355E9" w14:textId="77777777" w:rsidR="007628D7" w:rsidRDefault="007628D7" w:rsidP="007628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Analytic Strategy</w:t>
          </w:r>
        </w:p>
      </w:sdtContent>
    </w:sdt>
    <w:sdt>
      <w:sdtPr>
        <w:tag w:val="goog_rdk_66"/>
        <w:id w:val="-1048918246"/>
      </w:sdtPr>
      <w:sdtEndPr/>
      <w:sdtContent>
        <w:p w14:paraId="4D73C27C"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Confirmatory analyses</w:t>
          </w:r>
          <w:r>
            <w:rPr>
              <w:rFonts w:ascii="Times New Roman" w:eastAsia="Times New Roman" w:hAnsi="Times New Roman" w:cs="Times New Roman"/>
              <w:sz w:val="24"/>
              <w:szCs w:val="24"/>
            </w:rPr>
            <w:t>. To determine if EC effects emerge in the absence of contingency awareness/recollective memory, according to the original authors criteria, we will compute the EC effect size</w:t>
          </w:r>
          <w:r>
            <w:rPr>
              <w:rFonts w:ascii="Times New Roman" w:eastAsia="Times New Roman" w:hAnsi="Times New Roman" w:cs="Times New Roman"/>
              <w:color w:val="500050"/>
              <w:sz w:val="24"/>
              <w:szCs w:val="24"/>
              <w:highlight w:val="white"/>
            </w:rPr>
            <w:t xml:space="preserve"> </w:t>
          </w:r>
          <w:r>
            <w:rPr>
              <w:rFonts w:ascii="Times New Roman" w:eastAsia="Times New Roman" w:hAnsi="Times New Roman" w:cs="Times New Roman"/>
              <w:sz w:val="24"/>
              <w:szCs w:val="24"/>
              <w:highlight w:val="white"/>
            </w:rPr>
            <w:t>(Hedges’ g) from the mean and standard deviation of the self-reported preference score in the ‘unaware’ group. Thereafter we will meta-analyze these effect sizes in a meta-analysis using a random-effects model, using an alpha value of 0.05.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p>
      </w:sdtContent>
    </w:sdt>
    <w:sdt>
      <w:sdtPr>
        <w:tag w:val="goog_rdk_67"/>
        <w:id w:val="-1614511766"/>
      </w:sdtPr>
      <w:sdtEndPr/>
      <w:sdtContent>
        <w:p w14:paraId="6CF8DCBF"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based on the original authors’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EC effect sizes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w:t>
          </w:r>
        </w:p>
      </w:sdtContent>
    </w:sdt>
    <w:sdt>
      <w:sdtPr>
        <w:tag w:val="goog_rdk_68"/>
        <w:id w:val="306287432"/>
      </w:sdtPr>
      <w:sdtEndPr/>
      <w:sdtContent>
        <w:p w14:paraId="22397317"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Confirmatory hypotheses</w:t>
          </w:r>
          <w:r>
            <w:rPr>
              <w:rFonts w:ascii="Times New Roman" w:eastAsia="Times New Roman" w:hAnsi="Times New Roman" w:cs="Times New Roman"/>
              <w:sz w:val="24"/>
              <w:szCs w:val="24"/>
              <w:highlight w:val="white"/>
            </w:rPr>
            <w:t xml:space="preserve">. Based on the above analyses, these findings [replicate/do not replicate] the original authors findings. </w:t>
          </w:r>
        </w:p>
      </w:sdtContent>
    </w:sdt>
    <w:sdt>
      <w:sdtPr>
        <w:tag w:val="goog_rdk_69"/>
        <w:id w:val="-2059469316"/>
      </w:sdtPr>
      <w:sdtEndPr/>
      <w:sdtContent>
        <w:p w14:paraId="1100FBD2"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analyses</w:t>
          </w:r>
          <w:r>
            <w:rPr>
              <w:rFonts w:ascii="Times New Roman" w:eastAsia="Times New Roman" w:hAnsi="Times New Roman" w:cs="Times New Roman"/>
              <w:sz w:val="24"/>
              <w:szCs w:val="24"/>
            </w:rPr>
            <w:t xml:space="preserve">. </w:t>
          </w:r>
        </w:p>
      </w:sdtContent>
    </w:sdt>
    <w:sdt>
      <w:sdtPr>
        <w:tag w:val="goog_rdk_70"/>
        <w:id w:val="305515407"/>
      </w:sdtPr>
      <w:sdtEndPr/>
      <w:sdtContent>
        <w:p w14:paraId="6DC95F2F"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sidRPr="00B047C2">
            <w:rPr>
              <w:rFonts w:ascii="Times New Roman" w:eastAsia="Times New Roman" w:hAnsi="Times New Roman" w:cs="Times New Roman"/>
              <w:b/>
              <w:bCs/>
              <w:i/>
              <w:sz w:val="24"/>
              <w:szCs w:val="24"/>
              <w:highlight w:val="white"/>
            </w:rPr>
            <w:t xml:space="preserve">EC effects in the absence of </w:t>
          </w:r>
          <w:r w:rsidRPr="00B047C2">
            <w:rPr>
              <w:rFonts w:ascii="Times New Roman" w:eastAsia="Times New Roman" w:hAnsi="Times New Roman" w:cs="Times New Roman"/>
              <w:b/>
              <w:bCs/>
              <w:i/>
              <w:sz w:val="24"/>
              <w:szCs w:val="24"/>
            </w:rPr>
            <w:t>contingency awareness/recollective memory</w:t>
          </w:r>
          <w:r w:rsidRPr="00B047C2">
            <w:rPr>
              <w:rFonts w:ascii="Times New Roman" w:eastAsia="Times New Roman" w:hAnsi="Times New Roman" w:cs="Times New Roman"/>
              <w:b/>
              <w:bCs/>
              <w:sz w:val="24"/>
              <w:szCs w:val="24"/>
            </w:rPr>
            <w:t>.</w:t>
          </w:r>
          <w:r w:rsidRPr="00B047C2">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sz w:val="24"/>
              <w:szCs w:val="24"/>
              <w:highlight w:val="white"/>
            </w:rPr>
            <w:t xml:space="preserve">Three different groups will be created (i.e., those based on the modification to the original authors’ criteria, those based on the original Bar-Anan et al., criteria, and those based on the modified </w:t>
          </w:r>
          <w:r>
            <w:rPr>
              <w:rFonts w:ascii="Times New Roman" w:eastAsia="Times New Roman" w:hAnsi="Times New Roman" w:cs="Times New Roman"/>
              <w:sz w:val="24"/>
              <w:szCs w:val="24"/>
              <w:highlight w:val="white"/>
            </w:rPr>
            <w:lastRenderedPageBreak/>
            <w:t xml:space="preserve">Bar-Anan et al. criteria). For each group </w:t>
          </w:r>
          <w:r>
            <w:rPr>
              <w:rFonts w:ascii="Times New Roman" w:eastAsia="Times New Roman" w:hAnsi="Times New Roman" w:cs="Times New Roman"/>
              <w:sz w:val="24"/>
              <w:szCs w:val="24"/>
            </w:rPr>
            <w:t xml:space="preserve">(in each lab) </w:t>
          </w:r>
          <w:r>
            <w:rPr>
              <w:rFonts w:ascii="Times New Roman" w:eastAsia="Times New Roman" w:hAnsi="Times New Roman" w:cs="Times New Roman"/>
              <w:sz w:val="24"/>
              <w:szCs w:val="24"/>
              <w:highlight w:val="white"/>
            </w:rPr>
            <w:t xml:space="preserve">we will </w:t>
          </w:r>
          <w:r>
            <w:rPr>
              <w:rFonts w:ascii="Times New Roman" w:eastAsia="Times New Roman" w:hAnsi="Times New Roman" w:cs="Times New Roman"/>
              <w:sz w:val="24"/>
              <w:szCs w:val="24"/>
            </w:rPr>
            <w:t>compute the EC effect size</w:t>
          </w:r>
          <w:r>
            <w:rPr>
              <w:rFonts w:ascii="Times New Roman" w:eastAsia="Times New Roman" w:hAnsi="Times New Roman" w:cs="Times New Roman"/>
              <w:color w:val="500050"/>
              <w:sz w:val="24"/>
              <w:szCs w:val="24"/>
              <w:highlight w:val="white"/>
            </w:rPr>
            <w:t xml:space="preserve"> </w:t>
          </w:r>
          <w:r>
            <w:rPr>
              <w:rFonts w:ascii="Times New Roman" w:eastAsia="Times New Roman" w:hAnsi="Times New Roman" w:cs="Times New Roman"/>
              <w:sz w:val="24"/>
              <w:szCs w:val="24"/>
              <w:highlight w:val="white"/>
            </w:rPr>
            <w:t xml:space="preserve">(Hedges’ g) from the mean and standard deviation of the self-reported preference score. Thereafter we will meta-analyze these effect sizes in three independent meta-analyses using a random-effects model. </w:t>
          </w:r>
        </w:p>
      </w:sdtContent>
    </w:sdt>
    <w:sdt>
      <w:sdtPr>
        <w:tag w:val="goog_rdk_71"/>
        <w:id w:val="-1793357528"/>
      </w:sdtPr>
      <w:sdtEndPr/>
      <w:sdtContent>
        <w:p w14:paraId="61557B3E"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first exploratory criteria (i.e., the modified original authors’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EC effect sizes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p>
      </w:sdtContent>
    </w:sdt>
    <w:sdt>
      <w:sdtPr>
        <w:tag w:val="goog_rdk_72"/>
        <w:id w:val="440814927"/>
      </w:sdtPr>
      <w:sdtEndPr/>
      <w:sdtContent>
        <w:p w14:paraId="2765EC64"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second exploratory criteria (i.e., the original Bar-Anan et al.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the EC effect size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p = .XXX.</w:t>
          </w:r>
        </w:p>
      </w:sdtContent>
    </w:sdt>
    <w:sdt>
      <w:sdtPr>
        <w:tag w:val="goog_rdk_73"/>
        <w:id w:val="592365355"/>
      </w:sdtPr>
      <w:sdtEndPr/>
      <w:sdtContent>
        <w:p w14:paraId="0C2A7D44"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third exploratory criteria (i.e., the modified Bar-Anan et al.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the EC effect size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p = .XXX.</w:t>
          </w:r>
        </w:p>
      </w:sdtContent>
    </w:sdt>
    <w:sdt>
      <w:sdtPr>
        <w:tag w:val="goog_rdk_74"/>
        <w:id w:val="520906979"/>
      </w:sdtPr>
      <w:sdtEndPr/>
      <w:sdtContent>
        <w:p w14:paraId="55145160"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 The moderator test showed that the results of the four criteria [differed/did not differ] from each other, </w:t>
          </w:r>
          <w:r>
            <w:rPr>
              <w:rFonts w:ascii="Times New Roman" w:eastAsia="Times New Roman" w:hAnsi="Times New Roman" w:cs="Times New Roman"/>
              <w:i/>
              <w:sz w:val="24"/>
              <w:szCs w:val="24"/>
              <w:highlight w:val="white"/>
            </w:rPr>
            <w:t>Q</w:t>
          </w:r>
          <w:r>
            <w:rPr>
              <w:rFonts w:ascii="Times New Roman" w:eastAsia="Times New Roman" w:hAnsi="Times New Roman" w:cs="Times New Roman"/>
              <w:sz w:val="24"/>
              <w:szCs w:val="24"/>
              <w:highlight w:val="white"/>
            </w:rPr>
            <w:t xml:space="preserve">(X) = X.XX,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 .XXX.</w:t>
          </w:r>
        </w:p>
      </w:sdtContent>
    </w:sdt>
    <w:sdt>
      <w:sdtPr>
        <w:tag w:val="goog_rdk_75"/>
        <w:id w:val="373272592"/>
      </w:sdtPr>
      <w:sdtEndPr/>
      <w:sdtContent>
        <w:p w14:paraId="0782A825"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Comparison of ‘Contingency-Aware’ vs. ‘Unaware’ Participants.</w:t>
          </w:r>
          <w:r>
            <w:rPr>
              <w:rFonts w:ascii="Times New Roman" w:eastAsia="Times New Roman" w:hAnsi="Times New Roman" w:cs="Times New Roman"/>
              <w:sz w:val="24"/>
              <w:szCs w:val="24"/>
              <w:highlight w:val="white"/>
            </w:rPr>
            <w:t xml:space="preserve"> We meta-analyzed EC effect sizes for ‘contingency-aware’ participants and compared these to the effect sizes obtained from ‘contingency-unaware’ participants via moderator analyses. We did so in order to examine if the ‘contingency-aware’ participants excluded in previous analyses produced higher or lower EC effects than their ‘contingency-unaware’ counterparts. </w:t>
          </w:r>
          <w:r>
            <w:rPr>
              <w:rFonts w:ascii="Times New Roman" w:eastAsia="Times New Roman" w:hAnsi="Times New Roman" w:cs="Times New Roman"/>
              <w:sz w:val="24"/>
              <w:szCs w:val="24"/>
            </w:rPr>
            <w:t xml:space="preserve">All moderator analyses reported in this section included a random intercept at the laboratory level in order to account for the dependencies between effect sizes coming from the same experimental setting. </w:t>
          </w:r>
        </w:p>
      </w:sdtContent>
    </w:sdt>
    <w:sdt>
      <w:sdtPr>
        <w:tag w:val="goog_rdk_76"/>
        <w:id w:val="-1038273929"/>
      </w:sdtPr>
      <w:sdtEndPr/>
      <w:sdtContent>
        <w:p w14:paraId="3A7945DE"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participants classified as ‘aware’ according to the </w:t>
          </w:r>
          <w:r>
            <w:rPr>
              <w:rFonts w:ascii="Times New Roman" w:eastAsia="Times New Roman" w:hAnsi="Times New Roman" w:cs="Times New Roman"/>
              <w:sz w:val="24"/>
              <w:szCs w:val="24"/>
              <w:highlight w:val="white"/>
            </w:rPr>
            <w:t>original authors’ criteria</w:t>
          </w:r>
          <w:r>
            <w:rPr>
              <w:rFonts w:ascii="Times New Roman" w:eastAsia="Times New Roman" w:hAnsi="Times New Roman" w:cs="Times New Roman"/>
              <w:sz w:val="24"/>
              <w:szCs w:val="24"/>
            </w:rPr>
            <w:t xml:space="preserve">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showed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w:t>
          </w:r>
        </w:p>
      </w:sdtContent>
    </w:sdt>
    <w:sdt>
      <w:sdtPr>
        <w:tag w:val="goog_rdk_77"/>
        <w:id w:val="1479647419"/>
      </w:sdtPr>
      <w:sdtEndPr/>
      <w:sdtContent>
        <w:p w14:paraId="597A38DA"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participants classified as ‘aware’ according to the modified original authors criteria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 </w:t>
          </w:r>
        </w:p>
      </w:sdtContent>
    </w:sdt>
    <w:sdt>
      <w:sdtPr>
        <w:tag w:val="goog_rdk_78"/>
        <w:id w:val="-1794281183"/>
      </w:sdtPr>
      <w:sdtEndPr/>
      <w:sdtContent>
        <w:p w14:paraId="40E3EFEB"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participants classified as ‘aware’ according to the </w:t>
          </w:r>
          <w:r>
            <w:rPr>
              <w:rFonts w:ascii="Times New Roman" w:eastAsia="Times New Roman" w:hAnsi="Times New Roman" w:cs="Times New Roman"/>
              <w:sz w:val="24"/>
              <w:szCs w:val="24"/>
              <w:highlight w:val="white"/>
            </w:rPr>
            <w:t xml:space="preserve">original Bar-Anan et al. criteria </w:t>
          </w:r>
          <w:r>
            <w:rPr>
              <w:rFonts w:ascii="Times New Roman" w:eastAsia="Times New Roman" w:hAnsi="Times New Roman" w:cs="Times New Roman"/>
              <w:sz w:val="24"/>
              <w:szCs w:val="24"/>
            </w:rPr>
            <w:t xml:space="preserve">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 </w:t>
          </w:r>
        </w:p>
      </w:sdtContent>
    </w:sdt>
    <w:sdt>
      <w:sdtPr>
        <w:tag w:val="goog_rdk_79"/>
        <w:id w:val="1263736218"/>
      </w:sdtPr>
      <w:sdtEndPr/>
      <w:sdtContent>
        <w:p w14:paraId="0377D35B"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participants classified as ‘aware’ according to the </w:t>
          </w:r>
          <w:r>
            <w:rPr>
              <w:rFonts w:ascii="Times New Roman" w:eastAsia="Times New Roman" w:hAnsi="Times New Roman" w:cs="Times New Roman"/>
              <w:sz w:val="24"/>
              <w:szCs w:val="24"/>
              <w:highlight w:val="white"/>
            </w:rPr>
            <w:t>modified Bar-Anan et al. criteria</w:t>
          </w:r>
          <w:r>
            <w:rPr>
              <w:rFonts w:ascii="Times New Roman" w:eastAsia="Times New Roman" w:hAnsi="Times New Roman" w:cs="Times New Roman"/>
              <w:sz w:val="24"/>
              <w:szCs w:val="24"/>
            </w:rPr>
            <w:t xml:space="preserve">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w:t>
          </w:r>
        </w:p>
      </w:sdtContent>
    </w:sdt>
    <w:sdt>
      <w:sdtPr>
        <w:tag w:val="goog_rdk_80"/>
        <w:id w:val="250320234"/>
      </w:sdtPr>
      <w:sdtEndPr/>
      <w:sdtContent>
        <w:p w14:paraId="26F3FA64" w14:textId="77777777" w:rsidR="007628D7" w:rsidRDefault="007628D7" w:rsidP="007628D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Exploratory hypotheses</w:t>
          </w:r>
          <w:r>
            <w:rPr>
              <w:rFonts w:ascii="Times New Roman" w:eastAsia="Times New Roman" w:hAnsi="Times New Roman" w:cs="Times New Roman"/>
              <w:sz w:val="24"/>
              <w:szCs w:val="24"/>
              <w:highlight w:val="white"/>
            </w:rPr>
            <w:t xml:space="preserve">. </w:t>
          </w:r>
        </w:p>
      </w:sdtContent>
    </w:sdt>
    <w:sdt>
      <w:sdtPr>
        <w:tag w:val="goog_rdk_81"/>
        <w:id w:val="1837504828"/>
      </w:sdtPr>
      <w:sdtEndPr/>
      <w:sdtContent>
        <w:p w14:paraId="78D987DF"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 xml:space="preserve">EC effects in the absence of </w:t>
          </w:r>
          <w:r w:rsidRPr="00B047C2">
            <w:rPr>
              <w:rFonts w:ascii="Times New Roman" w:eastAsia="Times New Roman" w:hAnsi="Times New Roman" w:cs="Times New Roman"/>
              <w:b/>
              <w:bCs/>
              <w:i/>
              <w:sz w:val="24"/>
              <w:szCs w:val="24"/>
            </w:rPr>
            <w:t>contingency awareness/recollective memory.</w:t>
          </w:r>
          <w:r>
            <w:rPr>
              <w:rFonts w:ascii="Times New Roman" w:eastAsia="Times New Roman" w:hAnsi="Times New Roman" w:cs="Times New Roman"/>
              <w:sz w:val="24"/>
              <w:szCs w:val="24"/>
              <w:highlight w:val="white"/>
            </w:rPr>
            <w:t xml:space="preserve"> There are three outcomes that we have </w:t>
          </w:r>
          <w:r>
            <w:rPr>
              <w:rFonts w:ascii="Times New Roman" w:eastAsia="Times New Roman" w:hAnsi="Times New Roman" w:cs="Times New Roman"/>
              <w:i/>
              <w:sz w:val="24"/>
              <w:szCs w:val="24"/>
              <w:highlight w:val="white"/>
            </w:rPr>
            <w:t>a priori</w:t>
          </w:r>
          <w:r>
            <w:rPr>
              <w:rFonts w:ascii="Times New Roman" w:eastAsia="Times New Roman" w:hAnsi="Times New Roman" w:cs="Times New Roman"/>
              <w:sz w:val="24"/>
              <w:szCs w:val="24"/>
              <w:highlight w:val="white"/>
            </w:rPr>
            <w:t xml:space="preserve"> hypotheses for. The first is a situation where the multilevel meta-analysis returns a significant overall EC effect, but no significant effect for the type of criteria. In this case we will conclude that EC effects </w:t>
          </w:r>
          <w:r>
            <w:rPr>
              <w:rFonts w:ascii="Times New Roman" w:eastAsia="Times New Roman" w:hAnsi="Times New Roman" w:cs="Times New Roman"/>
              <w:sz w:val="24"/>
              <w:szCs w:val="24"/>
            </w:rPr>
            <w:t xml:space="preserve">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 </w:t>
          </w:r>
        </w:p>
      </w:sdtContent>
    </w:sdt>
    <w:sdt>
      <w:sdtPr>
        <w:tag w:val="goog_rdk_82"/>
        <w:id w:val="1604690021"/>
      </w:sdtPr>
      <w:sdtEndPr/>
      <w:sdtContent>
        <w:p w14:paraId="4C3E6308" w14:textId="77777777" w:rsidR="007628D7" w:rsidRPr="00841172"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Comparison of ‘Contingency-Aware’ vs. ‘Unaware’ Participants</w:t>
          </w:r>
          <w:r w:rsidRPr="00B047C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We hypothesize that EC effects will be larger for contingency-aware than for contingency-unaware participants, although as mentioned in Footnote 3, the results of this analysis must be interpreted with caution.</w:t>
          </w:r>
        </w:p>
      </w:sdtContent>
    </w:sdt>
    <w:p w14:paraId="5D83FDCD" w14:textId="77777777" w:rsidR="007628D7" w:rsidRDefault="007628D7" w:rsidP="007628D7">
      <w:pPr>
        <w:spacing w:line="480" w:lineRule="auto"/>
        <w:rPr>
          <w:rFonts w:ascii="Times New Roman" w:eastAsia="Times New Roman" w:hAnsi="Times New Roman" w:cs="Times New Roman"/>
          <w:b/>
          <w:color w:val="000000"/>
          <w:sz w:val="24"/>
          <w:szCs w:val="24"/>
          <w:highlight w:val="white"/>
        </w:rPr>
      </w:pPr>
      <w:r w:rsidRPr="0010727C">
        <w:rPr>
          <w:rFonts w:ascii="Times New Roman" w:hAnsi="Times New Roman" w:cs="Times New Roman"/>
          <w:b/>
          <w:bCs/>
          <w:color w:val="000000" w:themeColor="text1"/>
          <w:sz w:val="24"/>
          <w:szCs w:val="24"/>
          <w:shd w:val="clear" w:color="auto" w:fill="FFFFFF"/>
        </w:rPr>
        <w:t xml:space="preserve"> </w:t>
      </w:r>
      <w:sdt>
        <w:sdtPr>
          <w:tag w:val="goog_rdk_87"/>
          <w:id w:val="545959733"/>
        </w:sdtPr>
        <w:sdtEndPr/>
        <w:sdtContent>
          <w:r>
            <w:rPr>
              <w:rFonts w:ascii="Times New Roman" w:eastAsia="Times New Roman" w:hAnsi="Times New Roman" w:cs="Times New Roman"/>
              <w:b/>
              <w:color w:val="000000"/>
              <w:sz w:val="24"/>
              <w:szCs w:val="24"/>
              <w:highlight w:val="white"/>
            </w:rPr>
            <w:t xml:space="preserve">Authorship </w:t>
          </w:r>
        </w:sdtContent>
      </w:sdt>
    </w:p>
    <w:sdt>
      <w:sdtPr>
        <w:tag w:val="goog_rdk_88"/>
        <w:id w:val="-418244536"/>
      </w:sdtPr>
      <w:sdtEndPr/>
      <w:sdtContent>
        <w:p w14:paraId="4FB6C695" w14:textId="66FBB154" w:rsidR="00AC4143"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TM contributed to project administration, the creation of the procedure protocol, </w:t>
          </w:r>
          <w:r w:rsidR="00032000">
            <w:rPr>
              <w:rFonts w:ascii="Times New Roman" w:eastAsia="Times New Roman" w:hAnsi="Times New Roman" w:cs="Times New Roman"/>
              <w:color w:val="000000"/>
              <w:sz w:val="24"/>
              <w:szCs w:val="24"/>
              <w:highlight w:val="white"/>
            </w:rPr>
            <w:t xml:space="preserve">the design of the materials, </w:t>
          </w:r>
          <w:r>
            <w:rPr>
              <w:rFonts w:ascii="Times New Roman" w:eastAsia="Times New Roman" w:hAnsi="Times New Roman" w:cs="Times New Roman"/>
              <w:color w:val="000000"/>
              <w:sz w:val="24"/>
              <w:szCs w:val="24"/>
              <w:highlight w:val="white"/>
            </w:rPr>
            <w:t>writing the original draft, and review and editing the final manuscript. SH contributed to project administration, writing the original draft, and review and editing the final manuscript. IH contributed to project administration, the design of the materials and analysis script, and review the manuscript. MAV contributed to writing the original draft, and review and editing the final manuscript. MAO contributed to the creation of the procedure protocol, and review of the manuscript. FA, KB, RB, TB, OC, SBD, MJF, KAF, AG, BG, TH, FH, MH, BK, AM, JR, JS, CTS, CS, PT and CU contributed to the review of the manuscript. JDH contributed to project administration, the creation of the procedure protocol, and review of the manuscript. Authorship order will be updated according to contribution during the project. </w:t>
          </w:r>
        </w:p>
      </w:sdtContent>
    </w:sdt>
    <w:p w14:paraId="040E357F"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3E588C5C"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66AA676D"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040130CA"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36F9AA47"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5F120BC8"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5A3BB581"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170968E7" w14:textId="34CF2A5F" w:rsidR="007628D7" w:rsidRDefault="007628D7" w:rsidP="00032000">
      <w:pPr>
        <w:spacing w:after="60" w:line="480" w:lineRule="auto"/>
        <w:rPr>
          <w:rFonts w:ascii="Times New Roman" w:eastAsia="Times New Roman" w:hAnsi="Times New Roman" w:cs="Times New Roman"/>
          <w:b/>
          <w:sz w:val="24"/>
          <w:szCs w:val="24"/>
        </w:rPr>
      </w:pPr>
    </w:p>
    <w:sdt>
      <w:sdtPr>
        <w:tag w:val="goog_rdk_90"/>
        <w:id w:val="-1373534208"/>
      </w:sdtPr>
      <w:sdtEndPr/>
      <w:sdtContent>
        <w:p w14:paraId="5712BC86" w14:textId="77777777" w:rsidR="007628D7" w:rsidRPr="00032000" w:rsidRDefault="007628D7" w:rsidP="007628D7">
          <w:pPr>
            <w:spacing w:after="60" w:line="480" w:lineRule="auto"/>
            <w:jc w:val="center"/>
            <w:rPr>
              <w:rFonts w:ascii="Times New Roman" w:eastAsia="Times New Roman" w:hAnsi="Times New Roman" w:cs="Times New Roman"/>
              <w:b/>
              <w:sz w:val="24"/>
              <w:szCs w:val="24"/>
            </w:rPr>
          </w:pPr>
          <w:r w:rsidRPr="00032000">
            <w:rPr>
              <w:rFonts w:ascii="Times New Roman" w:eastAsia="Times New Roman" w:hAnsi="Times New Roman" w:cs="Times New Roman"/>
              <w:b/>
              <w:sz w:val="24"/>
              <w:szCs w:val="24"/>
            </w:rPr>
            <w:t>References</w:t>
          </w:r>
        </w:p>
      </w:sdtContent>
    </w:sdt>
    <w:sdt>
      <w:sdtPr>
        <w:tag w:val="goog_rdk_91"/>
        <w:id w:val="-1027565737"/>
      </w:sdtPr>
      <w:sdtEndPr/>
      <w:sdtContent>
        <w:p w14:paraId="04D75486"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sidRPr="00032000">
            <w:rPr>
              <w:rFonts w:ascii="Times New Roman" w:eastAsia="Times New Roman" w:hAnsi="Times New Roman" w:cs="Times New Roman"/>
              <w:sz w:val="24"/>
              <w:szCs w:val="24"/>
              <w:highlight w:val="white"/>
            </w:rPr>
            <w:t xml:space="preserve">Bar-Anan, Y., De </w:t>
          </w:r>
          <w:proofErr w:type="spellStart"/>
          <w:r w:rsidRPr="00032000">
            <w:rPr>
              <w:rFonts w:ascii="Times New Roman" w:eastAsia="Times New Roman" w:hAnsi="Times New Roman" w:cs="Times New Roman"/>
              <w:sz w:val="24"/>
              <w:szCs w:val="24"/>
              <w:highlight w:val="white"/>
            </w:rPr>
            <w:t>Houwer</w:t>
          </w:r>
          <w:proofErr w:type="spellEnd"/>
          <w:r w:rsidRPr="00032000">
            <w:rPr>
              <w:rFonts w:ascii="Times New Roman" w:eastAsia="Times New Roman" w:hAnsi="Times New Roman" w:cs="Times New Roman"/>
              <w:sz w:val="24"/>
              <w:szCs w:val="24"/>
              <w:highlight w:val="white"/>
            </w:rPr>
            <w:t xml:space="preserve">, J., &amp; </w:t>
          </w:r>
          <w:proofErr w:type="spellStart"/>
          <w:r w:rsidRPr="00032000">
            <w:rPr>
              <w:rFonts w:ascii="Times New Roman" w:eastAsia="Times New Roman" w:hAnsi="Times New Roman" w:cs="Times New Roman"/>
              <w:sz w:val="24"/>
              <w:szCs w:val="24"/>
              <w:highlight w:val="white"/>
            </w:rPr>
            <w:t>Nosek</w:t>
          </w:r>
          <w:proofErr w:type="spellEnd"/>
          <w:r w:rsidRPr="00032000">
            <w:rPr>
              <w:rFonts w:ascii="Times New Roman" w:eastAsia="Times New Roman" w:hAnsi="Times New Roman" w:cs="Times New Roman"/>
              <w:sz w:val="24"/>
              <w:szCs w:val="24"/>
              <w:highlight w:val="white"/>
            </w:rPr>
            <w:t xml:space="preserve">, B. A. (2010). </w:t>
          </w:r>
          <w:r>
            <w:rPr>
              <w:rFonts w:ascii="Times New Roman" w:eastAsia="Times New Roman" w:hAnsi="Times New Roman" w:cs="Times New Roman"/>
              <w:sz w:val="24"/>
              <w:szCs w:val="24"/>
              <w:highlight w:val="white"/>
            </w:rPr>
            <w:t xml:space="preserve">Evaluative conditioning and conscious knowledge of contingencies: A correlational investigation with large samples. </w:t>
          </w:r>
          <w:r>
            <w:rPr>
              <w:rFonts w:ascii="Times New Roman" w:eastAsia="Times New Roman" w:hAnsi="Times New Roman" w:cs="Times New Roman"/>
              <w:i/>
              <w:sz w:val="24"/>
              <w:szCs w:val="24"/>
              <w:highlight w:val="white"/>
            </w:rPr>
            <w:t>The Quarterly Journal of Experimental Psychology, 63</w:t>
          </w:r>
          <w:r>
            <w:rPr>
              <w:rFonts w:ascii="Times New Roman" w:eastAsia="Times New Roman" w:hAnsi="Times New Roman" w:cs="Times New Roman"/>
              <w:sz w:val="24"/>
              <w:szCs w:val="24"/>
              <w:highlight w:val="white"/>
            </w:rPr>
            <w:t>(12), 2313-2335.</w:t>
          </w:r>
          <w:r>
            <w:rPr>
              <w:rFonts w:ascii="Times New Roman" w:eastAsia="Times New Roman" w:hAnsi="Times New Roman" w:cs="Times New Roman"/>
              <w:sz w:val="24"/>
              <w:szCs w:val="24"/>
              <w:rtl/>
            </w:rPr>
            <w:t>‏</w:t>
          </w:r>
        </w:p>
      </w:sdtContent>
    </w:sdt>
    <w:sdt>
      <w:sdtPr>
        <w:tag w:val="goog_rdk_92"/>
        <w:id w:val="1208071076"/>
      </w:sdtPr>
      <w:sdtEndPr/>
      <w:sdtContent>
        <w:p w14:paraId="53D2451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Cacioppo</w:t>
          </w:r>
          <w:proofErr w:type="spellEnd"/>
          <w:r>
            <w:rPr>
              <w:rFonts w:ascii="Times New Roman" w:eastAsia="Times New Roman" w:hAnsi="Times New Roman" w:cs="Times New Roman"/>
              <w:sz w:val="24"/>
              <w:szCs w:val="24"/>
              <w:highlight w:val="white"/>
            </w:rPr>
            <w:t xml:space="preserve">, J. T., Petty, R. E., &amp; Feng Kao, C. (1984). The efficient assessment of need for cognition. </w:t>
          </w:r>
          <w:r>
            <w:rPr>
              <w:rFonts w:ascii="Times New Roman" w:eastAsia="Times New Roman" w:hAnsi="Times New Roman" w:cs="Times New Roman"/>
              <w:i/>
              <w:sz w:val="24"/>
              <w:szCs w:val="24"/>
              <w:highlight w:val="white"/>
            </w:rPr>
            <w:t>Journal of Personality Assessment, 48</w:t>
          </w:r>
          <w:r>
            <w:rPr>
              <w:rFonts w:ascii="Times New Roman" w:eastAsia="Times New Roman" w:hAnsi="Times New Roman" w:cs="Times New Roman"/>
              <w:sz w:val="24"/>
              <w:szCs w:val="24"/>
              <w:highlight w:val="white"/>
            </w:rPr>
            <w:t>(3), 306-307.</w:t>
          </w:r>
          <w:r>
            <w:rPr>
              <w:rFonts w:ascii="Times New Roman" w:eastAsia="Times New Roman" w:hAnsi="Times New Roman" w:cs="Times New Roman"/>
              <w:sz w:val="24"/>
              <w:szCs w:val="24"/>
              <w:rtl/>
            </w:rPr>
            <w:t>‏</w:t>
          </w:r>
        </w:p>
      </w:sdtContent>
    </w:sdt>
    <w:sdt>
      <w:sdtPr>
        <w:tag w:val="goog_rdk_93"/>
        <w:id w:val="-336003436"/>
      </w:sdtPr>
      <w:sdtEndPr/>
      <w:sdtContent>
        <w:p w14:paraId="44B2385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Choi, Y. J., &amp; Lee, J. H. (2015). Alcohol-related attitudes of heavy drinkers: Effects of arousal and valence in evaluative conditioning. </w:t>
          </w:r>
          <w:r>
            <w:rPr>
              <w:rFonts w:ascii="Times New Roman" w:eastAsia="Times New Roman" w:hAnsi="Times New Roman" w:cs="Times New Roman"/>
              <w:i/>
              <w:sz w:val="24"/>
              <w:szCs w:val="24"/>
              <w:highlight w:val="white"/>
            </w:rPr>
            <w:t>Social Behavior and Personality: an International Journal, 43</w:t>
          </w:r>
          <w:r>
            <w:rPr>
              <w:rFonts w:ascii="Times New Roman" w:eastAsia="Times New Roman" w:hAnsi="Times New Roman" w:cs="Times New Roman"/>
              <w:sz w:val="24"/>
              <w:szCs w:val="24"/>
              <w:highlight w:val="white"/>
            </w:rPr>
            <w:t>(2), 205-215.</w:t>
          </w:r>
          <w:r>
            <w:rPr>
              <w:rFonts w:ascii="Times New Roman" w:eastAsia="Times New Roman" w:hAnsi="Times New Roman" w:cs="Times New Roman"/>
              <w:sz w:val="24"/>
              <w:szCs w:val="24"/>
              <w:rtl/>
            </w:rPr>
            <w:t>‏</w:t>
          </w:r>
        </w:p>
      </w:sdtContent>
    </w:sdt>
    <w:sdt>
      <w:sdtPr>
        <w:tag w:val="goog_rdk_94"/>
        <w:id w:val="-595099272"/>
      </w:sdtPr>
      <w:sdtEndPr/>
      <w:sdtContent>
        <w:p w14:paraId="0428FE90" w14:textId="77777777" w:rsidR="007628D7" w:rsidRDefault="007628D7" w:rsidP="007628D7">
          <w:pPr>
            <w:spacing w:after="60" w:line="480" w:lineRule="auto"/>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Corneille, O., &amp; Stahl, C. (2018). Associative Attitude Learning: A Closer Look at Evidence and How It Relates to Attitude Models. </w:t>
          </w:r>
          <w:r>
            <w:rPr>
              <w:rFonts w:ascii="Times New Roman" w:eastAsia="Times New Roman" w:hAnsi="Times New Roman" w:cs="Times New Roman"/>
              <w:i/>
              <w:color w:val="000000"/>
              <w:sz w:val="24"/>
              <w:szCs w:val="24"/>
              <w:highlight w:val="white"/>
            </w:rPr>
            <w:t>Personality and Social Psychology Review</w:t>
          </w:r>
          <w:r>
            <w:rPr>
              <w:rFonts w:ascii="Times New Roman" w:eastAsia="Times New Roman" w:hAnsi="Times New Roman" w:cs="Times New Roman"/>
              <w:color w:val="000000"/>
              <w:sz w:val="24"/>
              <w:szCs w:val="24"/>
              <w:highlight w:val="white"/>
            </w:rPr>
            <w:t>. </w:t>
          </w:r>
          <w:hyperlink r:id="rId13">
            <w:r>
              <w:rPr>
                <w:rFonts w:ascii="Times New Roman" w:eastAsia="Times New Roman" w:hAnsi="Times New Roman" w:cs="Times New Roman"/>
                <w:color w:val="000000"/>
                <w:sz w:val="24"/>
                <w:szCs w:val="24"/>
                <w:highlight w:val="white"/>
              </w:rPr>
              <w:t>doi.org/10.1177/1088868318763261</w:t>
            </w:r>
          </w:hyperlink>
        </w:p>
      </w:sdtContent>
    </w:sdt>
    <w:sdt>
      <w:sdtPr>
        <w:tag w:val="goog_rdk_95"/>
        <w:id w:val="992229392"/>
      </w:sdtPr>
      <w:sdtEndPr/>
      <w:sdtContent>
        <w:p w14:paraId="33BA8553" w14:textId="77777777" w:rsidR="007628D7" w:rsidRDefault="007628D7" w:rsidP="007628D7">
          <w:pPr>
            <w:spacing w:after="6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J. (2018). Propositional models of evaluative conditioning. </w:t>
          </w:r>
          <w:r>
            <w:rPr>
              <w:rFonts w:ascii="Times New Roman" w:eastAsia="Times New Roman" w:hAnsi="Times New Roman" w:cs="Times New Roman"/>
              <w:i/>
              <w:sz w:val="24"/>
              <w:szCs w:val="24"/>
            </w:rPr>
            <w:t>Social Psychological Bulletin, 13(3)</w:t>
          </w:r>
          <w:r>
            <w:rPr>
              <w:rFonts w:ascii="Times New Roman" w:eastAsia="Times New Roman" w:hAnsi="Times New Roman" w:cs="Times New Roman"/>
              <w:sz w:val="24"/>
              <w:szCs w:val="24"/>
            </w:rPr>
            <w:t>, e28046. https://doi.org/10.5964/spb.v13i3.28046</w:t>
          </w:r>
        </w:p>
      </w:sdtContent>
    </w:sdt>
    <w:sdt>
      <w:sdtPr>
        <w:tag w:val="goog_rdk_96"/>
        <w:id w:val="303515800"/>
      </w:sdtPr>
      <w:sdtEndPr/>
      <w:sdtContent>
        <w:p w14:paraId="15997EA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 </w:t>
          </w:r>
          <w:proofErr w:type="spellStart"/>
          <w:r>
            <w:rPr>
              <w:rFonts w:ascii="Times New Roman" w:eastAsia="Times New Roman" w:hAnsi="Times New Roman" w:cs="Times New Roman"/>
              <w:sz w:val="24"/>
              <w:szCs w:val="24"/>
              <w:highlight w:val="white"/>
            </w:rPr>
            <w:t>Houwer</w:t>
          </w:r>
          <w:proofErr w:type="spellEnd"/>
          <w:r>
            <w:rPr>
              <w:rFonts w:ascii="Times New Roman" w:eastAsia="Times New Roman" w:hAnsi="Times New Roman" w:cs="Times New Roman"/>
              <w:sz w:val="24"/>
              <w:szCs w:val="24"/>
              <w:highlight w:val="white"/>
            </w:rPr>
            <w:t xml:space="preserve">, J., Thomas, S., &amp; </w:t>
          </w:r>
          <w:proofErr w:type="spellStart"/>
          <w:r>
            <w:rPr>
              <w:rFonts w:ascii="Times New Roman" w:eastAsia="Times New Roman" w:hAnsi="Times New Roman" w:cs="Times New Roman"/>
              <w:sz w:val="24"/>
              <w:szCs w:val="24"/>
              <w:highlight w:val="white"/>
            </w:rPr>
            <w:t>Baeyens</w:t>
          </w:r>
          <w:proofErr w:type="spellEnd"/>
          <w:r>
            <w:rPr>
              <w:rFonts w:ascii="Times New Roman" w:eastAsia="Times New Roman" w:hAnsi="Times New Roman" w:cs="Times New Roman"/>
              <w:sz w:val="24"/>
              <w:szCs w:val="24"/>
              <w:highlight w:val="white"/>
            </w:rPr>
            <w:t xml:space="preserve">, F. (2001). Association learning of likes and dislikes: A review of 25 years of research on human evaluative conditioning. </w:t>
          </w:r>
          <w:r>
            <w:rPr>
              <w:rFonts w:ascii="Times New Roman" w:eastAsia="Times New Roman" w:hAnsi="Times New Roman" w:cs="Times New Roman"/>
              <w:i/>
              <w:sz w:val="24"/>
              <w:szCs w:val="24"/>
              <w:highlight w:val="white"/>
            </w:rPr>
            <w:t>Psychological Bulletin, 127</w:t>
          </w:r>
          <w:r>
            <w:rPr>
              <w:rFonts w:ascii="Times New Roman" w:eastAsia="Times New Roman" w:hAnsi="Times New Roman" w:cs="Times New Roman"/>
              <w:sz w:val="24"/>
              <w:szCs w:val="24"/>
              <w:highlight w:val="white"/>
            </w:rPr>
            <w:t>(6), 853.</w:t>
          </w:r>
          <w:r>
            <w:rPr>
              <w:rFonts w:ascii="Times New Roman" w:eastAsia="Times New Roman" w:hAnsi="Times New Roman" w:cs="Times New Roman"/>
              <w:sz w:val="24"/>
              <w:szCs w:val="24"/>
            </w:rPr>
            <w:t>-869.</w:t>
          </w:r>
        </w:p>
      </w:sdtContent>
    </w:sdt>
    <w:sdt>
      <w:sdtPr>
        <w:tag w:val="goog_rdk_97"/>
        <w:id w:val="893787269"/>
      </w:sdtPr>
      <w:sdtEndPr/>
      <w:sdtContent>
        <w:p w14:paraId="3C9D44D5"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Dijksterhuis</w:t>
          </w:r>
          <w:proofErr w:type="spellEnd"/>
          <w:r>
            <w:rPr>
              <w:rFonts w:ascii="Times New Roman" w:eastAsia="Times New Roman" w:hAnsi="Times New Roman" w:cs="Times New Roman"/>
              <w:sz w:val="24"/>
              <w:szCs w:val="24"/>
              <w:highlight w:val="white"/>
            </w:rPr>
            <w:t xml:space="preserve">, A. P. (2004). I like myself but I don't know why: Enhancing implicit self-esteem by subliminal evaluative conditioning. </w:t>
          </w:r>
          <w:r>
            <w:rPr>
              <w:rFonts w:ascii="Times New Roman" w:eastAsia="Times New Roman" w:hAnsi="Times New Roman" w:cs="Times New Roman"/>
              <w:i/>
              <w:sz w:val="24"/>
              <w:szCs w:val="24"/>
              <w:highlight w:val="white"/>
            </w:rPr>
            <w:t>Journal of Personality and Social Psychology, 86</w:t>
          </w:r>
          <w:r>
            <w:rPr>
              <w:rFonts w:ascii="Times New Roman" w:eastAsia="Times New Roman" w:hAnsi="Times New Roman" w:cs="Times New Roman"/>
              <w:sz w:val="24"/>
              <w:szCs w:val="24"/>
              <w:highlight w:val="white"/>
            </w:rPr>
            <w:t>(2), 345-355.</w:t>
          </w:r>
          <w:r>
            <w:rPr>
              <w:rFonts w:ascii="Times New Roman" w:eastAsia="Times New Roman" w:hAnsi="Times New Roman" w:cs="Times New Roman"/>
              <w:sz w:val="24"/>
              <w:szCs w:val="24"/>
              <w:rtl/>
            </w:rPr>
            <w:t>‏</w:t>
          </w:r>
        </w:p>
      </w:sdtContent>
    </w:sdt>
    <w:sdt>
      <w:sdtPr>
        <w:tag w:val="goog_rdk_98"/>
        <w:id w:val="1646386071"/>
      </w:sdtPr>
      <w:sdtEndPr/>
      <w:sdtContent>
        <w:p w14:paraId="786669A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Gawronski</w:t>
          </w:r>
          <w:proofErr w:type="spellEnd"/>
          <w:r>
            <w:rPr>
              <w:rFonts w:ascii="Times New Roman" w:eastAsia="Times New Roman" w:hAnsi="Times New Roman" w:cs="Times New Roman"/>
              <w:sz w:val="24"/>
              <w:szCs w:val="24"/>
              <w:highlight w:val="white"/>
            </w:rPr>
            <w:t xml:space="preserve">, B., &amp; </w:t>
          </w:r>
          <w:proofErr w:type="spellStart"/>
          <w:r>
            <w:rPr>
              <w:rFonts w:ascii="Times New Roman" w:eastAsia="Times New Roman" w:hAnsi="Times New Roman" w:cs="Times New Roman"/>
              <w:sz w:val="24"/>
              <w:szCs w:val="24"/>
              <w:highlight w:val="white"/>
            </w:rPr>
            <w:t>Bodenhausen</w:t>
          </w:r>
          <w:proofErr w:type="spellEnd"/>
          <w:r>
            <w:rPr>
              <w:rFonts w:ascii="Times New Roman" w:eastAsia="Times New Roman" w:hAnsi="Times New Roman" w:cs="Times New Roman"/>
              <w:sz w:val="24"/>
              <w:szCs w:val="24"/>
              <w:highlight w:val="white"/>
            </w:rPr>
            <w:t xml:space="preserve">, G. V. (2006). Associative and propositional processes in evaluation: An integrative review of implicit and explicit attitude change. </w:t>
          </w:r>
          <w:r>
            <w:rPr>
              <w:rFonts w:ascii="Times New Roman" w:eastAsia="Times New Roman" w:hAnsi="Times New Roman" w:cs="Times New Roman"/>
              <w:i/>
              <w:sz w:val="24"/>
              <w:szCs w:val="24"/>
              <w:highlight w:val="white"/>
            </w:rPr>
            <w:t>Psychological Bulletin, 132</w:t>
          </w:r>
          <w:r>
            <w:rPr>
              <w:rFonts w:ascii="Times New Roman" w:eastAsia="Times New Roman" w:hAnsi="Times New Roman" w:cs="Times New Roman"/>
              <w:sz w:val="24"/>
              <w:szCs w:val="24"/>
              <w:highlight w:val="white"/>
            </w:rPr>
            <w:t>(5), 692-731.</w:t>
          </w:r>
          <w:r>
            <w:rPr>
              <w:rFonts w:ascii="Times New Roman" w:eastAsia="Times New Roman" w:hAnsi="Times New Roman" w:cs="Times New Roman"/>
              <w:sz w:val="24"/>
              <w:szCs w:val="24"/>
              <w:rtl/>
            </w:rPr>
            <w:t>‏</w:t>
          </w:r>
        </w:p>
      </w:sdtContent>
    </w:sdt>
    <w:sdt>
      <w:sdtPr>
        <w:tag w:val="goog_rdk_99"/>
        <w:id w:val="-1995168643"/>
      </w:sdtPr>
      <w:sdtEndPr/>
      <w:sdtContent>
        <w:p w14:paraId="0BEF45EB" w14:textId="77777777" w:rsidR="007628D7" w:rsidRDefault="007628D7" w:rsidP="007628D7">
          <w:pPr>
            <w:spacing w:after="60"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000000"/>
              <w:sz w:val="24"/>
              <w:szCs w:val="24"/>
              <w:highlight w:val="white"/>
            </w:rPr>
            <w:t>Gawronski</w:t>
          </w:r>
          <w:proofErr w:type="spellEnd"/>
          <w:r>
            <w:rPr>
              <w:rFonts w:ascii="Times New Roman" w:eastAsia="Times New Roman" w:hAnsi="Times New Roman" w:cs="Times New Roman"/>
              <w:color w:val="000000"/>
              <w:sz w:val="24"/>
              <w:szCs w:val="24"/>
              <w:highlight w:val="white"/>
            </w:rPr>
            <w:t>, B., &amp; Walther, E. (2012). What do memory data tell us about the role of contingency awareness in evaluative conditioning?. </w:t>
          </w:r>
          <w:r>
            <w:rPr>
              <w:rFonts w:ascii="Times New Roman" w:eastAsia="Times New Roman" w:hAnsi="Times New Roman" w:cs="Times New Roman"/>
              <w:i/>
              <w:color w:val="000000"/>
              <w:sz w:val="24"/>
              <w:szCs w:val="24"/>
              <w:highlight w:val="white"/>
            </w:rPr>
            <w:t>Journal of Experimental Social Psychology</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48</w:t>
          </w:r>
          <w:r>
            <w:rPr>
              <w:rFonts w:ascii="Times New Roman" w:eastAsia="Times New Roman" w:hAnsi="Times New Roman" w:cs="Times New Roman"/>
              <w:color w:val="000000"/>
              <w:sz w:val="24"/>
              <w:szCs w:val="24"/>
              <w:highlight w:val="white"/>
            </w:rPr>
            <w:t>(3), 617-623</w:t>
          </w:r>
          <w:r>
            <w:rPr>
              <w:color w:val="222222"/>
              <w:sz w:val="20"/>
              <w:szCs w:val="20"/>
              <w:highlight w:val="white"/>
            </w:rPr>
            <w:t>.</w:t>
          </w:r>
          <w:r>
            <w:rPr>
              <w:color w:val="222222"/>
              <w:sz w:val="20"/>
              <w:szCs w:val="20"/>
              <w:highlight w:val="white"/>
              <w:rtl/>
            </w:rPr>
            <w:t>‏</w:t>
          </w:r>
        </w:p>
      </w:sdtContent>
    </w:sdt>
    <w:sdt>
      <w:sdtPr>
        <w:tag w:val="goog_rdk_100"/>
        <w:id w:val="1159723433"/>
      </w:sdtPr>
      <w:sdtEndPr/>
      <w:sdtContent>
        <w:p w14:paraId="755A08BB"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Gibson, B. (2008). Can evaluative conditioning change attitudes toward mature brands? New evidence from the Implicit Association Test. </w:t>
          </w:r>
          <w:r>
            <w:rPr>
              <w:rFonts w:ascii="Times New Roman" w:eastAsia="Times New Roman" w:hAnsi="Times New Roman" w:cs="Times New Roman"/>
              <w:i/>
              <w:sz w:val="24"/>
              <w:szCs w:val="24"/>
              <w:highlight w:val="white"/>
            </w:rPr>
            <w:t>Journal of Consumer Research, 35</w:t>
          </w:r>
          <w:r>
            <w:rPr>
              <w:rFonts w:ascii="Times New Roman" w:eastAsia="Times New Roman" w:hAnsi="Times New Roman" w:cs="Times New Roman"/>
              <w:sz w:val="24"/>
              <w:szCs w:val="24"/>
              <w:highlight w:val="white"/>
            </w:rPr>
            <w:t>(1), 178-188.</w:t>
          </w:r>
          <w:r>
            <w:rPr>
              <w:rFonts w:ascii="Times New Roman" w:eastAsia="Times New Roman" w:hAnsi="Times New Roman" w:cs="Times New Roman"/>
              <w:sz w:val="24"/>
              <w:szCs w:val="24"/>
              <w:rtl/>
            </w:rPr>
            <w:t>‏</w:t>
          </w:r>
        </w:p>
      </w:sdtContent>
    </w:sdt>
    <w:sdt>
      <w:sdtPr>
        <w:tag w:val="goog_rdk_101"/>
        <w:id w:val="1088360242"/>
      </w:sdtPr>
      <w:sdtEndPr/>
      <w:sdtContent>
        <w:p w14:paraId="1A0DEF43"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sidRPr="006F5FDC">
            <w:rPr>
              <w:rFonts w:ascii="Times New Roman" w:eastAsia="Times New Roman" w:hAnsi="Times New Roman" w:cs="Times New Roman"/>
              <w:sz w:val="24"/>
              <w:szCs w:val="24"/>
              <w:highlight w:val="white"/>
              <w:lang w:val="nl-BE"/>
            </w:rPr>
            <w:t>Hofmann</w:t>
          </w:r>
          <w:proofErr w:type="spellEnd"/>
          <w:r w:rsidRPr="006F5FDC">
            <w:rPr>
              <w:rFonts w:ascii="Times New Roman" w:eastAsia="Times New Roman" w:hAnsi="Times New Roman" w:cs="Times New Roman"/>
              <w:sz w:val="24"/>
              <w:szCs w:val="24"/>
              <w:highlight w:val="white"/>
              <w:lang w:val="nl-BE"/>
            </w:rPr>
            <w:t xml:space="preserve">, W., De Houwer, J., </w:t>
          </w:r>
          <w:proofErr w:type="spellStart"/>
          <w:r w:rsidRPr="006F5FDC">
            <w:rPr>
              <w:rFonts w:ascii="Times New Roman" w:eastAsia="Times New Roman" w:hAnsi="Times New Roman" w:cs="Times New Roman"/>
              <w:sz w:val="24"/>
              <w:szCs w:val="24"/>
              <w:highlight w:val="white"/>
              <w:lang w:val="nl-BE"/>
            </w:rPr>
            <w:t>Perugini</w:t>
          </w:r>
          <w:proofErr w:type="spellEnd"/>
          <w:r w:rsidRPr="006F5FDC">
            <w:rPr>
              <w:rFonts w:ascii="Times New Roman" w:eastAsia="Times New Roman" w:hAnsi="Times New Roman" w:cs="Times New Roman"/>
              <w:sz w:val="24"/>
              <w:szCs w:val="24"/>
              <w:highlight w:val="white"/>
              <w:lang w:val="nl-BE"/>
            </w:rPr>
            <w:t xml:space="preserve">, M., </w:t>
          </w:r>
          <w:proofErr w:type="spellStart"/>
          <w:r w:rsidRPr="006F5FDC">
            <w:rPr>
              <w:rFonts w:ascii="Times New Roman" w:eastAsia="Times New Roman" w:hAnsi="Times New Roman" w:cs="Times New Roman"/>
              <w:sz w:val="24"/>
              <w:szCs w:val="24"/>
              <w:highlight w:val="white"/>
              <w:lang w:val="nl-BE"/>
            </w:rPr>
            <w:t>Baeyens</w:t>
          </w:r>
          <w:proofErr w:type="spellEnd"/>
          <w:r w:rsidRPr="006F5FDC">
            <w:rPr>
              <w:rFonts w:ascii="Times New Roman" w:eastAsia="Times New Roman" w:hAnsi="Times New Roman" w:cs="Times New Roman"/>
              <w:sz w:val="24"/>
              <w:szCs w:val="24"/>
              <w:highlight w:val="white"/>
              <w:lang w:val="nl-BE"/>
            </w:rPr>
            <w:t xml:space="preserve">, F., &amp; </w:t>
          </w:r>
          <w:proofErr w:type="spellStart"/>
          <w:r w:rsidRPr="006F5FDC">
            <w:rPr>
              <w:rFonts w:ascii="Times New Roman" w:eastAsia="Times New Roman" w:hAnsi="Times New Roman" w:cs="Times New Roman"/>
              <w:sz w:val="24"/>
              <w:szCs w:val="24"/>
              <w:highlight w:val="white"/>
              <w:lang w:val="nl-BE"/>
            </w:rPr>
            <w:t>Crombez</w:t>
          </w:r>
          <w:proofErr w:type="spellEnd"/>
          <w:r w:rsidRPr="006F5FDC">
            <w:rPr>
              <w:rFonts w:ascii="Times New Roman" w:eastAsia="Times New Roman" w:hAnsi="Times New Roman" w:cs="Times New Roman"/>
              <w:sz w:val="24"/>
              <w:szCs w:val="24"/>
              <w:highlight w:val="white"/>
              <w:lang w:val="nl-BE"/>
            </w:rPr>
            <w:t xml:space="preserve">, G. (2010). </w:t>
          </w:r>
          <w:r>
            <w:rPr>
              <w:rFonts w:ascii="Times New Roman" w:eastAsia="Times New Roman" w:hAnsi="Times New Roman" w:cs="Times New Roman"/>
              <w:sz w:val="24"/>
              <w:szCs w:val="24"/>
              <w:highlight w:val="white"/>
            </w:rPr>
            <w:t xml:space="preserve">Evaluative conditioning in humans: A meta-analysis. </w:t>
          </w:r>
          <w:r>
            <w:rPr>
              <w:rFonts w:ascii="Times New Roman" w:eastAsia="Times New Roman" w:hAnsi="Times New Roman" w:cs="Times New Roman"/>
              <w:i/>
              <w:sz w:val="24"/>
              <w:szCs w:val="24"/>
              <w:highlight w:val="white"/>
            </w:rPr>
            <w:t>Psychological Bulletin, 136</w:t>
          </w:r>
          <w:r>
            <w:rPr>
              <w:rFonts w:ascii="Times New Roman" w:eastAsia="Times New Roman" w:hAnsi="Times New Roman" w:cs="Times New Roman"/>
              <w:sz w:val="24"/>
              <w:szCs w:val="24"/>
              <w:highlight w:val="white"/>
            </w:rPr>
            <w:t>(3), 390-421.</w:t>
          </w:r>
          <w:r>
            <w:rPr>
              <w:rFonts w:ascii="Times New Roman" w:eastAsia="Times New Roman" w:hAnsi="Times New Roman" w:cs="Times New Roman"/>
              <w:sz w:val="24"/>
              <w:szCs w:val="24"/>
              <w:rtl/>
            </w:rPr>
            <w:t>‏</w:t>
          </w:r>
        </w:p>
      </w:sdtContent>
    </w:sdt>
    <w:sdt>
      <w:sdtPr>
        <w:tag w:val="goog_rdk_102"/>
        <w:id w:val="1006645538"/>
      </w:sdtPr>
      <w:sdtEndPr/>
      <w:sdtContent>
        <w:p w14:paraId="23A0A499"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Houben</w:t>
          </w:r>
          <w:proofErr w:type="spellEnd"/>
          <w:r>
            <w:rPr>
              <w:rFonts w:ascii="Times New Roman" w:eastAsia="Times New Roman" w:hAnsi="Times New Roman" w:cs="Times New Roman"/>
              <w:sz w:val="24"/>
              <w:szCs w:val="24"/>
              <w:highlight w:val="white"/>
            </w:rPr>
            <w:t xml:space="preserve">, K., </w:t>
          </w:r>
          <w:proofErr w:type="spellStart"/>
          <w:r>
            <w:rPr>
              <w:rFonts w:ascii="Times New Roman" w:eastAsia="Times New Roman" w:hAnsi="Times New Roman" w:cs="Times New Roman"/>
              <w:sz w:val="24"/>
              <w:szCs w:val="24"/>
              <w:highlight w:val="white"/>
            </w:rPr>
            <w:t>Schoenmakers</w:t>
          </w:r>
          <w:proofErr w:type="spellEnd"/>
          <w:r>
            <w:rPr>
              <w:rFonts w:ascii="Times New Roman" w:eastAsia="Times New Roman" w:hAnsi="Times New Roman" w:cs="Times New Roman"/>
              <w:sz w:val="24"/>
              <w:szCs w:val="24"/>
              <w:highlight w:val="white"/>
            </w:rPr>
            <w:t xml:space="preserve">, T. M., &amp; </w:t>
          </w:r>
          <w:proofErr w:type="spellStart"/>
          <w:r>
            <w:rPr>
              <w:rFonts w:ascii="Times New Roman" w:eastAsia="Times New Roman" w:hAnsi="Times New Roman" w:cs="Times New Roman"/>
              <w:sz w:val="24"/>
              <w:szCs w:val="24"/>
              <w:highlight w:val="white"/>
            </w:rPr>
            <w:t>Wiers</w:t>
          </w:r>
          <w:proofErr w:type="spellEnd"/>
          <w:r>
            <w:rPr>
              <w:rFonts w:ascii="Times New Roman" w:eastAsia="Times New Roman" w:hAnsi="Times New Roman" w:cs="Times New Roman"/>
              <w:sz w:val="24"/>
              <w:szCs w:val="24"/>
              <w:highlight w:val="white"/>
            </w:rPr>
            <w:t xml:space="preserve">, R. W. (2010). I didn't feel like drinking but I don't know why: The effects of evaluative conditioning on alcohol-related attitudes, craving and behavior. </w:t>
          </w:r>
          <w:r>
            <w:rPr>
              <w:rFonts w:ascii="Times New Roman" w:eastAsia="Times New Roman" w:hAnsi="Times New Roman" w:cs="Times New Roman"/>
              <w:i/>
              <w:sz w:val="24"/>
              <w:szCs w:val="24"/>
              <w:highlight w:val="white"/>
            </w:rPr>
            <w:t>Addictive Behaviors, 35</w:t>
          </w:r>
          <w:r>
            <w:rPr>
              <w:rFonts w:ascii="Times New Roman" w:eastAsia="Times New Roman" w:hAnsi="Times New Roman" w:cs="Times New Roman"/>
              <w:sz w:val="24"/>
              <w:szCs w:val="24"/>
              <w:highlight w:val="white"/>
            </w:rPr>
            <w:t>(12), 1161-1163.</w:t>
          </w:r>
          <w:r>
            <w:rPr>
              <w:rFonts w:ascii="Times New Roman" w:eastAsia="Times New Roman" w:hAnsi="Times New Roman" w:cs="Times New Roman"/>
              <w:sz w:val="24"/>
              <w:szCs w:val="24"/>
              <w:rtl/>
            </w:rPr>
            <w:t>‏</w:t>
          </w:r>
        </w:p>
      </w:sdtContent>
    </w:sdt>
    <w:sdt>
      <w:sdtPr>
        <w:tag w:val="goog_rdk_103"/>
        <w:id w:val="638617407"/>
      </w:sdtPr>
      <w:sdtEndPr/>
      <w:sdtContent>
        <w:p w14:paraId="64D75174"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Jarvis, W. B. G., &amp; Petty, R. E. (1996). The need to evaluate. </w:t>
          </w:r>
          <w:r>
            <w:rPr>
              <w:rFonts w:ascii="Times New Roman" w:eastAsia="Times New Roman" w:hAnsi="Times New Roman" w:cs="Times New Roman"/>
              <w:i/>
              <w:sz w:val="24"/>
              <w:szCs w:val="24"/>
              <w:highlight w:val="white"/>
            </w:rPr>
            <w:t>Journal of Personality and Social Psychology, 70</w:t>
          </w:r>
          <w:r>
            <w:rPr>
              <w:rFonts w:ascii="Times New Roman" w:eastAsia="Times New Roman" w:hAnsi="Times New Roman" w:cs="Times New Roman"/>
              <w:sz w:val="24"/>
              <w:szCs w:val="24"/>
              <w:highlight w:val="white"/>
            </w:rPr>
            <w:t>(1), 172-194.</w:t>
          </w:r>
          <w:r>
            <w:rPr>
              <w:rFonts w:ascii="Times New Roman" w:eastAsia="Times New Roman" w:hAnsi="Times New Roman" w:cs="Times New Roman"/>
              <w:sz w:val="24"/>
              <w:szCs w:val="24"/>
              <w:rtl/>
            </w:rPr>
            <w:t>‏</w:t>
          </w:r>
        </w:p>
      </w:sdtContent>
    </w:sdt>
    <w:sdt>
      <w:sdtPr>
        <w:tag w:val="goog_rdk_104"/>
        <w:id w:val="-438363467"/>
      </w:sdtPr>
      <w:sdtEndPr/>
      <w:sdtContent>
        <w:p w14:paraId="335CC11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Jones, C. R., Fazio, R. H., &amp; Olson, M. A. (2009). Implicit misattribution as a mechanism underlying evaluative conditioning. </w:t>
          </w:r>
          <w:r>
            <w:rPr>
              <w:rFonts w:ascii="Times New Roman" w:eastAsia="Times New Roman" w:hAnsi="Times New Roman" w:cs="Times New Roman"/>
              <w:i/>
              <w:sz w:val="24"/>
              <w:szCs w:val="24"/>
              <w:highlight w:val="white"/>
            </w:rPr>
            <w:t>Journal of Personality and Social Psychology, 96</w:t>
          </w:r>
          <w:r>
            <w:rPr>
              <w:rFonts w:ascii="Times New Roman" w:eastAsia="Times New Roman" w:hAnsi="Times New Roman" w:cs="Times New Roman"/>
              <w:sz w:val="24"/>
              <w:szCs w:val="24"/>
              <w:highlight w:val="white"/>
            </w:rPr>
            <w:t>(5), 933-948.</w:t>
          </w:r>
          <w:r>
            <w:rPr>
              <w:rFonts w:ascii="Times New Roman" w:eastAsia="Times New Roman" w:hAnsi="Times New Roman" w:cs="Times New Roman"/>
              <w:sz w:val="24"/>
              <w:szCs w:val="24"/>
              <w:rtl/>
            </w:rPr>
            <w:t>‏</w:t>
          </w:r>
        </w:p>
      </w:sdtContent>
    </w:sdt>
    <w:sdt>
      <w:sdtPr>
        <w:tag w:val="goog_rdk_105"/>
        <w:id w:val="-272787805"/>
      </w:sdtPr>
      <w:sdtEndPr/>
      <w:sdtContent>
        <w:p w14:paraId="08690D37"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C. R., Olson, M. A., &amp; Fazio, R. H. (2010). Evaluative conditioning: The “how” question. </w:t>
          </w:r>
          <w:r>
            <w:rPr>
              <w:rFonts w:ascii="Times New Roman" w:eastAsia="Times New Roman" w:hAnsi="Times New Roman" w:cs="Times New Roman"/>
              <w:i/>
              <w:sz w:val="24"/>
              <w:szCs w:val="24"/>
            </w:rPr>
            <w:t>Advances in Experimental Social Psychology, 43</w:t>
          </w:r>
          <w:r>
            <w:rPr>
              <w:rFonts w:ascii="Times New Roman" w:eastAsia="Times New Roman" w:hAnsi="Times New Roman" w:cs="Times New Roman"/>
              <w:sz w:val="24"/>
              <w:szCs w:val="24"/>
            </w:rPr>
            <w:t>, 205–255.</w:t>
          </w:r>
        </w:p>
      </w:sdtContent>
    </w:sdt>
    <w:sdt>
      <w:sdtPr>
        <w:tag w:val="goog_rdk_106"/>
        <w:id w:val="1308445071"/>
      </w:sdtPr>
      <w:sdtEndPr/>
      <w:sdtContent>
        <w:p w14:paraId="412CB9B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Kendrick, R. V., &amp; Olson, M. A. (2012). When feeling right leads to being right in the reporting of implicitly-formed attitudes, or how I learned to stop worrying and trust my gut. </w:t>
          </w:r>
          <w:r>
            <w:rPr>
              <w:rFonts w:ascii="Times New Roman" w:eastAsia="Times New Roman" w:hAnsi="Times New Roman" w:cs="Times New Roman"/>
              <w:i/>
              <w:sz w:val="24"/>
              <w:szCs w:val="24"/>
              <w:highlight w:val="white"/>
            </w:rPr>
            <w:t>Journal of Experimental Social Psychology, 48</w:t>
          </w:r>
          <w:r>
            <w:rPr>
              <w:rFonts w:ascii="Times New Roman" w:eastAsia="Times New Roman" w:hAnsi="Times New Roman" w:cs="Times New Roman"/>
              <w:sz w:val="24"/>
              <w:szCs w:val="24"/>
              <w:highlight w:val="white"/>
            </w:rPr>
            <w:t>(6), 1316-1321.</w:t>
          </w:r>
          <w:r>
            <w:rPr>
              <w:rFonts w:ascii="Times New Roman" w:eastAsia="Times New Roman" w:hAnsi="Times New Roman" w:cs="Times New Roman"/>
              <w:sz w:val="24"/>
              <w:szCs w:val="24"/>
              <w:rtl/>
            </w:rPr>
            <w:t>‏</w:t>
          </w:r>
        </w:p>
      </w:sdtContent>
    </w:sdt>
    <w:sdt>
      <w:sdtPr>
        <w:tag w:val="goog_rdk_107"/>
        <w:id w:val="1048568959"/>
      </w:sdtPr>
      <w:sdtEndPr/>
      <w:sdtContent>
        <w:p w14:paraId="6BDE81CA"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Lai, C. K., Marini, M., Lehr, S. A., </w:t>
          </w:r>
          <w:proofErr w:type="spellStart"/>
          <w:r>
            <w:rPr>
              <w:rFonts w:ascii="Times New Roman" w:eastAsia="Times New Roman" w:hAnsi="Times New Roman" w:cs="Times New Roman"/>
              <w:sz w:val="24"/>
              <w:szCs w:val="24"/>
              <w:highlight w:val="white"/>
            </w:rPr>
            <w:t>Cerruti</w:t>
          </w:r>
          <w:proofErr w:type="spellEnd"/>
          <w:r>
            <w:rPr>
              <w:rFonts w:ascii="Times New Roman" w:eastAsia="Times New Roman" w:hAnsi="Times New Roman" w:cs="Times New Roman"/>
              <w:sz w:val="24"/>
              <w:szCs w:val="24"/>
              <w:highlight w:val="white"/>
            </w:rPr>
            <w:t>, C., Shin, J. E. L., Joy-</w:t>
          </w:r>
          <w:proofErr w:type="spellStart"/>
          <w:r>
            <w:rPr>
              <w:rFonts w:ascii="Times New Roman" w:eastAsia="Times New Roman" w:hAnsi="Times New Roman" w:cs="Times New Roman"/>
              <w:sz w:val="24"/>
              <w:szCs w:val="24"/>
              <w:highlight w:val="white"/>
            </w:rPr>
            <w:t>Gaba</w:t>
          </w:r>
          <w:proofErr w:type="spellEnd"/>
          <w:r>
            <w:rPr>
              <w:rFonts w:ascii="Times New Roman" w:eastAsia="Times New Roman" w:hAnsi="Times New Roman" w:cs="Times New Roman"/>
              <w:sz w:val="24"/>
              <w:szCs w:val="24"/>
              <w:highlight w:val="white"/>
            </w:rPr>
            <w:t xml:space="preserve">, J. A., ... &amp; Frazier, R. S. (2014). Reducing implicit racial preferences: I. A comparative investigation of 17 interventions. </w:t>
          </w:r>
          <w:r>
            <w:rPr>
              <w:rFonts w:ascii="Times New Roman" w:eastAsia="Times New Roman" w:hAnsi="Times New Roman" w:cs="Times New Roman"/>
              <w:i/>
              <w:sz w:val="24"/>
              <w:szCs w:val="24"/>
              <w:highlight w:val="white"/>
            </w:rPr>
            <w:t>Journal of Experimental Psychology: General, 143</w:t>
          </w:r>
          <w:r>
            <w:rPr>
              <w:rFonts w:ascii="Times New Roman" w:eastAsia="Times New Roman" w:hAnsi="Times New Roman" w:cs="Times New Roman"/>
              <w:sz w:val="24"/>
              <w:szCs w:val="24"/>
              <w:highlight w:val="white"/>
            </w:rPr>
            <w:t>(4), 1765-1785.</w:t>
          </w:r>
          <w:r>
            <w:rPr>
              <w:rFonts w:ascii="Times New Roman" w:eastAsia="Times New Roman" w:hAnsi="Times New Roman" w:cs="Times New Roman"/>
              <w:sz w:val="24"/>
              <w:szCs w:val="24"/>
              <w:rtl/>
            </w:rPr>
            <w:t>‏</w:t>
          </w:r>
        </w:p>
      </w:sdtContent>
    </w:sdt>
    <w:sdt>
      <w:sdtPr>
        <w:tag w:val="goog_rdk_108"/>
        <w:id w:val="1309979204"/>
      </w:sdtPr>
      <w:sdtEndPr/>
      <w:sdtContent>
        <w:p w14:paraId="5226256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 P. J., Bradley, M. M. &amp; Cuthbert, B. N. (1995). International </w:t>
          </w:r>
          <w:proofErr w:type="spellStart"/>
          <w:r>
            <w:rPr>
              <w:rFonts w:ascii="Times New Roman" w:eastAsia="Times New Roman" w:hAnsi="Times New Roman" w:cs="Times New Roman"/>
              <w:sz w:val="24"/>
              <w:szCs w:val="24"/>
            </w:rPr>
            <w:t>Aective</w:t>
          </w:r>
          <w:proofErr w:type="spellEnd"/>
          <w:r>
            <w:rPr>
              <w:rFonts w:ascii="Times New Roman" w:eastAsia="Times New Roman" w:hAnsi="Times New Roman" w:cs="Times New Roman"/>
              <w:sz w:val="24"/>
              <w:szCs w:val="24"/>
            </w:rPr>
            <w:t xml:space="preserve"> Picture System: Technical manual and affective ratings. Gainesville, FL: University of Florida</w:t>
          </w:r>
        </w:p>
      </w:sdtContent>
    </w:sdt>
    <w:sdt>
      <w:sdtPr>
        <w:tag w:val="goog_rdk_109"/>
        <w:id w:val="895861934"/>
      </w:sdtPr>
      <w:sdtEndPr/>
      <w:sdtContent>
        <w:p w14:paraId="1C76E154"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March, D. S., Olson, M. A., &amp; Fazio, R. H. (2018). The implicit misattribution model of evaluative conditioning. </w:t>
          </w:r>
          <w:r>
            <w:rPr>
              <w:rFonts w:ascii="Times New Roman" w:eastAsia="Times New Roman" w:hAnsi="Times New Roman" w:cs="Times New Roman"/>
              <w:i/>
              <w:sz w:val="24"/>
              <w:szCs w:val="24"/>
              <w:highlight w:val="white"/>
            </w:rPr>
            <w:t>Social Psychological Bulletin, 13</w:t>
          </w:r>
          <w:r>
            <w:rPr>
              <w:rFonts w:ascii="Times New Roman" w:eastAsia="Times New Roman" w:hAnsi="Times New Roman" w:cs="Times New Roman"/>
              <w:sz w:val="24"/>
              <w:szCs w:val="24"/>
              <w:highlight w:val="white"/>
            </w:rPr>
            <w:t>, e27574.</w:t>
          </w:r>
          <w:r>
            <w:rPr>
              <w:rFonts w:ascii="Times New Roman" w:eastAsia="Times New Roman" w:hAnsi="Times New Roman" w:cs="Times New Roman"/>
              <w:sz w:val="24"/>
              <w:szCs w:val="24"/>
              <w:rtl/>
            </w:rPr>
            <w:t>‏</w:t>
          </w:r>
        </w:p>
      </w:sdtContent>
    </w:sdt>
    <w:sdt>
      <w:sdtPr>
        <w:tag w:val="goog_rdk_110"/>
        <w:id w:val="-1453778586"/>
      </w:sdtPr>
      <w:sdtEndPr/>
      <w:sdtContent>
        <w:p w14:paraId="17AF0A5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Olson, M. A., &amp; Fazio, R. H. (2001). Implicit attitude formation through classical conditioning. </w:t>
          </w:r>
          <w:r>
            <w:rPr>
              <w:rFonts w:ascii="Times New Roman" w:eastAsia="Times New Roman" w:hAnsi="Times New Roman" w:cs="Times New Roman"/>
              <w:i/>
              <w:sz w:val="24"/>
              <w:szCs w:val="24"/>
              <w:highlight w:val="white"/>
            </w:rPr>
            <w:t>Psychological Science, 12</w:t>
          </w:r>
          <w:r>
            <w:rPr>
              <w:rFonts w:ascii="Times New Roman" w:eastAsia="Times New Roman" w:hAnsi="Times New Roman" w:cs="Times New Roman"/>
              <w:sz w:val="24"/>
              <w:szCs w:val="24"/>
              <w:highlight w:val="white"/>
            </w:rPr>
            <w:t>(5), 413-417.</w:t>
          </w:r>
          <w:r>
            <w:rPr>
              <w:rFonts w:ascii="Times New Roman" w:eastAsia="Times New Roman" w:hAnsi="Times New Roman" w:cs="Times New Roman"/>
              <w:sz w:val="24"/>
              <w:szCs w:val="24"/>
              <w:rtl/>
            </w:rPr>
            <w:t>‏</w:t>
          </w:r>
        </w:p>
      </w:sdtContent>
    </w:sdt>
    <w:sdt>
      <w:sdtPr>
        <w:tag w:val="goog_rdk_111"/>
        <w:id w:val="-1144891975"/>
      </w:sdtPr>
      <w:sdtEndPr/>
      <w:sdtContent>
        <w:p w14:paraId="312D6A20"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Olson, M. A., &amp; Fazio, R. H. (2006). Reducing automatically activated racial prejudice through implicit evaluative conditioning. </w:t>
          </w:r>
          <w:r>
            <w:rPr>
              <w:rFonts w:ascii="Times New Roman" w:eastAsia="Times New Roman" w:hAnsi="Times New Roman" w:cs="Times New Roman"/>
              <w:i/>
              <w:sz w:val="24"/>
              <w:szCs w:val="24"/>
              <w:highlight w:val="white"/>
            </w:rPr>
            <w:t>Personality and Social Psychology Bulletin, 32</w:t>
          </w:r>
          <w:r>
            <w:rPr>
              <w:rFonts w:ascii="Times New Roman" w:eastAsia="Times New Roman" w:hAnsi="Times New Roman" w:cs="Times New Roman"/>
              <w:sz w:val="24"/>
              <w:szCs w:val="24"/>
              <w:highlight w:val="white"/>
            </w:rPr>
            <w:t>(4), 421-433.</w:t>
          </w:r>
          <w:r>
            <w:rPr>
              <w:rFonts w:ascii="Times New Roman" w:eastAsia="Times New Roman" w:hAnsi="Times New Roman" w:cs="Times New Roman"/>
              <w:sz w:val="24"/>
              <w:szCs w:val="24"/>
              <w:rtl/>
            </w:rPr>
            <w:t>‏</w:t>
          </w:r>
        </w:p>
      </w:sdtContent>
    </w:sdt>
    <w:sdt>
      <w:sdtPr>
        <w:tag w:val="goog_rdk_112"/>
        <w:id w:val="-170179746"/>
      </w:sdtPr>
      <w:sdtEndPr/>
      <w:sdtContent>
        <w:p w14:paraId="364D2D62" w14:textId="661E9403" w:rsidR="007628D7" w:rsidRDefault="007628D7" w:rsidP="00522DBE">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Peirce, J. W. (2007). </w:t>
          </w:r>
          <w:proofErr w:type="spellStart"/>
          <w:r>
            <w:rPr>
              <w:rFonts w:ascii="Times New Roman" w:eastAsia="Times New Roman" w:hAnsi="Times New Roman" w:cs="Times New Roman"/>
              <w:color w:val="000000"/>
              <w:sz w:val="24"/>
              <w:szCs w:val="24"/>
              <w:highlight w:val="white"/>
            </w:rPr>
            <w:t>PsychoPy</w:t>
          </w:r>
          <w:proofErr w:type="spellEnd"/>
          <w:r>
            <w:rPr>
              <w:rFonts w:ascii="Times New Roman" w:eastAsia="Times New Roman" w:hAnsi="Times New Roman" w:cs="Times New Roman"/>
              <w:color w:val="000000"/>
              <w:sz w:val="24"/>
              <w:szCs w:val="24"/>
              <w:highlight w:val="white"/>
            </w:rPr>
            <w:t>—psychophysics software in Python. </w:t>
          </w:r>
          <w:r>
            <w:rPr>
              <w:rFonts w:ascii="Times New Roman" w:eastAsia="Times New Roman" w:hAnsi="Times New Roman" w:cs="Times New Roman"/>
              <w:i/>
              <w:color w:val="000000"/>
              <w:sz w:val="24"/>
              <w:szCs w:val="24"/>
              <w:highlight w:val="white"/>
            </w:rPr>
            <w:t xml:space="preserve">Journal of </w:t>
          </w:r>
          <w:r w:rsidR="00522DBE">
            <w:rPr>
              <w:rFonts w:ascii="Times New Roman" w:eastAsia="Times New Roman" w:hAnsi="Times New Roman" w:cs="Times New Roman"/>
              <w:i/>
              <w:color w:val="000000"/>
              <w:sz w:val="24"/>
              <w:szCs w:val="24"/>
              <w:highlight w:val="white"/>
            </w:rPr>
            <w:t>N</w:t>
          </w:r>
          <w:r>
            <w:rPr>
              <w:rFonts w:ascii="Times New Roman" w:eastAsia="Times New Roman" w:hAnsi="Times New Roman" w:cs="Times New Roman"/>
              <w:i/>
              <w:color w:val="000000"/>
              <w:sz w:val="24"/>
              <w:szCs w:val="24"/>
              <w:highlight w:val="white"/>
            </w:rPr>
            <w:t xml:space="preserve">euroscience </w:t>
          </w:r>
          <w:r w:rsidR="00522DBE">
            <w:rPr>
              <w:rFonts w:ascii="Times New Roman" w:eastAsia="Times New Roman" w:hAnsi="Times New Roman" w:cs="Times New Roman"/>
              <w:i/>
              <w:color w:val="000000"/>
              <w:sz w:val="24"/>
              <w:szCs w:val="24"/>
              <w:highlight w:val="white"/>
            </w:rPr>
            <w:t>M</w:t>
          </w:r>
          <w:r>
            <w:rPr>
              <w:rFonts w:ascii="Times New Roman" w:eastAsia="Times New Roman" w:hAnsi="Times New Roman" w:cs="Times New Roman"/>
              <w:i/>
              <w:color w:val="000000"/>
              <w:sz w:val="24"/>
              <w:szCs w:val="24"/>
              <w:highlight w:val="white"/>
            </w:rPr>
            <w:t>ethods</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162</w:t>
          </w:r>
          <w:r>
            <w:rPr>
              <w:rFonts w:ascii="Times New Roman" w:eastAsia="Times New Roman" w:hAnsi="Times New Roman" w:cs="Times New Roman"/>
              <w:color w:val="000000"/>
              <w:sz w:val="24"/>
              <w:szCs w:val="24"/>
              <w:highlight w:val="white"/>
            </w:rPr>
            <w:t>(1-2), 8-13.</w:t>
          </w:r>
          <w:r>
            <w:rPr>
              <w:rFonts w:ascii="Times New Roman" w:eastAsia="Times New Roman" w:hAnsi="Times New Roman" w:cs="Times New Roman"/>
              <w:color w:val="222222"/>
              <w:sz w:val="24"/>
              <w:szCs w:val="24"/>
              <w:highlight w:val="white"/>
              <w:rtl/>
            </w:rPr>
            <w:t>‏</w:t>
          </w:r>
        </w:p>
      </w:sdtContent>
    </w:sdt>
    <w:sdt>
      <w:sdtPr>
        <w:tag w:val="goog_rdk_113"/>
        <w:id w:val="-869146720"/>
      </w:sdtPr>
      <w:sdtEndPr/>
      <w:sdtContent>
        <w:p w14:paraId="49D2E7AF" w14:textId="44CABF63" w:rsidR="007628D7" w:rsidRDefault="007628D7" w:rsidP="00522DBE">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Petty, R. E., &amp;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J. T. (1986). The elaboration likelihood model of persuasion. In L. Berkowitz (Ed.), </w:t>
          </w:r>
          <w:r>
            <w:rPr>
              <w:rFonts w:ascii="Times New Roman" w:eastAsia="Times New Roman" w:hAnsi="Times New Roman" w:cs="Times New Roman"/>
              <w:i/>
              <w:sz w:val="24"/>
              <w:szCs w:val="24"/>
            </w:rPr>
            <w:t xml:space="preserve">Advances in </w:t>
          </w:r>
          <w:r w:rsidR="00522DBE">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xperimental </w:t>
          </w:r>
          <w:r w:rsidR="00522DBE">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ocial </w:t>
          </w:r>
          <w:r w:rsidR="00522DBE">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sychology</w:t>
          </w:r>
          <w:r>
            <w:rPr>
              <w:rFonts w:ascii="Times New Roman" w:eastAsia="Times New Roman" w:hAnsi="Times New Roman" w:cs="Times New Roman"/>
              <w:sz w:val="24"/>
              <w:szCs w:val="24"/>
            </w:rPr>
            <w:t>, Vol. 19 (pp. 123–205). New York: Academic.</w:t>
          </w:r>
        </w:p>
      </w:sdtContent>
    </w:sdt>
    <w:sdt>
      <w:sdtPr>
        <w:tag w:val="goog_rdk_114"/>
        <w:id w:val="1922374409"/>
      </w:sdtPr>
      <w:sdtEndPr/>
      <w:sdtContent>
        <w:p w14:paraId="3B0F11A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sidRPr="001343D2">
            <w:rPr>
              <w:rFonts w:ascii="Times New Roman" w:eastAsia="Times New Roman" w:hAnsi="Times New Roman" w:cs="Times New Roman"/>
              <w:sz w:val="24"/>
              <w:szCs w:val="24"/>
              <w:highlight w:val="white"/>
              <w:lang w:val="de-DE"/>
            </w:rPr>
            <w:t>Schienle</w:t>
          </w:r>
          <w:proofErr w:type="spellEnd"/>
          <w:r w:rsidRPr="001343D2">
            <w:rPr>
              <w:rFonts w:ascii="Times New Roman" w:eastAsia="Times New Roman" w:hAnsi="Times New Roman" w:cs="Times New Roman"/>
              <w:sz w:val="24"/>
              <w:szCs w:val="24"/>
              <w:highlight w:val="white"/>
              <w:lang w:val="de-DE"/>
            </w:rPr>
            <w:t xml:space="preserve">, A., Stark, R., &amp; </w:t>
          </w:r>
          <w:proofErr w:type="spellStart"/>
          <w:r w:rsidRPr="001343D2">
            <w:rPr>
              <w:rFonts w:ascii="Times New Roman" w:eastAsia="Times New Roman" w:hAnsi="Times New Roman" w:cs="Times New Roman"/>
              <w:sz w:val="24"/>
              <w:szCs w:val="24"/>
              <w:highlight w:val="white"/>
              <w:lang w:val="de-DE"/>
            </w:rPr>
            <w:t>Vaitl</w:t>
          </w:r>
          <w:proofErr w:type="spellEnd"/>
          <w:r w:rsidRPr="001343D2">
            <w:rPr>
              <w:rFonts w:ascii="Times New Roman" w:eastAsia="Times New Roman" w:hAnsi="Times New Roman" w:cs="Times New Roman"/>
              <w:sz w:val="24"/>
              <w:szCs w:val="24"/>
              <w:highlight w:val="white"/>
              <w:lang w:val="de-DE"/>
            </w:rPr>
            <w:t xml:space="preserve">, D. (2001). </w:t>
          </w:r>
          <w:r>
            <w:rPr>
              <w:rFonts w:ascii="Times New Roman" w:eastAsia="Times New Roman" w:hAnsi="Times New Roman" w:cs="Times New Roman"/>
              <w:sz w:val="24"/>
              <w:szCs w:val="24"/>
              <w:highlight w:val="white"/>
            </w:rPr>
            <w:t xml:space="preserve">Evaluative conditioning: A possible explanation for the acquisition of disgust responses?. </w:t>
          </w:r>
          <w:r>
            <w:rPr>
              <w:rFonts w:ascii="Times New Roman" w:eastAsia="Times New Roman" w:hAnsi="Times New Roman" w:cs="Times New Roman"/>
              <w:i/>
              <w:sz w:val="24"/>
              <w:szCs w:val="24"/>
              <w:highlight w:val="white"/>
            </w:rPr>
            <w:t>Learning and Motivation, 32</w:t>
          </w:r>
          <w:r>
            <w:rPr>
              <w:rFonts w:ascii="Times New Roman" w:eastAsia="Times New Roman" w:hAnsi="Times New Roman" w:cs="Times New Roman"/>
              <w:sz w:val="24"/>
              <w:szCs w:val="24"/>
              <w:highlight w:val="white"/>
            </w:rPr>
            <w:t>(1), 65-83.</w:t>
          </w:r>
          <w:r>
            <w:rPr>
              <w:rFonts w:ascii="Times New Roman" w:eastAsia="Times New Roman" w:hAnsi="Times New Roman" w:cs="Times New Roman"/>
              <w:sz w:val="24"/>
              <w:szCs w:val="24"/>
              <w:rtl/>
            </w:rPr>
            <w:t>‏</w:t>
          </w:r>
        </w:p>
      </w:sdtContent>
    </w:sdt>
    <w:sdt>
      <w:sdtPr>
        <w:tag w:val="goog_rdk_115"/>
        <w:id w:val="-2028009689"/>
      </w:sdtPr>
      <w:sdtEndPr/>
      <w:sdtContent>
        <w:p w14:paraId="4C25B8F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Shaw, J. A., Forman, E. M., </w:t>
          </w:r>
          <w:proofErr w:type="spellStart"/>
          <w:r>
            <w:rPr>
              <w:rFonts w:ascii="Times New Roman" w:eastAsia="Times New Roman" w:hAnsi="Times New Roman" w:cs="Times New Roman"/>
              <w:sz w:val="24"/>
              <w:szCs w:val="24"/>
              <w:highlight w:val="white"/>
            </w:rPr>
            <w:t>Espel</w:t>
          </w:r>
          <w:proofErr w:type="spellEnd"/>
          <w:r>
            <w:rPr>
              <w:rFonts w:ascii="Times New Roman" w:eastAsia="Times New Roman" w:hAnsi="Times New Roman" w:cs="Times New Roman"/>
              <w:sz w:val="24"/>
              <w:szCs w:val="24"/>
              <w:highlight w:val="white"/>
            </w:rPr>
            <w:t xml:space="preserve">, H. M., </w:t>
          </w:r>
          <w:proofErr w:type="spellStart"/>
          <w:r>
            <w:rPr>
              <w:rFonts w:ascii="Times New Roman" w:eastAsia="Times New Roman" w:hAnsi="Times New Roman" w:cs="Times New Roman"/>
              <w:sz w:val="24"/>
              <w:szCs w:val="24"/>
              <w:highlight w:val="white"/>
            </w:rPr>
            <w:t>Butryn</w:t>
          </w:r>
          <w:proofErr w:type="spellEnd"/>
          <w:r>
            <w:rPr>
              <w:rFonts w:ascii="Times New Roman" w:eastAsia="Times New Roman" w:hAnsi="Times New Roman" w:cs="Times New Roman"/>
              <w:sz w:val="24"/>
              <w:szCs w:val="24"/>
              <w:highlight w:val="white"/>
            </w:rPr>
            <w:t xml:space="preserve">, M. L., Herbert, J. D., Lowe, M. R., &amp; </w:t>
          </w:r>
          <w:proofErr w:type="spellStart"/>
          <w:r>
            <w:rPr>
              <w:rFonts w:ascii="Times New Roman" w:eastAsia="Times New Roman" w:hAnsi="Times New Roman" w:cs="Times New Roman"/>
              <w:sz w:val="24"/>
              <w:szCs w:val="24"/>
              <w:highlight w:val="white"/>
            </w:rPr>
            <w:t>Nederkoorn</w:t>
          </w:r>
          <w:proofErr w:type="spellEnd"/>
          <w:r>
            <w:rPr>
              <w:rFonts w:ascii="Times New Roman" w:eastAsia="Times New Roman" w:hAnsi="Times New Roman" w:cs="Times New Roman"/>
              <w:sz w:val="24"/>
              <w:szCs w:val="24"/>
              <w:highlight w:val="white"/>
            </w:rPr>
            <w:t xml:space="preserve">, C. (2016). Can evaluative conditioning decrease soft drink consumption?. </w:t>
          </w:r>
          <w:r>
            <w:rPr>
              <w:rFonts w:ascii="Times New Roman" w:eastAsia="Times New Roman" w:hAnsi="Times New Roman" w:cs="Times New Roman"/>
              <w:i/>
              <w:sz w:val="24"/>
              <w:szCs w:val="24"/>
              <w:highlight w:val="white"/>
            </w:rPr>
            <w:t>Appetite, 105</w:t>
          </w:r>
          <w:r>
            <w:rPr>
              <w:rFonts w:ascii="Times New Roman" w:eastAsia="Times New Roman" w:hAnsi="Times New Roman" w:cs="Times New Roman"/>
              <w:sz w:val="24"/>
              <w:szCs w:val="24"/>
              <w:highlight w:val="white"/>
            </w:rPr>
            <w:t>, 60-70.</w:t>
          </w:r>
          <w:r>
            <w:rPr>
              <w:rFonts w:ascii="Times New Roman" w:eastAsia="Times New Roman" w:hAnsi="Times New Roman" w:cs="Times New Roman"/>
              <w:sz w:val="24"/>
              <w:szCs w:val="24"/>
              <w:rtl/>
            </w:rPr>
            <w:t>‏</w:t>
          </w:r>
        </w:p>
      </w:sdtContent>
    </w:sdt>
    <w:sdt>
      <w:sdtPr>
        <w:tag w:val="goog_rdk_116"/>
        <w:id w:val="-1133239533"/>
      </w:sdtPr>
      <w:sdtEndPr/>
      <w:sdtContent>
        <w:p w14:paraId="5E34DE00"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Stahl, C., &amp; </w:t>
          </w:r>
          <w:proofErr w:type="spellStart"/>
          <w:r>
            <w:rPr>
              <w:rFonts w:ascii="Times New Roman" w:eastAsia="Times New Roman" w:hAnsi="Times New Roman" w:cs="Times New Roman"/>
              <w:sz w:val="24"/>
              <w:szCs w:val="24"/>
            </w:rPr>
            <w:t>Heycke</w:t>
          </w:r>
          <w:proofErr w:type="spellEnd"/>
          <w:r>
            <w:rPr>
              <w:rFonts w:ascii="Times New Roman" w:eastAsia="Times New Roman" w:hAnsi="Times New Roman" w:cs="Times New Roman"/>
              <w:sz w:val="24"/>
              <w:szCs w:val="24"/>
            </w:rPr>
            <w:t xml:space="preserve">, T. (2016). Evaluative Conditioning with Simultaneous and Sequential Pairings Under Incidental and Intentional Learning Conditions. </w:t>
          </w:r>
          <w:r>
            <w:rPr>
              <w:rFonts w:ascii="Times New Roman" w:eastAsia="Times New Roman" w:hAnsi="Times New Roman" w:cs="Times New Roman"/>
              <w:i/>
              <w:sz w:val="24"/>
              <w:szCs w:val="24"/>
            </w:rPr>
            <w:t>Social Cognition, 34</w:t>
          </w:r>
          <w:r>
            <w:rPr>
              <w:rFonts w:ascii="Times New Roman" w:eastAsia="Times New Roman" w:hAnsi="Times New Roman" w:cs="Times New Roman"/>
              <w:sz w:val="24"/>
              <w:szCs w:val="24"/>
            </w:rPr>
            <w:t>, 382–412. doi:10.1521/soco.2016.34.5.382.</w:t>
          </w:r>
        </w:p>
      </w:sdtContent>
    </w:sdt>
    <w:sdt>
      <w:sdtPr>
        <w:tag w:val="goog_rdk_117"/>
        <w:id w:val="-581069112"/>
      </w:sdtPr>
      <w:sdtEndPr/>
      <w:sdtContent>
        <w:p w14:paraId="2D3587C8"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Stahl, C., </w:t>
          </w:r>
          <w:proofErr w:type="spellStart"/>
          <w:r>
            <w:rPr>
              <w:rFonts w:ascii="Times New Roman" w:eastAsia="Times New Roman" w:hAnsi="Times New Roman" w:cs="Times New Roman"/>
              <w:sz w:val="24"/>
              <w:szCs w:val="24"/>
            </w:rPr>
            <w:t>Unkelbach</w:t>
          </w:r>
          <w:proofErr w:type="spellEnd"/>
          <w:r>
            <w:rPr>
              <w:rFonts w:ascii="Times New Roman" w:eastAsia="Times New Roman" w:hAnsi="Times New Roman" w:cs="Times New Roman"/>
              <w:sz w:val="24"/>
              <w:szCs w:val="24"/>
            </w:rPr>
            <w:t xml:space="preserve">, C., &amp; Corneille, O. (2009). On the respective contributions of awareness of unconditioned stimulus valence and unconditioned stimulus identity in </w:t>
          </w:r>
          <w:r>
            <w:rPr>
              <w:rFonts w:ascii="Times New Roman" w:eastAsia="Times New Roman" w:hAnsi="Times New Roman" w:cs="Times New Roman"/>
              <w:sz w:val="24"/>
              <w:szCs w:val="24"/>
            </w:rPr>
            <w:lastRenderedPageBreak/>
            <w:t xml:space="preserve">attitude formation through evaluative conditioning. </w:t>
          </w:r>
          <w:r>
            <w:rPr>
              <w:rFonts w:ascii="Times New Roman" w:eastAsia="Times New Roman" w:hAnsi="Times New Roman" w:cs="Times New Roman"/>
              <w:i/>
              <w:sz w:val="24"/>
              <w:szCs w:val="24"/>
            </w:rPr>
            <w:t>Journal of Personality and Social Psychology, 97(3),</w:t>
          </w:r>
          <w:r>
            <w:rPr>
              <w:rFonts w:ascii="Times New Roman" w:eastAsia="Times New Roman" w:hAnsi="Times New Roman" w:cs="Times New Roman"/>
              <w:sz w:val="24"/>
              <w:szCs w:val="24"/>
            </w:rPr>
            <w:t xml:space="preserve"> 404-420.</w:t>
          </w:r>
        </w:p>
      </w:sdtContent>
    </w:sdt>
    <w:sdt>
      <w:sdtPr>
        <w:tag w:val="goog_rdk_118"/>
        <w:id w:val="-927573736"/>
      </w:sdtPr>
      <w:sdtEndPr/>
      <w:sdtContent>
        <w:p w14:paraId="79A6DF1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Sterne, J. A., Sutton, A. J., Ioannidis, J. P., </w:t>
          </w:r>
          <w:proofErr w:type="spellStart"/>
          <w:r>
            <w:rPr>
              <w:rFonts w:ascii="Times New Roman" w:eastAsia="Times New Roman" w:hAnsi="Times New Roman" w:cs="Times New Roman"/>
              <w:sz w:val="24"/>
              <w:szCs w:val="24"/>
              <w:highlight w:val="white"/>
            </w:rPr>
            <w:t>Terrin</w:t>
          </w:r>
          <w:proofErr w:type="spellEnd"/>
          <w:r>
            <w:rPr>
              <w:rFonts w:ascii="Times New Roman" w:eastAsia="Times New Roman" w:hAnsi="Times New Roman" w:cs="Times New Roman"/>
              <w:sz w:val="24"/>
              <w:szCs w:val="24"/>
              <w:highlight w:val="white"/>
            </w:rPr>
            <w:t xml:space="preserve">, N., Jones, D. R., Lau, J., ... &amp; </w:t>
          </w:r>
          <w:proofErr w:type="spellStart"/>
          <w:r>
            <w:rPr>
              <w:rFonts w:ascii="Times New Roman" w:eastAsia="Times New Roman" w:hAnsi="Times New Roman" w:cs="Times New Roman"/>
              <w:sz w:val="24"/>
              <w:szCs w:val="24"/>
              <w:highlight w:val="white"/>
            </w:rPr>
            <w:t>Tetzlaff</w:t>
          </w:r>
          <w:proofErr w:type="spellEnd"/>
          <w:r>
            <w:rPr>
              <w:rFonts w:ascii="Times New Roman" w:eastAsia="Times New Roman" w:hAnsi="Times New Roman" w:cs="Times New Roman"/>
              <w:sz w:val="24"/>
              <w:szCs w:val="24"/>
              <w:highlight w:val="white"/>
            </w:rPr>
            <w:t xml:space="preserve">, J. (2011). Recommendations for examining and interpreting funnel plot asymmetry in meta-analyses of </w:t>
          </w:r>
          <w:proofErr w:type="spellStart"/>
          <w:r>
            <w:rPr>
              <w:rFonts w:ascii="Times New Roman" w:eastAsia="Times New Roman" w:hAnsi="Times New Roman" w:cs="Times New Roman"/>
              <w:sz w:val="24"/>
              <w:szCs w:val="24"/>
              <w:highlight w:val="white"/>
            </w:rPr>
            <w:t>randomised</w:t>
          </w:r>
          <w:proofErr w:type="spellEnd"/>
          <w:r>
            <w:rPr>
              <w:rFonts w:ascii="Times New Roman" w:eastAsia="Times New Roman" w:hAnsi="Times New Roman" w:cs="Times New Roman"/>
              <w:sz w:val="24"/>
              <w:szCs w:val="24"/>
              <w:highlight w:val="white"/>
            </w:rPr>
            <w:t xml:space="preserve"> controlled trials. </w:t>
          </w:r>
          <w:proofErr w:type="spellStart"/>
          <w:r>
            <w:rPr>
              <w:rFonts w:ascii="Times New Roman" w:eastAsia="Times New Roman" w:hAnsi="Times New Roman" w:cs="Times New Roman"/>
              <w:i/>
              <w:sz w:val="24"/>
              <w:szCs w:val="24"/>
              <w:highlight w:val="white"/>
            </w:rPr>
            <w:t>Bmj</w:t>
          </w:r>
          <w:proofErr w:type="spellEnd"/>
          <w:r>
            <w:rPr>
              <w:rFonts w:ascii="Times New Roman" w:eastAsia="Times New Roman" w:hAnsi="Times New Roman" w:cs="Times New Roman"/>
              <w:i/>
              <w:sz w:val="24"/>
              <w:szCs w:val="24"/>
              <w:highlight w:val="white"/>
            </w:rPr>
            <w:t>, 343</w:t>
          </w:r>
          <w:r>
            <w:rPr>
              <w:rFonts w:ascii="Times New Roman" w:eastAsia="Times New Roman" w:hAnsi="Times New Roman" w:cs="Times New Roman"/>
              <w:sz w:val="24"/>
              <w:szCs w:val="24"/>
              <w:highlight w:val="white"/>
            </w:rPr>
            <w:t>, d4002.</w:t>
          </w:r>
          <w:r>
            <w:rPr>
              <w:rFonts w:ascii="Times New Roman" w:eastAsia="Times New Roman" w:hAnsi="Times New Roman" w:cs="Times New Roman"/>
              <w:sz w:val="24"/>
              <w:szCs w:val="24"/>
              <w:rtl/>
            </w:rPr>
            <w:t>‏</w:t>
          </w:r>
        </w:p>
      </w:sdtContent>
    </w:sdt>
    <w:sdt>
      <w:sdtPr>
        <w:tag w:val="goog_rdk_119"/>
        <w:id w:val="1002780456"/>
      </w:sdtPr>
      <w:sdtEndPr/>
      <w:sdtContent>
        <w:p w14:paraId="11C88019"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Vadillo</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Linssen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Orgaz</w:t>
          </w:r>
          <w:proofErr w:type="spellEnd"/>
          <w:r>
            <w:rPr>
              <w:rFonts w:ascii="Times New Roman" w:eastAsia="Times New Roman" w:hAnsi="Times New Roman" w:cs="Times New Roman"/>
              <w:sz w:val="24"/>
              <w:szCs w:val="24"/>
            </w:rPr>
            <w:t xml:space="preserve">, C., Parsons, S., &amp; Shanks, D. R. (in press). Unconscious or underpowered? Probabilistic cuing of visual attention. </w:t>
          </w:r>
          <w:r>
            <w:rPr>
              <w:rFonts w:ascii="Times New Roman" w:eastAsia="Times New Roman" w:hAnsi="Times New Roman" w:cs="Times New Roman"/>
              <w:i/>
              <w:sz w:val="24"/>
              <w:szCs w:val="24"/>
            </w:rPr>
            <w:t>Journal of Experimental Psychology: General.</w:t>
          </w:r>
        </w:p>
      </w:sdtContent>
    </w:sdt>
    <w:sdt>
      <w:sdtPr>
        <w:tag w:val="goog_rdk_120"/>
        <w:id w:val="1498385344"/>
      </w:sdtPr>
      <w:sdtEndPr/>
      <w:sdtContent>
        <w:p w14:paraId="53E6E85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Vevea</w:t>
          </w:r>
          <w:proofErr w:type="spellEnd"/>
          <w:r>
            <w:rPr>
              <w:rFonts w:ascii="Times New Roman" w:eastAsia="Times New Roman" w:hAnsi="Times New Roman" w:cs="Times New Roman"/>
              <w:sz w:val="24"/>
              <w:szCs w:val="24"/>
              <w:highlight w:val="white"/>
            </w:rPr>
            <w:t xml:space="preserve">, J. L., &amp; Hedges, L. V. (1995). A general linear model for estimating effect size in the presence of publication bias. </w:t>
          </w:r>
          <w:proofErr w:type="spellStart"/>
          <w:r>
            <w:rPr>
              <w:rFonts w:ascii="Times New Roman" w:eastAsia="Times New Roman" w:hAnsi="Times New Roman" w:cs="Times New Roman"/>
              <w:i/>
              <w:sz w:val="24"/>
              <w:szCs w:val="24"/>
              <w:highlight w:val="white"/>
            </w:rPr>
            <w:t>Psychometrika</w:t>
          </w:r>
          <w:proofErr w:type="spellEnd"/>
          <w:r>
            <w:rPr>
              <w:rFonts w:ascii="Times New Roman" w:eastAsia="Times New Roman" w:hAnsi="Times New Roman" w:cs="Times New Roman"/>
              <w:i/>
              <w:sz w:val="24"/>
              <w:szCs w:val="24"/>
              <w:highlight w:val="white"/>
            </w:rPr>
            <w:t>, 60</w:t>
          </w:r>
          <w:r>
            <w:rPr>
              <w:rFonts w:ascii="Times New Roman" w:eastAsia="Times New Roman" w:hAnsi="Times New Roman" w:cs="Times New Roman"/>
              <w:sz w:val="24"/>
              <w:szCs w:val="24"/>
              <w:highlight w:val="white"/>
            </w:rPr>
            <w:t>(3), 419-435.</w:t>
          </w:r>
          <w:r>
            <w:rPr>
              <w:rFonts w:ascii="Times New Roman" w:eastAsia="Times New Roman" w:hAnsi="Times New Roman" w:cs="Times New Roman"/>
              <w:sz w:val="24"/>
              <w:szCs w:val="24"/>
              <w:rtl/>
            </w:rPr>
            <w:t>‏</w:t>
          </w:r>
        </w:p>
      </w:sdtContent>
    </w:sdt>
    <w:sdt>
      <w:sdtPr>
        <w:tag w:val="goog_rdk_121"/>
        <w:id w:val="-1787032739"/>
      </w:sdtPr>
      <w:sdtEndPr/>
      <w:sdtContent>
        <w:p w14:paraId="5C6D3B35"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Walther, E., </w:t>
          </w:r>
          <w:proofErr w:type="spellStart"/>
          <w:r>
            <w:rPr>
              <w:rFonts w:ascii="Times New Roman" w:eastAsia="Times New Roman" w:hAnsi="Times New Roman" w:cs="Times New Roman"/>
              <w:sz w:val="24"/>
              <w:szCs w:val="24"/>
              <w:highlight w:val="white"/>
            </w:rPr>
            <w:t>Nagengast</w:t>
          </w:r>
          <w:proofErr w:type="spellEnd"/>
          <w:r>
            <w:rPr>
              <w:rFonts w:ascii="Times New Roman" w:eastAsia="Times New Roman" w:hAnsi="Times New Roman" w:cs="Times New Roman"/>
              <w:sz w:val="24"/>
              <w:szCs w:val="24"/>
              <w:highlight w:val="white"/>
            </w:rPr>
            <w:t xml:space="preserve">, B., &amp; </w:t>
          </w:r>
          <w:proofErr w:type="spellStart"/>
          <w:r>
            <w:rPr>
              <w:rFonts w:ascii="Times New Roman" w:eastAsia="Times New Roman" w:hAnsi="Times New Roman" w:cs="Times New Roman"/>
              <w:sz w:val="24"/>
              <w:szCs w:val="24"/>
              <w:highlight w:val="white"/>
            </w:rPr>
            <w:t>Trasselli</w:t>
          </w:r>
          <w:proofErr w:type="spellEnd"/>
          <w:r>
            <w:rPr>
              <w:rFonts w:ascii="Times New Roman" w:eastAsia="Times New Roman" w:hAnsi="Times New Roman" w:cs="Times New Roman"/>
              <w:sz w:val="24"/>
              <w:szCs w:val="24"/>
              <w:highlight w:val="white"/>
            </w:rPr>
            <w:t xml:space="preserve">, C. (2005). Evaluative conditioning in social psychology: Facts and speculations. </w:t>
          </w:r>
          <w:r>
            <w:rPr>
              <w:rFonts w:ascii="Times New Roman" w:eastAsia="Times New Roman" w:hAnsi="Times New Roman" w:cs="Times New Roman"/>
              <w:i/>
              <w:sz w:val="24"/>
              <w:szCs w:val="24"/>
              <w:highlight w:val="white"/>
            </w:rPr>
            <w:t>Cognition and Emotion, 19</w:t>
          </w:r>
          <w:r>
            <w:rPr>
              <w:rFonts w:ascii="Times New Roman" w:eastAsia="Times New Roman" w:hAnsi="Times New Roman" w:cs="Times New Roman"/>
              <w:sz w:val="24"/>
              <w:szCs w:val="24"/>
              <w:highlight w:val="white"/>
            </w:rPr>
            <w:t>(2), 175-196.</w:t>
          </w:r>
          <w:r>
            <w:rPr>
              <w:rFonts w:ascii="Times New Roman" w:eastAsia="Times New Roman" w:hAnsi="Times New Roman" w:cs="Times New Roman"/>
              <w:sz w:val="24"/>
              <w:szCs w:val="24"/>
              <w:rtl/>
            </w:rPr>
            <w:t>‏</w:t>
          </w:r>
        </w:p>
      </w:sdtContent>
    </w:sdt>
    <w:p w14:paraId="44E53887" w14:textId="5C1FCEEC" w:rsidR="00A17EFE" w:rsidRDefault="00A17EFE">
      <w:pPr>
        <w:spacing w:after="120" w:line="480" w:lineRule="auto"/>
        <w:ind w:left="720" w:hanging="720"/>
        <w:rPr>
          <w:rFonts w:ascii="Times New Roman" w:eastAsia="Times New Roman" w:hAnsi="Times New Roman" w:cs="Times New Roman"/>
          <w:sz w:val="24"/>
          <w:szCs w:val="24"/>
        </w:rPr>
      </w:pPr>
    </w:p>
    <w:p w14:paraId="4B520DB9" w14:textId="447B0163" w:rsidR="0049728A" w:rsidRDefault="0049728A">
      <w:pPr>
        <w:spacing w:after="120" w:line="480" w:lineRule="auto"/>
        <w:ind w:left="720" w:hanging="720"/>
        <w:rPr>
          <w:rFonts w:ascii="Times New Roman" w:eastAsia="Times New Roman" w:hAnsi="Times New Roman" w:cs="Times New Roman"/>
          <w:sz w:val="24"/>
          <w:szCs w:val="24"/>
        </w:rPr>
      </w:pPr>
    </w:p>
    <w:p w14:paraId="3DF10157" w14:textId="5A4B7311" w:rsidR="0049728A" w:rsidRDefault="0049728A">
      <w:pPr>
        <w:spacing w:after="120" w:line="480" w:lineRule="auto"/>
        <w:ind w:left="720" w:hanging="720"/>
        <w:rPr>
          <w:rFonts w:ascii="Times New Roman" w:eastAsia="Times New Roman" w:hAnsi="Times New Roman" w:cs="Times New Roman"/>
          <w:sz w:val="24"/>
          <w:szCs w:val="24"/>
        </w:rPr>
      </w:pPr>
    </w:p>
    <w:p w14:paraId="1B8A4AEA" w14:textId="22099B7D" w:rsidR="0049728A" w:rsidRDefault="0049728A">
      <w:pPr>
        <w:spacing w:after="120" w:line="480" w:lineRule="auto"/>
        <w:ind w:left="720" w:hanging="720"/>
        <w:rPr>
          <w:rFonts w:ascii="Times New Roman" w:eastAsia="Times New Roman" w:hAnsi="Times New Roman" w:cs="Times New Roman"/>
          <w:sz w:val="24"/>
          <w:szCs w:val="24"/>
        </w:rPr>
      </w:pPr>
    </w:p>
    <w:p w14:paraId="659ECB85" w14:textId="54FA4DF0" w:rsidR="0049728A" w:rsidRDefault="0049728A">
      <w:pPr>
        <w:spacing w:after="120" w:line="480" w:lineRule="auto"/>
        <w:ind w:left="720" w:hanging="720"/>
        <w:rPr>
          <w:rFonts w:ascii="Times New Roman" w:eastAsia="Times New Roman" w:hAnsi="Times New Roman" w:cs="Times New Roman"/>
          <w:sz w:val="24"/>
          <w:szCs w:val="24"/>
        </w:rPr>
      </w:pPr>
    </w:p>
    <w:p w14:paraId="218CC72E" w14:textId="0B013DE8" w:rsidR="0049728A" w:rsidRDefault="0049728A">
      <w:pPr>
        <w:spacing w:after="120" w:line="480" w:lineRule="auto"/>
        <w:ind w:left="720" w:hanging="720"/>
        <w:rPr>
          <w:rFonts w:ascii="Times New Roman" w:eastAsia="Times New Roman" w:hAnsi="Times New Roman" w:cs="Times New Roman"/>
          <w:sz w:val="24"/>
          <w:szCs w:val="24"/>
        </w:rPr>
      </w:pPr>
    </w:p>
    <w:p w14:paraId="49B09E82" w14:textId="792C894E" w:rsidR="0049728A" w:rsidRDefault="0049728A">
      <w:pPr>
        <w:spacing w:after="120" w:line="480" w:lineRule="auto"/>
        <w:ind w:left="720" w:hanging="720"/>
        <w:rPr>
          <w:rFonts w:ascii="Times New Roman" w:eastAsia="Times New Roman" w:hAnsi="Times New Roman" w:cs="Times New Roman"/>
          <w:sz w:val="24"/>
          <w:szCs w:val="24"/>
        </w:rPr>
      </w:pPr>
    </w:p>
    <w:p w14:paraId="3C9C5E03" w14:textId="77777777" w:rsidR="0049728A" w:rsidRDefault="0049728A">
      <w:pPr>
        <w:spacing w:after="120" w:line="480" w:lineRule="auto"/>
        <w:ind w:left="720" w:hanging="720"/>
        <w:rPr>
          <w:rFonts w:ascii="Times New Roman" w:eastAsia="Times New Roman" w:hAnsi="Times New Roman" w:cs="Times New Roman"/>
          <w:sz w:val="24"/>
          <w:szCs w:val="24"/>
        </w:rPr>
      </w:pPr>
    </w:p>
    <w:p w14:paraId="28B6646B" w14:textId="77777777" w:rsidR="006E7C92" w:rsidRPr="00663775" w:rsidRDefault="0078074D" w:rsidP="00663775">
      <w:pPr>
        <w:spacing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78371A62" w14:textId="6404BDA9" w:rsidR="006E7C92" w:rsidRDefault="000A0CFB">
      <w:pPr>
        <w:spacing w:line="480" w:lineRule="auto"/>
        <w:jc w:val="center"/>
        <w:rPr>
          <w:rFonts w:ascii="Times New Roman" w:eastAsia="Times New Roman" w:hAnsi="Times New Roman" w:cs="Times New Roman"/>
          <w:b/>
          <w:sz w:val="24"/>
          <w:szCs w:val="24"/>
        </w:rPr>
      </w:pPr>
      <w:r w:rsidRPr="000A0CFB">
        <w:rPr>
          <w:rFonts w:ascii="Times New Roman" w:eastAsia="Times New Roman" w:hAnsi="Times New Roman" w:cs="Times New Roman"/>
          <w:b/>
          <w:noProof/>
          <w:sz w:val="24"/>
          <w:szCs w:val="24"/>
        </w:rPr>
        <w:lastRenderedPageBreak/>
        <w:drawing>
          <wp:inline distT="0" distB="0" distL="0" distR="0" wp14:anchorId="2F380E2D" wp14:editId="7FE279D9">
            <wp:extent cx="5733415" cy="3822277"/>
            <wp:effectExtent l="0" t="0" r="635" b="6985"/>
            <wp:docPr id="2" name="Picture 2"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74FC26AC" w14:textId="77777777" w:rsidR="006E7C92" w:rsidRDefault="0078074D">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Funnel plot of the data entered into the meta-analysis of previous studies with the surveillance task. Each dot depicts effect size (Hedges’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against the SE.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sectPr w:rsidR="006E7C92">
      <w:headerReference w:type="default" r:id="rId15"/>
      <w:pgSz w:w="11909" w:h="16834"/>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3C064B" w16cid:durableId="20A227D5"/>
  <w16cid:commentId w16cid:paraId="33B6D907" w16cid:durableId="20A23710"/>
  <w16cid:commentId w16cid:paraId="7222E8A5" w16cid:durableId="20A24559"/>
  <w16cid:commentId w16cid:paraId="67B06327" w16cid:durableId="20A245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D408D" w14:textId="77777777" w:rsidR="00F60628" w:rsidRDefault="00F60628" w:rsidP="00663775">
      <w:pPr>
        <w:spacing w:line="240" w:lineRule="auto"/>
      </w:pPr>
      <w:r>
        <w:separator/>
      </w:r>
    </w:p>
  </w:endnote>
  <w:endnote w:type="continuationSeparator" w:id="0">
    <w:p w14:paraId="5D8396E8" w14:textId="77777777" w:rsidR="00F60628" w:rsidRDefault="00F60628" w:rsidP="00663775">
      <w:pPr>
        <w:spacing w:line="240" w:lineRule="auto"/>
      </w:pPr>
      <w:r>
        <w:continuationSeparator/>
      </w:r>
    </w:p>
  </w:endnote>
  <w:endnote w:type="continuationNotice" w:id="1">
    <w:p w14:paraId="0C81192A" w14:textId="77777777" w:rsidR="00F60628" w:rsidRDefault="00F606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68A3E" w14:textId="77777777" w:rsidR="00E9732A" w:rsidRDefault="00E9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4FED0" w14:textId="77777777" w:rsidR="00F60628" w:rsidRDefault="00F60628" w:rsidP="00663775">
      <w:pPr>
        <w:spacing w:line="240" w:lineRule="auto"/>
      </w:pPr>
      <w:r>
        <w:separator/>
      </w:r>
    </w:p>
  </w:footnote>
  <w:footnote w:type="continuationSeparator" w:id="0">
    <w:p w14:paraId="6C0DB3FD" w14:textId="77777777" w:rsidR="00F60628" w:rsidRDefault="00F60628" w:rsidP="00663775">
      <w:pPr>
        <w:spacing w:line="240" w:lineRule="auto"/>
      </w:pPr>
      <w:r>
        <w:continuationSeparator/>
      </w:r>
    </w:p>
  </w:footnote>
  <w:footnote w:type="continuationNotice" w:id="1">
    <w:p w14:paraId="0885E1B4" w14:textId="77777777" w:rsidR="00F60628" w:rsidRDefault="00F60628">
      <w:pPr>
        <w:spacing w:line="240" w:lineRule="auto"/>
      </w:pPr>
    </w:p>
  </w:footnote>
  <w:footnote w:id="2">
    <w:sdt>
      <w:sdtPr>
        <w:tag w:val="goog_rdk_133"/>
        <w:id w:val="67081917"/>
      </w:sdtPr>
      <w:sdtEndPr/>
      <w:sdtContent>
        <w:p w14:paraId="45D10AB1" w14:textId="77777777" w:rsidR="007628D7" w:rsidRDefault="007628D7" w:rsidP="007628D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The minimum sample size has 99% power to detect Cohen’s d of 0.13 and 80% power to detect Cohen’s d of 0.08 (within subjects, one tailed, alpha = 0.05).    </w:t>
          </w:r>
        </w:p>
      </w:sdtContent>
    </w:sdt>
  </w:footnote>
  <w:footnote w:id="3">
    <w:sdt>
      <w:sdtPr>
        <w:rPr>
          <w:rFonts w:ascii="Times New Roman" w:hAnsi="Times New Roman" w:cs="Times New Roman"/>
          <w:sz w:val="20"/>
          <w:szCs w:val="20"/>
        </w:rPr>
        <w:tag w:val="goog_rdk_134"/>
        <w:id w:val="1072159248"/>
      </w:sdtPr>
      <w:sdtEndPr>
        <w:rPr>
          <w:rFonts w:ascii="Arial" w:hAnsi="Arial" w:cs="Arial"/>
          <w:sz w:val="22"/>
          <w:szCs w:val="22"/>
        </w:rPr>
      </w:sdtEndPr>
      <w:sdtContent>
        <w:p w14:paraId="7F940B5A" w14:textId="77777777" w:rsidR="007628D7" w:rsidRDefault="007628D7" w:rsidP="007628D7">
          <w:pPr>
            <w:pBdr>
              <w:top w:val="nil"/>
              <w:left w:val="nil"/>
              <w:bottom w:val="nil"/>
              <w:right w:val="nil"/>
              <w:between w:val="nil"/>
            </w:pBdr>
            <w:spacing w:line="240" w:lineRule="auto"/>
            <w:rPr>
              <w:color w:val="000000"/>
              <w:sz w:val="20"/>
              <w:szCs w:val="20"/>
            </w:rPr>
          </w:pPr>
          <w:r w:rsidRPr="006777E0">
            <w:rPr>
              <w:rStyle w:val="FootnoteReference"/>
              <w:rFonts w:ascii="Times New Roman" w:hAnsi="Times New Roman" w:cs="Times New Roman"/>
              <w:sz w:val="20"/>
              <w:szCs w:val="20"/>
            </w:rPr>
            <w:footnoteRef/>
          </w:r>
          <w:r w:rsidRPr="006777E0">
            <w:rPr>
              <w:rFonts w:ascii="Times New Roman" w:hAnsi="Times New Roman" w:cs="Times New Roman"/>
              <w:color w:val="000000"/>
              <w:sz w:val="20"/>
              <w:szCs w:val="20"/>
            </w:rPr>
            <w:t xml:space="preserve"> The original authors also recommended that we use mildly evocative stimuli in this experiment.</w:t>
          </w:r>
          <w:r>
            <w:rPr>
              <w:b/>
              <w:color w:val="000000"/>
              <w:sz w:val="20"/>
              <w:szCs w:val="20"/>
            </w:rPr>
            <w:t xml:space="preserve"> </w:t>
          </w:r>
          <w:r>
            <w:rPr>
              <w:color w:val="000000"/>
              <w:sz w:val="20"/>
              <w:szCs w:val="20"/>
            </w:rPr>
            <w:t xml:space="preserve"> </w:t>
          </w:r>
        </w:p>
      </w:sdtContent>
    </w:sdt>
  </w:footnote>
  <w:footnote w:id="4">
    <w:sdt>
      <w:sdtPr>
        <w:tag w:val="goog_rdk_135"/>
        <w:id w:val="266198675"/>
      </w:sdtPr>
      <w:sdtEndPr/>
      <w:sdtContent>
        <w:p w14:paraId="106A0ED6" w14:textId="169C83C1" w:rsidR="007628D7" w:rsidRDefault="007628D7" w:rsidP="00E2214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8692B">
            <w:rPr>
              <w:rStyle w:val="FootnoteReference"/>
              <w:rFonts w:ascii="Times New Roman" w:hAnsi="Times New Roman" w:cs="Times New Roman"/>
              <w:sz w:val="24"/>
              <w:szCs w:val="24"/>
            </w:rPr>
            <w:footnoteRef/>
          </w:r>
          <w:r>
            <w:rPr>
              <w:rFonts w:ascii="Times New Roman" w:eastAsia="Times New Roman" w:hAnsi="Times New Roman" w:cs="Times New Roman"/>
              <w:color w:val="000000"/>
              <w:sz w:val="20"/>
              <w:szCs w:val="20"/>
            </w:rPr>
            <w:t xml:space="preserve"> </w:t>
          </w:r>
          <w:r w:rsidR="001343D2" w:rsidRPr="00E22145">
            <w:rPr>
              <w:rFonts w:ascii="Times New Roman" w:eastAsia="Times New Roman" w:hAnsi="Times New Roman" w:cs="Times New Roman"/>
              <w:sz w:val="20"/>
              <w:szCs w:val="20"/>
            </w:rPr>
            <w:t xml:space="preserve">Note that </w:t>
          </w:r>
          <w:r w:rsidR="00DB2979" w:rsidRPr="00E22145">
            <w:rPr>
              <w:rFonts w:ascii="Times New Roman" w:eastAsia="Times New Roman" w:hAnsi="Times New Roman" w:cs="Times New Roman"/>
              <w:sz w:val="20"/>
              <w:szCs w:val="20"/>
            </w:rPr>
            <w:t xml:space="preserve">the </w:t>
          </w:r>
          <w:r w:rsidR="001343D2" w:rsidRPr="00E22145">
            <w:rPr>
              <w:rFonts w:ascii="Times New Roman" w:eastAsia="Times New Roman" w:hAnsi="Times New Roman" w:cs="Times New Roman"/>
              <w:sz w:val="20"/>
              <w:szCs w:val="20"/>
            </w:rPr>
            <w:t xml:space="preserve">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w:t>
          </w:r>
          <w:proofErr w:type="spellStart"/>
          <w:r w:rsidR="001343D2" w:rsidRPr="00E22145">
            <w:rPr>
              <w:rFonts w:ascii="Times New Roman" w:eastAsia="Times New Roman" w:hAnsi="Times New Roman" w:cs="Times New Roman"/>
              <w:sz w:val="20"/>
              <w:szCs w:val="20"/>
            </w:rPr>
            <w:t>Vadillo</w:t>
          </w:r>
          <w:proofErr w:type="spellEnd"/>
          <w:r w:rsidR="001343D2" w:rsidRPr="00E22145">
            <w:rPr>
              <w:rFonts w:ascii="Times New Roman" w:eastAsia="Times New Roman" w:hAnsi="Times New Roman" w:cs="Times New Roman"/>
              <w:sz w:val="20"/>
              <w:szCs w:val="20"/>
            </w:rPr>
            <w:t xml:space="preserve">, </w:t>
          </w:r>
          <w:proofErr w:type="spellStart"/>
          <w:r w:rsidR="001343D2" w:rsidRPr="00E22145">
            <w:rPr>
              <w:rFonts w:ascii="Times New Roman" w:eastAsia="Times New Roman" w:hAnsi="Times New Roman" w:cs="Times New Roman"/>
              <w:sz w:val="20"/>
              <w:szCs w:val="20"/>
            </w:rPr>
            <w:t>Linssen</w:t>
          </w:r>
          <w:proofErr w:type="spellEnd"/>
          <w:r w:rsidR="001343D2" w:rsidRPr="00E22145">
            <w:rPr>
              <w:rFonts w:ascii="Times New Roman" w:eastAsia="Times New Roman" w:hAnsi="Times New Roman" w:cs="Times New Roman"/>
              <w:sz w:val="20"/>
              <w:szCs w:val="20"/>
            </w:rPr>
            <w:t xml:space="preserve">, </w:t>
          </w:r>
          <w:proofErr w:type="spellStart"/>
          <w:r w:rsidR="001343D2" w:rsidRPr="00E22145">
            <w:rPr>
              <w:rFonts w:ascii="Times New Roman" w:eastAsia="Times New Roman" w:hAnsi="Times New Roman" w:cs="Times New Roman"/>
              <w:sz w:val="20"/>
              <w:szCs w:val="20"/>
            </w:rPr>
            <w:t>Orgaz</w:t>
          </w:r>
          <w:proofErr w:type="spellEnd"/>
          <w:r w:rsidR="001343D2" w:rsidRPr="00E22145">
            <w:rPr>
              <w:rFonts w:ascii="Times New Roman" w:eastAsia="Times New Roman" w:hAnsi="Times New Roman" w:cs="Times New Roman"/>
              <w:sz w:val="20"/>
              <w:szCs w:val="20"/>
            </w:rPr>
            <w:t xml:space="preserve">, Parsons, &amp; Shanks, in press). Second, it is conceptually and statistically problematic to </w:t>
          </w:r>
          <w:r w:rsidR="001343D2" w:rsidRPr="001343D2">
            <w:rPr>
              <w:rFonts w:ascii="Times New Roman" w:eastAsia="Times New Roman" w:hAnsi="Times New Roman" w:cs="Times New Roman"/>
              <w:sz w:val="20"/>
              <w:szCs w:val="20"/>
            </w:rPr>
            <w:t xml:space="preserve">use one outcome measure as a moderator of another outcome measure, due to the correlational nature of their relation (e.g., </w:t>
          </w:r>
          <w:proofErr w:type="spellStart"/>
          <w:r w:rsidR="001343D2" w:rsidRPr="001343D2">
            <w:rPr>
              <w:rFonts w:ascii="Times New Roman" w:eastAsia="Times New Roman" w:hAnsi="Times New Roman" w:cs="Times New Roman"/>
              <w:sz w:val="20"/>
              <w:szCs w:val="20"/>
            </w:rPr>
            <w:t>Gawronski</w:t>
          </w:r>
          <w:proofErr w:type="spellEnd"/>
          <w:r w:rsidR="001343D2" w:rsidRPr="001343D2">
            <w:rPr>
              <w:rFonts w:ascii="Times New Roman" w:eastAsia="Times New Roman" w:hAnsi="Times New Roman" w:cs="Times New Roman"/>
              <w:sz w:val="20"/>
              <w:szCs w:val="20"/>
            </w:rPr>
            <w:t xml:space="preserve"> &amp; Walther, 2012). We will unpack both issues in greater detail in the General Discussion.</w:t>
          </w:r>
          <w:r w:rsidR="00E22145">
            <w:t xml:space="preserve"> </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CA81C" w14:textId="72FD55AB" w:rsidR="00FB1B1A" w:rsidRPr="00FB1B1A" w:rsidRDefault="00FB1B1A" w:rsidP="00FB1B1A">
    <w:pPr>
      <w:pStyle w:val="Header"/>
      <w:rPr>
        <w:rFonts w:ascii="Times New Roman" w:hAnsi="Times New Roman" w:cs="Times New Roman"/>
        <w:sz w:val="24"/>
      </w:rPr>
    </w:pPr>
  </w:p>
  <w:p w14:paraId="2BE0510C" w14:textId="77777777" w:rsidR="00FB1B1A" w:rsidRDefault="00FB1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282068"/>
      <w:docPartObj>
        <w:docPartGallery w:val="Page Numbers (Top of Page)"/>
        <w:docPartUnique/>
      </w:docPartObj>
    </w:sdtPr>
    <w:sdtEndPr>
      <w:rPr>
        <w:rFonts w:ascii="Times New Roman" w:hAnsi="Times New Roman" w:cs="Times New Roman"/>
        <w:noProof/>
        <w:sz w:val="24"/>
      </w:rPr>
    </w:sdtEndPr>
    <w:sdtContent>
      <w:p w14:paraId="16A213A6" w14:textId="4F348A25" w:rsidR="00FB1B1A" w:rsidRPr="00FB1B1A" w:rsidRDefault="00FB1B1A" w:rsidP="00FB1B1A">
        <w:pPr>
          <w:pStyle w:val="Header"/>
          <w:rPr>
            <w:rFonts w:ascii="Times New Roman" w:hAnsi="Times New Roman" w:cs="Times New Roman"/>
            <w:sz w:val="24"/>
          </w:rPr>
        </w:pPr>
        <w:r>
          <w:rPr>
            <w:rFonts w:ascii="Times New Roman" w:hAnsi="Times New Roman" w:cs="Times New Roman"/>
            <w:sz w:val="24"/>
          </w:rPr>
          <w:t>Olson &amp; Fazio (2001) Registered Replication</w:t>
        </w:r>
        <w:r>
          <w:rPr>
            <w:rFonts w:ascii="Times New Roman" w:hAnsi="Times New Roman" w:cs="Times New Roman"/>
            <w:sz w:val="24"/>
          </w:rPr>
          <w:tab/>
        </w:r>
        <w:r>
          <w:rPr>
            <w:rFonts w:ascii="Times New Roman" w:hAnsi="Times New Roman" w:cs="Times New Roman"/>
            <w:sz w:val="24"/>
          </w:rPr>
          <w:tab/>
        </w:r>
        <w:r w:rsidRPr="00FB1B1A">
          <w:rPr>
            <w:rFonts w:ascii="Times New Roman" w:hAnsi="Times New Roman" w:cs="Times New Roman"/>
            <w:sz w:val="24"/>
          </w:rPr>
          <w:fldChar w:fldCharType="begin"/>
        </w:r>
        <w:r w:rsidRPr="00FB1B1A">
          <w:rPr>
            <w:rFonts w:ascii="Times New Roman" w:hAnsi="Times New Roman" w:cs="Times New Roman"/>
            <w:sz w:val="24"/>
          </w:rPr>
          <w:instrText xml:space="preserve"> PAGE   \* MERGEFORMAT </w:instrText>
        </w:r>
        <w:r w:rsidRPr="00FB1B1A">
          <w:rPr>
            <w:rFonts w:ascii="Times New Roman" w:hAnsi="Times New Roman" w:cs="Times New Roman"/>
            <w:sz w:val="24"/>
          </w:rPr>
          <w:fldChar w:fldCharType="separate"/>
        </w:r>
        <w:r w:rsidR="00C738C4">
          <w:rPr>
            <w:rFonts w:ascii="Times New Roman" w:hAnsi="Times New Roman" w:cs="Times New Roman"/>
            <w:noProof/>
            <w:sz w:val="24"/>
          </w:rPr>
          <w:t>19</w:t>
        </w:r>
        <w:r w:rsidRPr="00FB1B1A">
          <w:rPr>
            <w:rFonts w:ascii="Times New Roman" w:hAnsi="Times New Roman" w:cs="Times New Roman"/>
            <w:noProof/>
            <w:sz w:val="24"/>
          </w:rPr>
          <w:fldChar w:fldCharType="end"/>
        </w:r>
      </w:p>
    </w:sdtContent>
  </w:sdt>
  <w:p w14:paraId="62D8881E" w14:textId="77777777" w:rsidR="00FB1B1A" w:rsidRDefault="00FB1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92"/>
    <w:rsid w:val="000000FE"/>
    <w:rsid w:val="00032000"/>
    <w:rsid w:val="00036856"/>
    <w:rsid w:val="00051672"/>
    <w:rsid w:val="00070BB1"/>
    <w:rsid w:val="0007350F"/>
    <w:rsid w:val="000765DD"/>
    <w:rsid w:val="000A0CFB"/>
    <w:rsid w:val="000B2A77"/>
    <w:rsid w:val="000B40CE"/>
    <w:rsid w:val="000B56B3"/>
    <w:rsid w:val="000C3455"/>
    <w:rsid w:val="000C6204"/>
    <w:rsid w:val="000C77DF"/>
    <w:rsid w:val="000F52C8"/>
    <w:rsid w:val="0010727C"/>
    <w:rsid w:val="001134B2"/>
    <w:rsid w:val="0012375A"/>
    <w:rsid w:val="00125D2B"/>
    <w:rsid w:val="001343D2"/>
    <w:rsid w:val="0014282B"/>
    <w:rsid w:val="00143F69"/>
    <w:rsid w:val="001508C4"/>
    <w:rsid w:val="00163953"/>
    <w:rsid w:val="00164180"/>
    <w:rsid w:val="00174C2A"/>
    <w:rsid w:val="00186F15"/>
    <w:rsid w:val="00190DB7"/>
    <w:rsid w:val="001949F4"/>
    <w:rsid w:val="001B3C50"/>
    <w:rsid w:val="001C26B5"/>
    <w:rsid w:val="001D35CC"/>
    <w:rsid w:val="001D7032"/>
    <w:rsid w:val="001E22C8"/>
    <w:rsid w:val="001E56B6"/>
    <w:rsid w:val="001F2AE8"/>
    <w:rsid w:val="001F4218"/>
    <w:rsid w:val="001F7CDA"/>
    <w:rsid w:val="00231E2D"/>
    <w:rsid w:val="00256670"/>
    <w:rsid w:val="002622A9"/>
    <w:rsid w:val="002826FF"/>
    <w:rsid w:val="00294087"/>
    <w:rsid w:val="002948CC"/>
    <w:rsid w:val="002E52D0"/>
    <w:rsid w:val="003505E9"/>
    <w:rsid w:val="00354365"/>
    <w:rsid w:val="00355BB7"/>
    <w:rsid w:val="003658AF"/>
    <w:rsid w:val="00371954"/>
    <w:rsid w:val="003972BA"/>
    <w:rsid w:val="003C2E42"/>
    <w:rsid w:val="003D4C40"/>
    <w:rsid w:val="003E4705"/>
    <w:rsid w:val="00400B71"/>
    <w:rsid w:val="00416455"/>
    <w:rsid w:val="004252EB"/>
    <w:rsid w:val="00441B20"/>
    <w:rsid w:val="00462768"/>
    <w:rsid w:val="00462CB9"/>
    <w:rsid w:val="00490406"/>
    <w:rsid w:val="0049728A"/>
    <w:rsid w:val="00497E0C"/>
    <w:rsid w:val="004D4635"/>
    <w:rsid w:val="004E60A2"/>
    <w:rsid w:val="004F5675"/>
    <w:rsid w:val="00506EA5"/>
    <w:rsid w:val="00515010"/>
    <w:rsid w:val="00522DBE"/>
    <w:rsid w:val="00544E7D"/>
    <w:rsid w:val="00577A8A"/>
    <w:rsid w:val="005836C7"/>
    <w:rsid w:val="00587DC3"/>
    <w:rsid w:val="005C0131"/>
    <w:rsid w:val="005C6C25"/>
    <w:rsid w:val="005E0626"/>
    <w:rsid w:val="005E06C8"/>
    <w:rsid w:val="005E23A3"/>
    <w:rsid w:val="005F0C8F"/>
    <w:rsid w:val="00641CBF"/>
    <w:rsid w:val="0064474A"/>
    <w:rsid w:val="00644A19"/>
    <w:rsid w:val="00661FC6"/>
    <w:rsid w:val="00663775"/>
    <w:rsid w:val="00666807"/>
    <w:rsid w:val="00675957"/>
    <w:rsid w:val="006A0150"/>
    <w:rsid w:val="006A6509"/>
    <w:rsid w:val="006B288F"/>
    <w:rsid w:val="006E4F11"/>
    <w:rsid w:val="006E7C92"/>
    <w:rsid w:val="006F5E67"/>
    <w:rsid w:val="0070347E"/>
    <w:rsid w:val="0071402A"/>
    <w:rsid w:val="00726AE8"/>
    <w:rsid w:val="00731882"/>
    <w:rsid w:val="00732CDA"/>
    <w:rsid w:val="007338BE"/>
    <w:rsid w:val="007422EF"/>
    <w:rsid w:val="00746753"/>
    <w:rsid w:val="00756BDF"/>
    <w:rsid w:val="007628D7"/>
    <w:rsid w:val="007732CA"/>
    <w:rsid w:val="00775F89"/>
    <w:rsid w:val="0078074D"/>
    <w:rsid w:val="00785DD5"/>
    <w:rsid w:val="007A549C"/>
    <w:rsid w:val="007C4BDD"/>
    <w:rsid w:val="007C62B6"/>
    <w:rsid w:val="00805DA9"/>
    <w:rsid w:val="00814DC9"/>
    <w:rsid w:val="00830BE3"/>
    <w:rsid w:val="00830C7D"/>
    <w:rsid w:val="00834E41"/>
    <w:rsid w:val="00866532"/>
    <w:rsid w:val="008963F3"/>
    <w:rsid w:val="00896DA0"/>
    <w:rsid w:val="008C72D8"/>
    <w:rsid w:val="008E34C6"/>
    <w:rsid w:val="00900460"/>
    <w:rsid w:val="00910306"/>
    <w:rsid w:val="00913D17"/>
    <w:rsid w:val="00971F3E"/>
    <w:rsid w:val="009809F4"/>
    <w:rsid w:val="00983B71"/>
    <w:rsid w:val="009A1107"/>
    <w:rsid w:val="009B22EC"/>
    <w:rsid w:val="009B30E2"/>
    <w:rsid w:val="009C2912"/>
    <w:rsid w:val="009E009E"/>
    <w:rsid w:val="009E4CD1"/>
    <w:rsid w:val="009F756D"/>
    <w:rsid w:val="00A0460D"/>
    <w:rsid w:val="00A132DF"/>
    <w:rsid w:val="00A17EFE"/>
    <w:rsid w:val="00A24835"/>
    <w:rsid w:val="00A24D7B"/>
    <w:rsid w:val="00A402C7"/>
    <w:rsid w:val="00A61D9B"/>
    <w:rsid w:val="00A65AED"/>
    <w:rsid w:val="00A67933"/>
    <w:rsid w:val="00A71795"/>
    <w:rsid w:val="00A7749B"/>
    <w:rsid w:val="00A8414B"/>
    <w:rsid w:val="00A85A97"/>
    <w:rsid w:val="00A926DC"/>
    <w:rsid w:val="00AB0BE8"/>
    <w:rsid w:val="00AC4143"/>
    <w:rsid w:val="00AD7A7A"/>
    <w:rsid w:val="00B047C2"/>
    <w:rsid w:val="00B07E55"/>
    <w:rsid w:val="00B07FE8"/>
    <w:rsid w:val="00B129B3"/>
    <w:rsid w:val="00B14FD8"/>
    <w:rsid w:val="00B40A33"/>
    <w:rsid w:val="00B43D66"/>
    <w:rsid w:val="00B44E10"/>
    <w:rsid w:val="00B6210A"/>
    <w:rsid w:val="00B9522E"/>
    <w:rsid w:val="00BB0454"/>
    <w:rsid w:val="00BB098D"/>
    <w:rsid w:val="00BB5FCE"/>
    <w:rsid w:val="00BB5FE2"/>
    <w:rsid w:val="00C11244"/>
    <w:rsid w:val="00C37D94"/>
    <w:rsid w:val="00C62CA9"/>
    <w:rsid w:val="00C652ED"/>
    <w:rsid w:val="00C65793"/>
    <w:rsid w:val="00C738C4"/>
    <w:rsid w:val="00CA02FA"/>
    <w:rsid w:val="00CF1629"/>
    <w:rsid w:val="00CF1EA5"/>
    <w:rsid w:val="00CF438E"/>
    <w:rsid w:val="00D01DB9"/>
    <w:rsid w:val="00D16D85"/>
    <w:rsid w:val="00D17FFB"/>
    <w:rsid w:val="00D53B78"/>
    <w:rsid w:val="00D726D1"/>
    <w:rsid w:val="00D75545"/>
    <w:rsid w:val="00D80323"/>
    <w:rsid w:val="00D84F79"/>
    <w:rsid w:val="00DA1FD6"/>
    <w:rsid w:val="00DA3E5B"/>
    <w:rsid w:val="00DB2979"/>
    <w:rsid w:val="00DB29A1"/>
    <w:rsid w:val="00DE376A"/>
    <w:rsid w:val="00DE397A"/>
    <w:rsid w:val="00DE56F8"/>
    <w:rsid w:val="00DF6600"/>
    <w:rsid w:val="00E160BF"/>
    <w:rsid w:val="00E22145"/>
    <w:rsid w:val="00E50F27"/>
    <w:rsid w:val="00E5762F"/>
    <w:rsid w:val="00E767E7"/>
    <w:rsid w:val="00E82A66"/>
    <w:rsid w:val="00E92176"/>
    <w:rsid w:val="00E93E4F"/>
    <w:rsid w:val="00E9732A"/>
    <w:rsid w:val="00EA395B"/>
    <w:rsid w:val="00EE4750"/>
    <w:rsid w:val="00F006E2"/>
    <w:rsid w:val="00F076CB"/>
    <w:rsid w:val="00F14666"/>
    <w:rsid w:val="00F5180F"/>
    <w:rsid w:val="00F60628"/>
    <w:rsid w:val="00F75103"/>
    <w:rsid w:val="00F92447"/>
    <w:rsid w:val="00FA6A94"/>
    <w:rsid w:val="00FB1B1A"/>
    <w:rsid w:val="00FD02AD"/>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semiHidden/>
    <w:unhideWhenUsed/>
    <w:rsid w:val="00663775"/>
    <w:pPr>
      <w:spacing w:line="240" w:lineRule="auto"/>
    </w:pPr>
    <w:rPr>
      <w:sz w:val="20"/>
      <w:szCs w:val="20"/>
    </w:rPr>
  </w:style>
  <w:style w:type="character" w:customStyle="1" w:styleId="FootnoteTextChar">
    <w:name w:val="Footnote Text Char"/>
    <w:basedOn w:val="DefaultParagraphFont"/>
    <w:link w:val="FootnoteText"/>
    <w:uiPriority w:val="99"/>
    <w:semiHidden/>
    <w:rsid w:val="00663775"/>
    <w:rPr>
      <w:sz w:val="20"/>
      <w:szCs w:val="20"/>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semiHidden/>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doi.org/10.1177/1088868318763261"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tandfonline.com/doi/full/10.1080/026999309034850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88761850800116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D5DF9-DB0B-4852-B052-02BD4824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6594</Words>
  <Characters>37590</Characters>
  <Application>Microsoft Office Word</Application>
  <DocSecurity>0</DocSecurity>
  <Lines>313</Lines>
  <Paragraphs>88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6</cp:revision>
  <dcterms:created xsi:type="dcterms:W3CDTF">2019-07-02T15:36:00Z</dcterms:created>
  <dcterms:modified xsi:type="dcterms:W3CDTF">2019-08-12T14:08:00Z</dcterms:modified>
</cp:coreProperties>
</file>