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07B44A79" w:rsidR="007628D7" w:rsidRPr="00F32498" w:rsidRDefault="007628D7" w:rsidP="0092339A">
      <w:pPr>
        <w:ind w:firstLine="0"/>
        <w:jc w:val="center"/>
        <w:rPr>
          <w:color w:val="000000" w:themeColor="text1"/>
        </w:rPr>
      </w:pPr>
      <w:r w:rsidRPr="00F32498">
        <w:rPr>
          <w:color w:val="000000" w:themeColor="text1"/>
        </w:rPr>
        <w:t>Incidental Attitude Formation via the Surveillance Task: A Pre</w:t>
      </w:r>
      <w:r w:rsidR="00593649">
        <w:rPr>
          <w:color w:val="000000" w:themeColor="text1"/>
        </w:rPr>
        <w:t>r</w:t>
      </w:r>
      <w:r w:rsidRPr="00F32498">
        <w:rPr>
          <w:color w:val="000000" w:themeColor="text1"/>
        </w:rPr>
        <w:t>egistered Replication 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621DE66F"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31B4C00B" w:rsidR="00654B46" w:rsidRPr="00F32498" w:rsidRDefault="00654B46" w:rsidP="006F5F7E">
      <w:pPr>
        <w:ind w:firstLine="0"/>
        <w:jc w:val="center"/>
        <w:rPr>
          <w:color w:val="000000" w:themeColor="text1"/>
        </w:rPr>
      </w:pPr>
      <w:r w:rsidRPr="00F32498">
        <w:rPr>
          <w:color w:val="000000" w:themeColor="text1"/>
        </w:rPr>
        <w:lastRenderedPageBreak/>
        <w:t>Incidental Attitude Formation via the Surveillance Task: A Pre</w:t>
      </w:r>
      <w:r w:rsidR="00593649">
        <w:rPr>
          <w:color w:val="000000" w:themeColor="text1"/>
        </w:rPr>
        <w:t>r</w:t>
      </w:r>
      <w:r w:rsidRPr="00F32498">
        <w:rPr>
          <w:color w:val="000000" w:themeColor="text1"/>
        </w:rPr>
        <w:t>egistered Replication 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715D487F" w:rsidR="007628D7" w:rsidRPr="00F32498" w:rsidRDefault="007628D7" w:rsidP="00252903">
      <w:pPr>
        <w:rPr>
          <w:color w:val="000000" w:themeColor="text1"/>
        </w:rPr>
      </w:pPr>
      <w:r w:rsidRPr="00F32498">
        <w:rPr>
          <w:color w:val="000000" w:themeColor="text1"/>
        </w:rPr>
        <w:t>When it comes to theorizing about EC itself, 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21F0AFC1"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attitudes 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5332EB1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17F4C784"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additional</w:t>
      </w:r>
      <w:del w:id="3" w:author="Ian Hussey" w:date="2020-03-25T15:31:00Z">
        <w:r w:rsidR="00F374F8" w:rsidRPr="00F32498" w:rsidDel="00F50F76">
          <w:rPr>
            <w:color w:val="000000" w:themeColor="text1"/>
          </w:rPr>
          <w:delText xml:space="preserve"> (</w:delText>
        </w:r>
      </w:del>
      <w:del w:id="4" w:author="Ian Hussey" w:date="2020-03-25T15:30:00Z">
        <w:r w:rsidR="00F374F8" w:rsidRPr="00F32498" w:rsidDel="00F50F76">
          <w:rPr>
            <w:color w:val="000000" w:themeColor="text1"/>
          </w:rPr>
          <w:delText>exploratory)</w:delText>
        </w:r>
      </w:del>
      <w:r w:rsidR="00F374F8" w:rsidRPr="00F32498">
        <w:rPr>
          <w:color w:val="000000" w:themeColor="text1"/>
        </w:rPr>
        <w:t xml:space="preserve">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0AC90749"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7" w:history="1">
        <w:r w:rsidRPr="00F32498">
          <w:rPr>
            <w:rStyle w:val="Hyperlink"/>
            <w:color w:val="000000" w:themeColor="text1"/>
          </w:rPr>
          <w:t>osf.io/3hjpf</w:t>
        </w:r>
      </w:hyperlink>
      <w:r w:rsidRPr="00F32498">
        <w:rPr>
          <w:color w:val="000000" w:themeColor="text1"/>
        </w:rPr>
        <w:t xml:space="preserve">). </w:t>
      </w:r>
      <w:r w:rsidR="007628D7" w:rsidRPr="00F32498">
        <w:rPr>
          <w:color w:val="000000" w:themeColor="text1"/>
        </w:rPr>
        <w:t xml:space="preserve">All materials, data, analyses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ins w:id="5" w:author="Ian Hussey" w:date="2020-03-25T15:04:00Z">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 xml:space="preserve">represents the </w:t>
        </w:r>
        <w:r w:rsidR="00C56F9F" w:rsidRPr="00D3417B">
          <w:rPr>
            <w:color w:val="000000" w:themeColor="text1"/>
            <w:highlight w:val="white"/>
          </w:rPr>
          <w:lastRenderedPageBreak/>
          <w:t>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ins>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3DBCAD53"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 xml:space="preserve">Europe and North America. In each case, only native speaking participants </w:t>
      </w:r>
      <w:r w:rsidRPr="00F32498">
        <w:rPr>
          <w:color w:val="000000" w:themeColor="text1"/>
        </w:rPr>
        <w:t>were</w:t>
      </w:r>
      <w:r w:rsidR="007628D7" w:rsidRPr="00F32498">
        <w:rPr>
          <w:color w:val="000000" w:themeColor="text1"/>
        </w:rPr>
        <w:t xml:space="preserve"> recruited</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ins w:id="6" w:author="Ian Hussey" w:date="2020-03-25T18:19:00Z">
        <w:r w:rsidR="00F72029">
          <w:rPr>
            <w:color w:val="000000" w:themeColor="text1"/>
          </w:rPr>
          <w:t xml:space="preserve"> All data from all sites was included in the analyses, following our amended </w:t>
        </w:r>
      </w:ins>
      <w:ins w:id="7" w:author="Ian Hussey" w:date="2020-03-25T18:20:00Z">
        <w:r w:rsidR="00F72029">
          <w:rPr>
            <w:color w:val="000000" w:themeColor="text1"/>
          </w:rPr>
          <w:t xml:space="preserve">preregistration for our </w:t>
        </w:r>
      </w:ins>
      <w:ins w:id="8" w:author="Ian Hussey" w:date="2020-03-25T18:19:00Z">
        <w:r w:rsidR="00F72029">
          <w:rPr>
            <w:color w:val="000000" w:themeColor="text1"/>
          </w:rPr>
          <w:t>data collection stopping rule</w:t>
        </w:r>
      </w:ins>
      <w:ins w:id="9" w:author="Ian Hussey" w:date="2020-03-25T18:20:00Z">
        <w:r w:rsidR="00F72029">
          <w:rPr>
            <w:color w:val="000000" w:themeColor="text1"/>
          </w:rPr>
          <w:t xml:space="preserve"> (</w:t>
        </w:r>
        <w:r w:rsidR="00F72029">
          <w:fldChar w:fldCharType="begin"/>
        </w:r>
        <w:r w:rsidR="00F72029">
          <w:instrText xml:space="preserve"> HYPERLINK "https://osf.io/uyng7" </w:instrText>
        </w:r>
        <w:r w:rsidR="00F72029">
          <w:fldChar w:fldCharType="separate"/>
        </w:r>
        <w:r w:rsidR="00F72029" w:rsidRPr="00A37B20">
          <w:rPr>
            <w:rStyle w:val="Hyperlink"/>
            <w:color w:val="auto"/>
          </w:rPr>
          <w:t>osf.io/uyng7</w:t>
        </w:r>
        <w:r w:rsidR="00F72029">
          <w:rPr>
            <w:rStyle w:val="Hyperlink"/>
            <w:color w:val="auto"/>
          </w:rPr>
          <w:fldChar w:fldCharType="end"/>
        </w:r>
        <w:r w:rsidR="00F72029">
          <w:rPr>
            <w:rStyle w:val="Hyperlink"/>
            <w:color w:val="auto"/>
          </w:rPr>
          <w:t>).</w:t>
        </w:r>
      </w:ins>
    </w:p>
    <w:p w14:paraId="5E664223" w14:textId="7C60BFDF"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4D08A0C0"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19"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0"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our own initial pretest.</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29C4F1AE"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their native language. 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441460FB" w14:textId="53EB33C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w:t>
      </w:r>
      <w:r w:rsidRPr="00F32498">
        <w:rPr>
          <w:color w:val="000000" w:themeColor="text1"/>
        </w:rPr>
        <w:lastRenderedPageBreak/>
        <w:t xml:space="preserve">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1"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7A59E555"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52AB9F71"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ins w:id="10" w:author="Ian Hussey" w:date="2020-03-25T14:13:00Z">
        <w:r w:rsidR="005B18B5">
          <w:rPr>
            <w:color w:val="000000" w:themeColor="text1"/>
          </w:rPr>
          <w:t xml:space="preserve"> (4 of the 23 studies in our meta</w:t>
        </w:r>
      </w:ins>
      <w:ins w:id="11" w:author="Ian Hussey" w:date="2020-03-25T14:14:00Z">
        <w:r w:rsidR="00F74F10">
          <w:rPr>
            <w:color w:val="000000" w:themeColor="text1"/>
          </w:rPr>
          <w:t>-</w:t>
        </w:r>
      </w:ins>
      <w:ins w:id="12" w:author="Ian Hussey" w:date="2020-03-25T14:13:00Z">
        <w:r w:rsidR="005B18B5">
          <w:rPr>
            <w:color w:val="000000" w:themeColor="text1"/>
          </w:rPr>
          <w:t>analysis)</w:t>
        </w:r>
      </w:ins>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2" w:history="1">
        <w:r w:rsidR="00F63791" w:rsidRPr="00811308">
          <w:rPr>
            <w:rStyle w:val="Hyperlink"/>
            <w:color w:val="000000" w:themeColor="text1"/>
          </w:rPr>
          <w:t>osf.io/k9nrf</w:t>
        </w:r>
      </w:hyperlink>
      <w:r w:rsidRPr="00F32498">
        <w:rPr>
          <w:color w:val="000000" w:themeColor="text1"/>
        </w:rPr>
        <w:t>).</w:t>
      </w:r>
    </w:p>
    <w:p w14:paraId="6D31D55D" w14:textId="4EE608F1"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t>
      </w:r>
      <w:commentRangeStart w:id="13"/>
      <w:commentRangeStart w:id="14"/>
      <w:commentRangeStart w:id="15"/>
      <w:r w:rsidRPr="00F32498">
        <w:rPr>
          <w:color w:val="000000" w:themeColor="text1"/>
        </w:rPr>
        <w:t>with one of the neutral targets/fillers</w:t>
      </w:r>
      <w:commentRangeEnd w:id="13"/>
      <w:r w:rsidR="00404749">
        <w:rPr>
          <w:rStyle w:val="CommentReference"/>
        </w:rPr>
        <w:commentReference w:id="13"/>
      </w:r>
      <w:commentRangeEnd w:id="14"/>
      <w:r w:rsidR="00BB2DAE">
        <w:rPr>
          <w:rStyle w:val="CommentReference"/>
        </w:rPr>
        <w:commentReference w:id="14"/>
      </w:r>
      <w:commentRangeEnd w:id="15"/>
      <w:r w:rsidR="00F74F10">
        <w:rPr>
          <w:rStyle w:val="CommentReference"/>
        </w:rPr>
        <w:commentReference w:id="1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lastRenderedPageBreak/>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original Olson and Fazio (2001) post-experiment questionnaire 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Bar-Anan et al. (2010) protocol,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xml:space="preserve">). 2. During the first task, which of the two characters was consistently presented with positive images and words? 3. During the first task, which of the two characters was consistently </w:t>
      </w:r>
      <w:r w:rsidRPr="00127F93">
        <w:rPr>
          <w:i/>
          <w:color w:val="000000" w:themeColor="text1"/>
        </w:rPr>
        <w:lastRenderedPageBreak/>
        <w:t>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7E984206" w:rsidR="007628D7" w:rsidRPr="00F32498"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6">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F32498" w:rsidRDefault="00760293" w:rsidP="00EC504F">
      <w:pPr>
        <w:pStyle w:val="Heading1"/>
      </w:pPr>
      <w:r>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 xml:space="preserve">more than three </w:t>
      </w:r>
      <w:r w:rsidRPr="00F32498">
        <w:rPr>
          <w:color w:val="000000" w:themeColor="text1"/>
        </w:rPr>
        <w:lastRenderedPageBreak/>
        <w:t>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7299BF7D"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208EC98C" w:rsidR="007F3EB4" w:rsidRPr="007F3EB4" w:rsidRDefault="007F3EB4" w:rsidP="00A95EFE">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w:t>
      </w:r>
      <w:del w:id="16" w:author="Ian Hussey" w:date="2020-03-25T15:28:00Z">
        <w:r w:rsidRPr="007F3EB4" w:rsidDel="00F50F76">
          <w:rPr>
            <w:lang w:val="en-IE" w:bidi="ar-SA"/>
          </w:rPr>
          <w:delText xml:space="preserve">still </w:delText>
        </w:r>
      </w:del>
      <w:r w:rsidRPr="007F3EB4">
        <w:rPr>
          <w:lang w:val="en-IE" w:bidi="ar-SA"/>
        </w:rPr>
        <w:t xml:space="preserve">refer to them as </w:t>
      </w:r>
      <w:del w:id="17" w:author="Ian Hussey" w:date="2020-03-25T15:29:00Z">
        <w:r w:rsidRPr="007F3EB4" w:rsidDel="00F50F76">
          <w:rPr>
            <w:lang w:val="en-IE" w:bidi="ar-SA"/>
          </w:rPr>
          <w:delText xml:space="preserve">confirmatory </w:delText>
        </w:r>
      </w:del>
      <w:ins w:id="18" w:author="Ian Hussey" w:date="2020-03-25T15:29:00Z">
        <w:r w:rsidR="00F50F76">
          <w:rPr>
            <w:lang w:val="en-IE" w:bidi="ar-SA"/>
          </w:rPr>
          <w:t>primary</w:t>
        </w:r>
        <w:r w:rsidR="00F50F76" w:rsidRPr="007F3EB4">
          <w:rPr>
            <w:lang w:val="en-IE" w:bidi="ar-SA"/>
          </w:rPr>
          <w:t xml:space="preserve"> </w:t>
        </w:r>
      </w:ins>
      <w:r w:rsidRPr="007F3EB4">
        <w:rPr>
          <w:lang w:val="en-IE" w:bidi="ar-SA"/>
        </w:rPr>
        <w:t xml:space="preserve">versus </w:t>
      </w:r>
      <w:del w:id="19" w:author="Ian Hussey" w:date="2020-03-25T15:29:00Z">
        <w:r w:rsidRPr="007F3EB4" w:rsidDel="00F50F76">
          <w:rPr>
            <w:lang w:val="en-IE" w:bidi="ar-SA"/>
          </w:rPr>
          <w:delText xml:space="preserve">exploratory </w:delText>
        </w:r>
      </w:del>
      <w:ins w:id="20" w:author="Ian Hussey" w:date="2020-03-25T15:29:00Z">
        <w:r w:rsidR="00F50F76">
          <w:rPr>
            <w:lang w:val="en-IE" w:bidi="ar-SA"/>
          </w:rPr>
          <w:t>secondary analyses</w:t>
        </w:r>
        <w:r w:rsidR="00F50F76" w:rsidRPr="007F3EB4">
          <w:rPr>
            <w:lang w:val="en-IE" w:bidi="ar-SA"/>
          </w:rPr>
          <w:t xml:space="preserve"> </w:t>
        </w:r>
      </w:ins>
      <w:r w:rsidRPr="007F3EB4">
        <w:rPr>
          <w:lang w:val="en-IE" w:bidi="ar-SA"/>
        </w:rPr>
        <w:t>in order to separate the method that most closely resembled that employed by the original authors in their study (Olson &amp; Fazio, 2001), from three additional methods</w:t>
      </w:r>
      <w:ins w:id="21" w:author="Ian Hussey" w:date="2020-03-25T15:29:00Z">
        <w:r w:rsidR="00F50F76">
          <w:rPr>
            <w:lang w:val="en-IE" w:bidi="ar-SA"/>
          </w:rPr>
          <w:t xml:space="preserve"> to explore the robustness of any EC effect</w:t>
        </w:r>
      </w:ins>
      <w:r w:rsidRPr="007F3EB4">
        <w:rPr>
          <w:lang w:val="en-IE" w:bidi="ar-SA"/>
        </w:rPr>
        <w:t xml:space="preserve">. These </w:t>
      </w:r>
      <w:del w:id="22" w:author="Ian Hussey" w:date="2020-03-25T15:31:00Z">
        <w:r w:rsidRPr="007F3EB4" w:rsidDel="00F50F76">
          <w:rPr>
            <w:lang w:val="en-IE" w:bidi="ar-SA"/>
          </w:rPr>
          <w:delText xml:space="preserve">exploratory </w:delText>
        </w:r>
      </w:del>
      <w:ins w:id="23" w:author="Ian Hussey" w:date="2020-03-25T15:31:00Z">
        <w:r w:rsidR="00F50F76">
          <w:rPr>
            <w:lang w:val="en-IE" w:bidi="ar-SA"/>
          </w:rPr>
          <w:t>secondary</w:t>
        </w:r>
        <w:r w:rsidR="00F50F76" w:rsidRPr="007F3EB4">
          <w:rPr>
            <w:lang w:val="en-IE" w:bidi="ar-SA"/>
          </w:rPr>
          <w:t xml:space="preserve"> </w:t>
        </w:r>
      </w:ins>
      <w:r w:rsidRPr="007F3EB4">
        <w:rPr>
          <w:lang w:val="en-IE" w:bidi="ar-SA"/>
        </w:rPr>
        <w:t xml:space="preserve">criteria were included because they had either been (a) used in previously published work (Bar-Anan et al., 2010), or (b) were created by us in order to 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ins w:id="24" w:author="Ian Hussey" w:date="2020-03-25T19:06:00Z">
        <w:r w:rsidR="00BA5980">
          <w:rPr>
            <w:rStyle w:val="FootnoteReference"/>
            <w:lang w:val="en-IE" w:bidi="ar-SA"/>
          </w:rPr>
          <w:footnoteReference w:id="5"/>
        </w:r>
      </w:ins>
    </w:p>
    <w:p w14:paraId="542C3295" w14:textId="6514573D" w:rsidR="007F3EB4" w:rsidRPr="007F3EB4" w:rsidRDefault="007F3EB4" w:rsidP="00A95EFE">
      <w:pPr>
        <w:rPr>
          <w:lang w:val="en-IE" w:bidi="ar-SA"/>
        </w:rPr>
      </w:pP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hyperlink r:id="rId27" w:history="1">
        <w:r w:rsidR="00F74F10" w:rsidRPr="006E62A3">
          <w:rPr>
            <w:rStyle w:val="Hyperlink"/>
          </w:rPr>
          <w:t>osf.io/2dm6u</w:t>
        </w:r>
      </w:hyperlink>
      <w:r w:rsidR="00735D64" w:rsidRPr="00735D64">
        <w:rPr>
          <w:lang w:val="en-IE"/>
        </w:rPr>
        <w:t xml:space="preserve">. Data </w:t>
      </w:r>
      <w:r w:rsidR="00735D64" w:rsidRPr="00735D64">
        <w:rPr>
          <w:lang w:val="en-IE"/>
        </w:rPr>
        <w:lastRenderedPageBreak/>
        <w:t xml:space="preserve">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hyperlink r:id="rId28" w:history="1">
        <w:r w:rsidR="00735D64" w:rsidRPr="00735D64">
          <w:rPr>
            <w:rStyle w:val="Hyperlink"/>
          </w:rPr>
          <w:t>osf.io/k9nrf</w:t>
        </w:r>
      </w:hyperlink>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w:t>
      </w:r>
      <w:commentRangeStart w:id="35"/>
      <w:commentRangeStart w:id="36"/>
      <w:commentRangeStart w:id="37"/>
      <w:r w:rsidRPr="007F3EB4">
        <w:rPr>
          <w:lang w:val="en-IE" w:bidi="ar-SA"/>
        </w:rPr>
        <w:t xml:space="preserve">Note that </w:t>
      </w:r>
      <w:r w:rsidR="00B15D45">
        <w:rPr>
          <w:lang w:val="en-IE" w:bidi="ar-SA"/>
        </w:rPr>
        <w:t>post</w:t>
      </w:r>
      <w:r w:rsidR="00C23ACA">
        <w:rPr>
          <w:lang w:val="en-IE" w:bidi="ar-SA"/>
        </w:rPr>
        <w:t>-</w:t>
      </w:r>
      <w:r w:rsidR="00B15D45">
        <w:rPr>
          <w:lang w:val="en-IE" w:bidi="ar-SA"/>
        </w:rPr>
        <w:t xml:space="preserve">experiment  </w:t>
      </w:r>
      <w:r w:rsidR="00DA47D3">
        <w:rPr>
          <w:lang w:val="en-IE" w:bidi="ar-SA"/>
        </w:rPr>
        <w:t>q</w:t>
      </w:r>
      <w:r w:rsidRPr="007F3EB4">
        <w:rPr>
          <w:lang w:val="en-IE" w:bidi="ar-SA"/>
        </w:rPr>
        <w:t>uestions 3 and 7 (listed previously)</w:t>
      </w:r>
      <w:commentRangeEnd w:id="35"/>
      <w:r w:rsidR="00654B69">
        <w:rPr>
          <w:rStyle w:val="CommentReference"/>
        </w:rPr>
        <w:commentReference w:id="35"/>
      </w:r>
      <w:commentRangeEnd w:id="36"/>
      <w:r w:rsidR="00B15D45">
        <w:rPr>
          <w:rStyle w:val="CommentReference"/>
        </w:rPr>
        <w:commentReference w:id="36"/>
      </w:r>
      <w:commentRangeEnd w:id="37"/>
      <w:r w:rsidR="008B057D">
        <w:rPr>
          <w:rStyle w:val="CommentReference"/>
        </w:rPr>
        <w:commentReference w:id="37"/>
      </w:r>
      <w:r w:rsidRPr="007F3EB4">
        <w:rPr>
          <w:lang w:val="en-IE" w:bidi="ar-SA"/>
        </w:rPr>
        <w:t xml:space="preserve">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p>
    <w:p w14:paraId="3E9D5A4B" w14:textId="4A1A4458" w:rsidR="007F3EB4" w:rsidRPr="007F3EB4" w:rsidRDefault="007F3EB4" w:rsidP="00A95EFE">
      <w:pPr>
        <w:rPr>
          <w:lang w:val="en-IE" w:bidi="ar-SA"/>
        </w:rPr>
      </w:pPr>
      <w:del w:id="38" w:author="Ian Hussey" w:date="2020-03-25T15:26:00Z">
        <w:r w:rsidRPr="00A95EFE" w:rsidDel="00014FEE">
          <w:rPr>
            <w:b/>
            <w:i/>
            <w:lang w:val="en-IE" w:bidi="ar-SA"/>
          </w:rPr>
          <w:delText xml:space="preserve">Confirmatory </w:delText>
        </w:r>
      </w:del>
      <w:ins w:id="39" w:author="Ian Hussey" w:date="2020-03-25T15:26:00Z">
        <w:r w:rsidR="00014FEE">
          <w:rPr>
            <w:b/>
            <w:i/>
            <w:lang w:val="en-IE" w:bidi="ar-SA"/>
          </w:rPr>
          <w:t>Primary</w:t>
        </w:r>
        <w:r w:rsidR="00014FEE" w:rsidRPr="00A95EFE">
          <w:rPr>
            <w:b/>
            <w:i/>
            <w:lang w:val="en-IE" w:bidi="ar-SA"/>
          </w:rPr>
          <w:t xml:space="preserve"> </w:t>
        </w:r>
      </w:ins>
      <w:r w:rsidRPr="00A95EFE">
        <w:rPr>
          <w:b/>
          <w:i/>
          <w:lang w:val="en-IE" w:bidi="ar-SA"/>
        </w:rPr>
        <w:t>criterion: Olson and Fazio (2001).</w:t>
      </w:r>
      <w:r w:rsidRPr="007F3EB4">
        <w:rPr>
          <w:lang w:val="en-IE" w:bidi="ar-SA"/>
        </w:rPr>
        <w:t xml:space="preserve"> We first computed a score following the original authors’ recommendations to closely replicate their original study. This score was based on participants’ open-ended responses to </w:t>
      </w:r>
      <w:r w:rsidR="00C903E3">
        <w:rPr>
          <w:color w:val="231F20"/>
          <w:lang w:val="en-IE" w:bidi="ar-SA"/>
        </w:rPr>
        <w:t xml:space="preserve">post-experiment question </w:t>
      </w:r>
      <w:r w:rsidRPr="007F3EB4">
        <w:rPr>
          <w:lang w:val="en-IE" w:bidi="ar-SA"/>
        </w:rPr>
        <w:t xml:space="preserve">1 (“Did you notice anything systematic about how particular words and images appeared together during the surveillance tasks?”) and </w:t>
      </w:r>
      <w:r w:rsidR="00C903E3">
        <w:rPr>
          <w:color w:val="231F20"/>
          <w:lang w:val="en-IE" w:bidi="ar-SA"/>
        </w:rPr>
        <w:t xml:space="preserve">post-experiment question </w:t>
      </w:r>
      <w:r w:rsidRPr="007F3EB4">
        <w:rPr>
          <w:lang w:val="en-IE" w:bidi="ar-SA"/>
        </w:rPr>
        <w:t xml:space="preserve">2 (“Did you notice anything systematic about how particular words and images appeared together during the surveillance tasks?”). Two independent </w:t>
      </w:r>
      <w:proofErr w:type="spellStart"/>
      <w:r w:rsidRPr="007F3EB4">
        <w:rPr>
          <w:lang w:val="en-IE" w:bidi="ar-SA"/>
        </w:rPr>
        <w:t>raters</w:t>
      </w:r>
      <w:proofErr w:type="spellEnd"/>
      <w:r w:rsidRPr="007F3EB4">
        <w:rPr>
          <w:lang w:val="en-IE" w:bidi="ar-SA"/>
        </w:rPr>
        <w:t xml:space="preserve">, who were blinded to one another’s ratings, evaluated responses to Questions 1 and 2, and treated the responses given to both questions as one (compound) text response. Specifically, they scored participants as being ‘aware’ if their responses to Questions 1 and/or 2 made correct reference to </w:t>
      </w:r>
      <w:r w:rsidRPr="007F3EB4">
        <w:rPr>
          <w:i/>
          <w:iCs/>
          <w:lang w:val="en-IE" w:bidi="ar-SA"/>
        </w:rPr>
        <w:t>both</w:t>
      </w:r>
      <w:r w:rsidRPr="007F3EB4">
        <w:rPr>
          <w:lang w:val="en-IE" w:bidi="ar-SA"/>
        </w:rPr>
        <w:t xml:space="preserve"> of the CS-US pairings. In other words, they were scored as ‘aware’ if they wrote that CSpos (either its name or a description of its appearance) appeared during the task together with positively valenced words/images </w:t>
      </w:r>
      <w:r w:rsidRPr="007F3EB4">
        <w:rPr>
          <w:i/>
          <w:iCs/>
          <w:lang w:val="en-IE" w:bidi="ar-SA"/>
        </w:rPr>
        <w:t>and</w:t>
      </w:r>
      <w:r w:rsidRPr="007F3EB4">
        <w:rPr>
          <w:lang w:val="en-IE" w:bidi="ar-SA"/>
        </w:rPr>
        <w:t xml:space="preserve"> that CSneg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and two US stimuli were paired but not specifying which was paired with which, or (d) not identifying CS-US pairings at all. </w:t>
      </w:r>
    </w:p>
    <w:p w14:paraId="359DB2C2" w14:textId="1A86238C" w:rsidR="007F3EB4" w:rsidRPr="007F3EB4" w:rsidRDefault="007F3EB4" w:rsidP="00A95EFE">
      <w:pPr>
        <w:rPr>
          <w:lang w:val="en-IE" w:bidi="ar-SA"/>
        </w:rPr>
      </w:pPr>
      <w:r w:rsidRPr="007F3EB4">
        <w:rPr>
          <w:lang w:val="en-IE" w:bidi="ar-SA"/>
        </w:rPr>
        <w:lastRenderedPageBreak/>
        <w:t xml:space="preserve">Scores were then compared between </w:t>
      </w:r>
      <w:proofErr w:type="spellStart"/>
      <w:r w:rsidRPr="007F3EB4">
        <w:rPr>
          <w:lang w:val="en-IE" w:bidi="ar-SA"/>
        </w:rPr>
        <w:t>raters</w:t>
      </w:r>
      <w:proofErr w:type="spellEnd"/>
      <w:r w:rsidRPr="007F3EB4">
        <w:rPr>
          <w:lang w:val="en-IE" w:bidi="ar-SA"/>
        </w:rPr>
        <w:t xml:space="preserve"> to assign each participant a single score. Participants were only scored as ‘aware’ if they were scored by both </w:t>
      </w:r>
      <w:proofErr w:type="spellStart"/>
      <w:r w:rsidRPr="007F3EB4">
        <w:rPr>
          <w:lang w:val="en-IE" w:bidi="ar-SA"/>
        </w:rPr>
        <w:t>raters</w:t>
      </w:r>
      <w:proofErr w:type="spellEnd"/>
      <w:r w:rsidRPr="007F3EB4">
        <w:rPr>
          <w:lang w:val="en-IE" w:bidi="ar-SA"/>
        </w:rPr>
        <w:t xml:space="preserve"> as being ‘</w:t>
      </w:r>
      <w:commentRangeStart w:id="40"/>
      <w:r w:rsidRPr="007F3EB4">
        <w:rPr>
          <w:lang w:val="en-IE" w:bidi="ar-SA"/>
        </w:rPr>
        <w:t xml:space="preserve">aware’. </w:t>
      </w:r>
      <w:commentRangeEnd w:id="40"/>
      <w:r w:rsidR="00F74F10">
        <w:rPr>
          <w:rStyle w:val="CommentReference"/>
        </w:rPr>
        <w:commentReference w:id="40"/>
      </w:r>
      <w:del w:id="41" w:author="sean hughes" w:date="2020-03-25T14:03:00Z">
        <w:r w:rsidRPr="007F3EB4">
          <w:rPr>
            <w:lang w:val="en-IE" w:bidi="ar-SA"/>
          </w:rPr>
          <w:delText>In cases of disagreement between the two raters, the participant’s responses were scored by a third rater. The participant was scored as ‘aware’ or ‘unaware’ based on the majority judgement.</w:delText>
        </w:r>
      </w:del>
    </w:p>
    <w:p w14:paraId="7DDF8933" w14:textId="6FBA4B77" w:rsidR="007F3EB4" w:rsidRPr="007F3EB4" w:rsidRDefault="007F3EB4" w:rsidP="00A95EFE">
      <w:pPr>
        <w:rPr>
          <w:lang w:val="en-IE" w:bidi="ar-SA"/>
        </w:rPr>
      </w:pPr>
      <w:del w:id="42" w:author="Ian Hussey" w:date="2020-03-25T15:26:00Z">
        <w:r w:rsidRPr="00A95EFE" w:rsidDel="00014FEE">
          <w:rPr>
            <w:b/>
            <w:i/>
            <w:lang w:val="en-IE" w:bidi="ar-SA"/>
          </w:rPr>
          <w:delText xml:space="preserve">Exploratory </w:delText>
        </w:r>
      </w:del>
      <w:ins w:id="43" w:author="Ian Hussey" w:date="2020-03-25T15:26:00Z">
        <w:r w:rsidR="00014FEE">
          <w:rPr>
            <w:b/>
            <w:i/>
            <w:lang w:val="en-IE" w:bidi="ar-SA"/>
          </w:rPr>
          <w:t>Secondary</w:t>
        </w:r>
        <w:r w:rsidR="00014FEE" w:rsidRPr="00A95EFE">
          <w:rPr>
            <w:b/>
            <w:i/>
            <w:lang w:val="en-IE" w:bidi="ar-SA"/>
          </w:rPr>
          <w:t xml:space="preserve"> </w:t>
        </w:r>
      </w:ins>
      <w:r w:rsidRPr="00A95EFE">
        <w:rPr>
          <w:b/>
          <w:i/>
          <w:lang w:val="en-IE" w:bidi="ar-SA"/>
        </w:rPr>
        <w:t>criteria.</w:t>
      </w:r>
      <w:r w:rsidRPr="007F3EB4">
        <w:rPr>
          <w:lang w:val="en-IE" w:bidi="ar-SA"/>
        </w:rPr>
        <w:t xml:space="preserve"> We considered that the original authors’ criterion may have scored individuals who were actually aware of/remembered the contingencies as ‘unaware’. Therefore we </w:t>
      </w:r>
      <w:r w:rsidR="00E37390">
        <w:rPr>
          <w:lang w:val="en-IE" w:bidi="ar-SA"/>
        </w:rPr>
        <w:t>preregister</w:t>
      </w:r>
      <w:r w:rsidRPr="007F3EB4">
        <w:rPr>
          <w:lang w:val="en-IE" w:bidi="ar-SA"/>
        </w:rPr>
        <w:t xml:space="preserve">ed three additional </w:t>
      </w:r>
      <w:del w:id="44" w:author="Ian Hussey" w:date="2020-03-25T15:26:00Z">
        <w:r w:rsidRPr="007F3EB4" w:rsidDel="008E3BDD">
          <w:rPr>
            <w:lang w:val="en-IE" w:bidi="ar-SA"/>
          </w:rPr>
          <w:delText xml:space="preserve">exploratory </w:delText>
        </w:r>
      </w:del>
      <w:ins w:id="45" w:author="Ian Hussey" w:date="2020-03-25T15:26:00Z">
        <w:r w:rsidR="008E3BDD">
          <w:rPr>
            <w:lang w:val="en-IE" w:bidi="ar-SA"/>
          </w:rPr>
          <w:t>secondary</w:t>
        </w:r>
        <w:r w:rsidR="008E3BDD" w:rsidRPr="007F3EB4">
          <w:rPr>
            <w:lang w:val="en-IE" w:bidi="ar-SA"/>
          </w:rPr>
          <w:t xml:space="preserve"> </w:t>
        </w:r>
      </w:ins>
      <w:r w:rsidRPr="007F3EB4">
        <w:rPr>
          <w:lang w:val="en-IE" w:bidi="ar-SA"/>
        </w:rPr>
        <w:t>exclusion criteria that allowed us to examine if evidence for EC effects in this task were robust to or depended on the specific way in which contingency awareness/recollective memory was measured.</w:t>
      </w:r>
    </w:p>
    <w:p w14:paraId="45D6DBD5" w14:textId="1B546C3D" w:rsidR="007F3EB4" w:rsidRDefault="007F3EB4" w:rsidP="00A95EFE">
      <w:pPr>
        <w:rPr>
          <w:lang w:val="en-IE" w:bidi="ar-SA"/>
        </w:rPr>
      </w:pPr>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Questions 1 and/or 2 referred to </w:t>
      </w:r>
      <w:commentRangeStart w:id="46"/>
      <w:del w:id="47" w:author="Ian Hussey" w:date="2020-03-25T15:16:00Z">
        <w:r w:rsidRPr="007F3EB4" w:rsidDel="003E709C">
          <w:rPr>
            <w:i/>
            <w:iCs/>
            <w:lang w:val="en-IE" w:bidi="ar-SA"/>
          </w:rPr>
          <w:delText>at least</w:delText>
        </w:r>
        <w:r w:rsidRPr="007F3EB4" w:rsidDel="003E709C">
          <w:rPr>
            <w:lang w:val="en-IE" w:bidi="ar-SA"/>
          </w:rPr>
          <w:delText xml:space="preserve"> </w:delText>
        </w:r>
        <w:r w:rsidRPr="007F3EB4" w:rsidDel="003E709C">
          <w:rPr>
            <w:i/>
            <w:iCs/>
            <w:lang w:val="en-IE" w:bidi="ar-SA"/>
          </w:rPr>
          <w:delText xml:space="preserve">one </w:delText>
        </w:r>
      </w:del>
      <w:ins w:id="48" w:author="Ian Hussey" w:date="2020-03-25T15:16:00Z">
        <w:r w:rsidR="003E709C">
          <w:rPr>
            <w:i/>
            <w:iCs/>
            <w:lang w:val="en-IE" w:bidi="ar-SA"/>
          </w:rPr>
          <w:t>any form of</w:t>
        </w:r>
      </w:ins>
      <w:ins w:id="49" w:author="Ian Hussey" w:date="2020-03-25T15:17:00Z">
        <w:r w:rsidR="00C903E3">
          <w:rPr>
            <w:i/>
            <w:iCs/>
            <w:lang w:val="en-IE" w:bidi="ar-SA"/>
          </w:rPr>
          <w:t xml:space="preserve"> systematic</w:t>
        </w:r>
      </w:ins>
      <w:ins w:id="50" w:author="Ian Hussey" w:date="2020-03-25T15:16:00Z">
        <w:r w:rsidR="003E709C">
          <w:rPr>
            <w:i/>
            <w:iCs/>
            <w:lang w:val="en-IE" w:bidi="ar-SA"/>
          </w:rPr>
          <w:t xml:space="preserve"> pairing </w:t>
        </w:r>
        <w:r w:rsidR="003E709C" w:rsidRPr="00C903E3">
          <w:rPr>
            <w:iCs/>
            <w:lang w:val="en-IE" w:bidi="ar-SA"/>
          </w:rPr>
          <w:t>between the</w:t>
        </w:r>
        <w:r w:rsidR="003E709C">
          <w:rPr>
            <w:i/>
            <w:iCs/>
            <w:lang w:val="en-IE" w:bidi="ar-SA"/>
          </w:rPr>
          <w:t xml:space="preserve"> </w:t>
        </w:r>
      </w:ins>
      <w:del w:id="51" w:author="Ian Hussey" w:date="2020-03-25T15:16:00Z">
        <w:r w:rsidRPr="007F3EB4" w:rsidDel="003E709C">
          <w:rPr>
            <w:lang w:val="en-IE" w:bidi="ar-SA"/>
          </w:rPr>
          <w:delText xml:space="preserve">of the </w:delText>
        </w:r>
      </w:del>
      <w:r w:rsidRPr="007F3EB4">
        <w:rPr>
          <w:lang w:val="en-IE" w:bidi="ar-SA"/>
        </w:rPr>
        <w:t>CS</w:t>
      </w:r>
      <w:ins w:id="52" w:author="Ian Hussey" w:date="2020-03-25T15:16:00Z">
        <w:r w:rsidR="00C903E3">
          <w:rPr>
            <w:lang w:val="en-IE" w:bidi="ar-SA"/>
          </w:rPr>
          <w:t xml:space="preserve"> and </w:t>
        </w:r>
      </w:ins>
      <w:del w:id="53" w:author="Ian Hussey" w:date="2020-03-25T15:16:00Z">
        <w:r w:rsidRPr="007F3EB4" w:rsidDel="00C903E3">
          <w:rPr>
            <w:lang w:val="en-IE" w:bidi="ar-SA"/>
          </w:rPr>
          <w:delText>-</w:delText>
        </w:r>
      </w:del>
      <w:r w:rsidRPr="007F3EB4">
        <w:rPr>
          <w:lang w:val="en-IE" w:bidi="ar-SA"/>
        </w:rPr>
        <w:t>US</w:t>
      </w:r>
      <w:ins w:id="54" w:author="Ian Hussey" w:date="2020-03-25T15:16:00Z">
        <w:r w:rsidR="00C903E3">
          <w:rPr>
            <w:lang w:val="en-IE" w:bidi="ar-SA"/>
          </w:rPr>
          <w:t xml:space="preserve"> stimuli, regardless of whether specific pairings were described</w:t>
        </w:r>
      </w:ins>
      <w:del w:id="55" w:author="Ian Hussey" w:date="2020-03-25T15:16:00Z">
        <w:r w:rsidRPr="007F3EB4" w:rsidDel="00C903E3">
          <w:rPr>
            <w:lang w:val="en-IE" w:bidi="ar-SA"/>
          </w:rPr>
          <w:delText xml:space="preserve"> </w:delText>
        </w:r>
        <w:commentRangeStart w:id="56"/>
        <w:r w:rsidRPr="007F3EB4" w:rsidDel="00C903E3">
          <w:rPr>
            <w:lang w:val="en-IE" w:bidi="ar-SA"/>
          </w:rPr>
          <w:delText>pairings</w:delText>
        </w:r>
        <w:commentRangeEnd w:id="56"/>
        <w:r w:rsidR="009940A8" w:rsidDel="00C903E3">
          <w:rPr>
            <w:rStyle w:val="CommentReference"/>
          </w:rPr>
          <w:commentReference w:id="56"/>
        </w:r>
      </w:del>
      <w:r w:rsidRPr="007F3EB4">
        <w:rPr>
          <w:lang w:val="en-IE" w:bidi="ar-SA"/>
        </w:rPr>
        <w:t>.</w:t>
      </w:r>
      <w:commentRangeEnd w:id="46"/>
      <w:r w:rsidR="00C903E3">
        <w:rPr>
          <w:rStyle w:val="CommentReference"/>
        </w:rPr>
        <w:commentReference w:id="46"/>
      </w:r>
    </w:p>
    <w:p w14:paraId="47B41293" w14:textId="73F19E77" w:rsidR="00A95EFE" w:rsidRDefault="007F3EB4" w:rsidP="00F74F10">
      <w:pPr>
        <w:rPr>
          <w:color w:val="231F20"/>
          <w:lang w:val="en-IE" w:bidi="ar-SA"/>
        </w:rPr>
      </w:pPr>
      <w:r w:rsidRPr="00F74F10">
        <w:rPr>
          <w:i/>
          <w:lang w:val="nl-BE"/>
        </w:rPr>
        <w:t>Criterion 3 (</w:t>
      </w:r>
      <w:r w:rsidRPr="00F74F10">
        <w:rPr>
          <w:i/>
          <w:color w:val="231F20"/>
          <w:lang w:val="nl-BE"/>
        </w:rPr>
        <w:t>Bar-Anan</w:t>
      </w:r>
      <w:r w:rsidR="000923C4">
        <w:rPr>
          <w:i/>
          <w:iCs/>
          <w:color w:val="231F20"/>
          <w:lang w:val="nl-BE" w:bidi="ar-SA"/>
        </w:rPr>
        <w:t xml:space="preserve"> et al.</w:t>
      </w:r>
      <w:r w:rsidRPr="00127F93">
        <w:rPr>
          <w:i/>
          <w:iCs/>
          <w:color w:val="231F20"/>
          <w:lang w:val="nl-BE" w:bidi="ar-SA"/>
        </w:rPr>
        <w:t>,</w:t>
      </w:r>
      <w:r w:rsidRPr="00F74F10">
        <w:rPr>
          <w:i/>
          <w:color w:val="231F20"/>
          <w:lang w:val="nl-BE"/>
        </w:rPr>
        <w:t xml:space="preserve"> 2010).</w:t>
      </w:r>
      <w:r w:rsidRPr="00F74F10">
        <w:rPr>
          <w:color w:val="231F20"/>
          <w:lang w:val="nl-BE"/>
        </w:rPr>
        <w:t xml:space="preserve"> </w:t>
      </w:r>
      <w:r w:rsidRPr="007F3EB4">
        <w:rPr>
          <w:lang w:val="en-IE" w:bidi="ar-SA"/>
        </w:rPr>
        <w:t xml:space="preserve">The second </w:t>
      </w:r>
      <w:del w:id="57" w:author="Ian Hussey" w:date="2020-03-25T15:27:00Z">
        <w:r w:rsidRPr="007F3EB4" w:rsidDel="008E3BDD">
          <w:rPr>
            <w:lang w:val="en-IE" w:bidi="ar-SA"/>
          </w:rPr>
          <w:delText>(</w:delText>
        </w:r>
      </w:del>
      <w:del w:id="58" w:author="Ian Hussey" w:date="2020-03-25T15:26:00Z">
        <w:r w:rsidRPr="007F3EB4" w:rsidDel="008E3BDD">
          <w:rPr>
            <w:lang w:val="en-IE" w:bidi="ar-SA"/>
          </w:rPr>
          <w:delText xml:space="preserve">exploratory) </w:delText>
        </w:r>
      </w:del>
      <w:del w:id="59" w:author="Ian Hussey" w:date="2020-03-25T15:27:00Z">
        <w:r w:rsidRPr="007F3EB4" w:rsidDel="008E3BDD">
          <w:rPr>
            <w:lang w:val="en-IE" w:bidi="ar-SA"/>
          </w:rPr>
          <w:delText xml:space="preserve">score </w:delText>
        </w:r>
      </w:del>
      <w:ins w:id="60" w:author="Ian Hussey" w:date="2020-03-25T15:27:00Z">
        <w:r w:rsidR="008E3BDD">
          <w:rPr>
            <w:lang w:val="en-IE" w:bidi="ar-SA"/>
          </w:rPr>
          <w:t xml:space="preserve">criterion </w:t>
        </w:r>
      </w:ins>
      <w:r w:rsidRPr="007F3EB4">
        <w:rPr>
          <w:lang w:val="en-IE" w:bidi="ar-SA"/>
        </w:rPr>
        <w:t xml:space="preserve">was computed based on Bar-Anan et al.’s (2010) criterion. Here participants were asked </w:t>
      </w:r>
      <w:r w:rsidR="00F74F10">
        <w:rPr>
          <w:lang w:val="en-IE" w:bidi="ar-SA"/>
        </w:rPr>
        <w:t>post-experiment</w:t>
      </w:r>
      <w:r w:rsidR="00C23ACA">
        <w:rPr>
          <w:lang w:val="en-IE" w:bidi="ar-SA"/>
        </w:rPr>
        <w:t xml:space="preserve"> </w:t>
      </w:r>
      <w:r w:rsidR="00F74F10">
        <w:rPr>
          <w:lang w:val="en-IE" w:bidi="ar-SA"/>
        </w:rPr>
        <w:t xml:space="preserve">question </w:t>
      </w:r>
      <w:r w:rsidRPr="007F3EB4">
        <w:rPr>
          <w:lang w:val="en-IE" w:bidi="ar-SA"/>
        </w:rPr>
        <w:t>4 (</w:t>
      </w:r>
      <w:r w:rsidRPr="007F3EB4">
        <w:rPr>
          <w:color w:val="231F20"/>
          <w:lang w:val="en-IE" w:bidi="ar-SA"/>
        </w:rPr>
        <w:t>“</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Pr="007F3EB4">
        <w:rPr>
          <w:color w:val="231F20"/>
          <w:lang w:val="en-IE" w:bidi="ar-SA"/>
        </w:rPr>
        <w:t>”). They were scored as aware if they responded “Yes, that happened in my task” and as unaware if they chose “No, I did not notice if that happened in my task”</w:t>
      </w:r>
      <w:r w:rsidR="00A95EFE">
        <w:rPr>
          <w:color w:val="231F20"/>
          <w:lang w:val="en-IE" w:bidi="ar-SA"/>
        </w:rPr>
        <w:t>.</w:t>
      </w:r>
    </w:p>
    <w:p w14:paraId="4F6EE538" w14:textId="553E6F20" w:rsidR="00F43070" w:rsidRPr="00F32498" w:rsidRDefault="007F3EB4" w:rsidP="00A95EFE">
      <w:pPr>
        <w:rPr>
          <w:color w:val="000000" w:themeColor="text1"/>
        </w:rPr>
      </w:pPr>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The third</w:t>
      </w:r>
      <w:del w:id="61" w:author="Ian Hussey" w:date="2020-03-25T15:27:00Z">
        <w:r w:rsidRPr="007F3EB4" w:rsidDel="008E3BDD">
          <w:rPr>
            <w:color w:val="231F20"/>
            <w:lang w:val="en-IE" w:bidi="ar-SA"/>
          </w:rPr>
          <w:delText xml:space="preserve"> (exploratory)</w:delText>
        </w:r>
      </w:del>
      <w:r w:rsidRPr="007F3EB4">
        <w:rPr>
          <w:color w:val="231F20"/>
          <w:lang w:val="en-IE" w:bidi="ar-SA"/>
        </w:rPr>
        <w:t xml:space="preserve">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on </w:t>
      </w:r>
      <w:r w:rsidR="00C903E3">
        <w:rPr>
          <w:color w:val="231F20"/>
          <w:lang w:val="en-IE" w:bidi="ar-SA"/>
        </w:rPr>
        <w:t>post-experiment questions</w:t>
      </w:r>
      <w:r w:rsidR="00C903E3" w:rsidRPr="007F3EB4">
        <w:rPr>
          <w:color w:val="231F20"/>
          <w:lang w:val="en-IE" w:bidi="ar-SA"/>
        </w:rPr>
        <w:t xml:space="preserve"> </w:t>
      </w:r>
      <w:r w:rsidRPr="007F3EB4">
        <w:rPr>
          <w:color w:val="231F20"/>
          <w:lang w:val="en-IE" w:bidi="ar-SA"/>
        </w:rPr>
        <w:t>5 and 6 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Pr="007F3EB4">
        <w:rPr>
          <w:color w:val="231F20"/>
          <w:lang w:val="en-IE" w:bidi="ar-SA"/>
        </w:rPr>
        <w:t xml:space="preserve">5 and 6 </w:t>
      </w:r>
      <w:r w:rsidRPr="007F3EB4">
        <w:rPr>
          <w:lang w:val="en-IE" w:bidi="ar-SA"/>
        </w:rPr>
        <w:t>presented participants with images of the two CS stimuli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w:t>
      </w:r>
      <w:r w:rsidRPr="007F3EB4">
        <w:rPr>
          <w:lang w:val="en-IE" w:bidi="ar-SA"/>
        </w:rPr>
        <w:lastRenderedPageBreak/>
        <w:t xml:space="preserve">“BERGMITE (guess)”, “PALPITOAD (guess)”, “PALPITOAD  (probably)”, “PALPITOAD (certainly)”). Note that the specific </w:t>
      </w:r>
      <w:proofErr w:type="spellStart"/>
      <w:r w:rsidRPr="007F3EB4">
        <w:rPr>
          <w:lang w:val="en-IE" w:bidi="ar-SA"/>
        </w:rPr>
        <w:t>Pokemon</w:t>
      </w:r>
      <w:proofErr w:type="spellEnd"/>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4158FE7" w14:textId="59DBE08B" w:rsidR="00A1376F" w:rsidRDefault="00A1376F">
      <w:pPr>
        <w:spacing w:line="276" w:lineRule="auto"/>
        <w:ind w:firstLine="0"/>
        <w:rPr>
          <w:color w:val="000000" w:themeColor="text1"/>
        </w:rPr>
      </w:pPr>
    </w:p>
    <w:p w14:paraId="4A630690" w14:textId="4E079615" w:rsidR="00F43070" w:rsidRPr="00F32498" w:rsidRDefault="00FE4CDA" w:rsidP="00A50B74">
      <w:pPr>
        <w:ind w:firstLine="0"/>
        <w:rPr>
          <w:color w:val="000000" w:themeColor="text1"/>
        </w:rPr>
      </w:pPr>
      <w:r w:rsidRPr="00F74F10">
        <w:rPr>
          <w:noProof/>
          <w:color w:val="000000" w:themeColor="text1"/>
          <w:lang w:val="nl-BE"/>
        </w:rPr>
        <w:drawing>
          <wp:inline distT="0" distB="0" distL="0" distR="0" wp14:anchorId="1DDCB7AB" wp14:editId="2F8F2B27">
            <wp:extent cx="5733415" cy="430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9">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6B8FA786"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del w:id="62" w:author="Ian Hussey" w:date="2020-03-25T15:27:00Z">
        <w:r w:rsidR="004571CB" w:rsidDel="008E3BDD">
          <w:delText>C</w:delText>
        </w:r>
        <w:r w:rsidRPr="00F32498" w:rsidDel="008E3BDD">
          <w:delText xml:space="preserve">onfirmatory </w:delText>
        </w:r>
      </w:del>
      <w:ins w:id="63" w:author="Ian Hussey" w:date="2020-03-25T15:27:00Z">
        <w:r w:rsidR="008E3BDD">
          <w:t>Primary</w:t>
        </w:r>
        <w:r w:rsidR="008E3BDD" w:rsidRPr="00F32498">
          <w:t xml:space="preserve"> </w:t>
        </w:r>
      </w:ins>
      <w:r w:rsidRPr="00F32498">
        <w:t xml:space="preserve">model: (a) exclusions based on the original authors’ </w:t>
      </w:r>
      <w:r w:rsidR="00A1376F">
        <w:t>criterion</w:t>
      </w:r>
      <w:r w:rsidRPr="00F32498">
        <w:t xml:space="preserve"> (Olson &amp; Fazio, 2001); </w:t>
      </w:r>
      <w:del w:id="64" w:author="Ian Hussey" w:date="2020-03-25T15:27:00Z">
        <w:r w:rsidRPr="00F32498" w:rsidDel="008E3BDD">
          <w:delText xml:space="preserve">exploratory </w:delText>
        </w:r>
      </w:del>
      <w:ins w:id="65" w:author="Ian Hussey" w:date="2020-03-25T15:27:00Z">
        <w:r w:rsidR="008E3BDD">
          <w:t>secondary</w:t>
        </w:r>
        <w:r w:rsidR="008E3BDD" w:rsidRPr="00F32498">
          <w:t xml:space="preserve"> </w:t>
        </w:r>
      </w:ins>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4571CB">
        <w:t>on</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 xml:space="preserve">the outcome of a random-effects meta-analysis. No credibility intervals beyond the confidence intervals are visible due to no between site heterogeneity being observed. Estimates of </w:t>
      </w:r>
      <w:r w:rsidRPr="00F32498">
        <w:lastRenderedPageBreak/>
        <w:t>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9074115" w14:textId="77777777" w:rsidR="00CA7E6C" w:rsidRDefault="00CA7E6C" w:rsidP="00914387">
      <w:pPr>
        <w:pStyle w:val="Heading2"/>
        <w:rPr>
          <w:ins w:id="66" w:author="Ian Hussey" w:date="2020-03-25T15:21:00Z"/>
        </w:rPr>
      </w:pPr>
    </w:p>
    <w:p w14:paraId="353482C4" w14:textId="77777777" w:rsidR="00CA7E6C" w:rsidRDefault="00CA7E6C" w:rsidP="00914387">
      <w:pPr>
        <w:pStyle w:val="Heading2"/>
        <w:rPr>
          <w:ins w:id="67" w:author="Ian Hussey" w:date="2020-03-25T15:21:00Z"/>
        </w:rPr>
      </w:pPr>
    </w:p>
    <w:p w14:paraId="753355E9" w14:textId="2EBC10FA" w:rsidR="007628D7" w:rsidRPr="00F32498" w:rsidRDefault="00CA7E6C" w:rsidP="00914387">
      <w:pPr>
        <w:pStyle w:val="Heading2"/>
      </w:pPr>
      <w:ins w:id="68" w:author="Ian Hussey" w:date="2020-03-25T15:21:00Z">
        <w:r>
          <w:t xml:space="preserve">Preregistered </w:t>
        </w:r>
      </w:ins>
      <w:r>
        <w:t>a</w:t>
      </w:r>
      <w:del w:id="69" w:author="Ian Hussey" w:date="2020-03-25T15:21:00Z">
        <w:r w:rsidR="00760293" w:rsidDel="00CA7E6C">
          <w:delText xml:space="preserve">Planned </w:delText>
        </w:r>
        <w:r w:rsidR="00AE0740" w:rsidDel="00CA7E6C">
          <w:delText>A</w:delText>
        </w:r>
      </w:del>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B9C707B" w:rsidR="007628D7" w:rsidRPr="00F32498" w:rsidRDefault="00BD78E6" w:rsidP="00BD78E6">
      <w:pPr>
        <w:rPr>
          <w:color w:val="000000" w:themeColor="text1"/>
          <w:highlight w:val="white"/>
        </w:rPr>
      </w:pPr>
      <w:del w:id="70" w:author="Ian Hussey" w:date="2020-03-25T15:24:00Z">
        <w:r w:rsidRPr="001C49A8" w:rsidDel="00014FEE">
          <w:rPr>
            <w:b/>
            <w:i/>
            <w:color w:val="000000" w:themeColor="text1"/>
          </w:rPr>
          <w:delText>Confirmatory</w:delText>
        </w:r>
        <w:r w:rsidR="000923C4" w:rsidRPr="001C49A8" w:rsidDel="00014FEE">
          <w:rPr>
            <w:b/>
            <w:i/>
            <w:color w:val="000000" w:themeColor="text1"/>
          </w:rPr>
          <w:delText xml:space="preserve"> </w:delText>
        </w:r>
      </w:del>
      <w:ins w:id="71" w:author="Ian Hussey" w:date="2020-03-25T15:24:00Z">
        <w:r w:rsidR="00014FEE">
          <w:rPr>
            <w:b/>
            <w:i/>
            <w:color w:val="000000" w:themeColor="text1"/>
          </w:rPr>
          <w:t>Primary</w:t>
        </w:r>
        <w:r w:rsidR="00014FEE" w:rsidRPr="001C49A8">
          <w:rPr>
            <w:b/>
            <w:i/>
            <w:color w:val="000000" w:themeColor="text1"/>
          </w:rPr>
          <w:t xml:space="preserve"> </w:t>
        </w:r>
      </w:ins>
      <w:r w:rsidRPr="001C49A8">
        <w:rPr>
          <w:b/>
          <w:i/>
          <w:color w:val="000000" w:themeColor="text1"/>
        </w:rPr>
        <w:t>analyses.</w:t>
      </w:r>
      <w:r>
        <w:rPr>
          <w:b/>
          <w:color w:val="000000" w:themeColor="text1"/>
        </w:rPr>
        <w:t xml:space="preserve"> </w:t>
      </w:r>
      <w:r w:rsidR="007628D7" w:rsidRPr="00F32498">
        <w:rPr>
          <w:color w:val="000000" w:themeColor="text1"/>
          <w:highlight w:val="white"/>
        </w:rPr>
        <w:t xml:space="preserve">The meta-analysis based on the </w:t>
      </w:r>
      <w:r w:rsidR="00F45A01" w:rsidRPr="00F32498">
        <w:rPr>
          <w:color w:val="000000" w:themeColor="text1"/>
          <w:highlight w:val="white"/>
        </w:rPr>
        <w:t>(</w:t>
      </w:r>
      <w:del w:id="72" w:author="Ian Hussey" w:date="2020-03-25T15:24:00Z">
        <w:r w:rsidR="00F45A01" w:rsidRPr="00F32498" w:rsidDel="00014FEE">
          <w:rPr>
            <w:color w:val="000000" w:themeColor="text1"/>
            <w:highlight w:val="white"/>
          </w:rPr>
          <w:delText xml:space="preserve">confirmatory) </w:delText>
        </w:r>
      </w:del>
      <w:r w:rsidR="009D3D42" w:rsidRPr="00F32498">
        <w:rPr>
          <w:color w:val="000000" w:themeColor="text1"/>
          <w:highlight w:val="white"/>
        </w:rPr>
        <w:t>Olson &amp; Faz</w:t>
      </w:r>
      <w:r w:rsidR="00F45A01" w:rsidRPr="00F32498">
        <w:rPr>
          <w:color w:val="000000" w:themeColor="text1"/>
          <w:highlight w:val="white"/>
        </w:rPr>
        <w:t xml:space="preserve">io (2001) awareness criterion </w:t>
      </w:r>
      <w:r w:rsidR="001B0D7D" w:rsidRPr="00F32498">
        <w:rPr>
          <w:color w:val="000000" w:themeColor="text1"/>
          <w:highlight w:val="white"/>
        </w:rPr>
        <w:t>(</w:t>
      </w:r>
      <w:ins w:id="73" w:author="Ian Hussey" w:date="2020-03-25T15:24:00Z">
        <w:r w:rsidR="00014FEE">
          <w:rPr>
            <w:color w:val="000000" w:themeColor="text1"/>
            <w:highlight w:val="white"/>
          </w:rPr>
          <w:t xml:space="preserve">i.e., </w:t>
        </w:r>
      </w:ins>
      <w:ins w:id="74" w:author="Ian Hussey" w:date="2020-03-25T15:25:00Z">
        <w:r w:rsidR="00014FEE">
          <w:rPr>
            <w:color w:val="000000" w:themeColor="text1"/>
            <w:highlight w:val="white"/>
          </w:rPr>
          <w:t xml:space="preserve">most closely replicating the original study; </w:t>
        </w:r>
      </w:ins>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487DA24" w:rsidR="006E086F" w:rsidRPr="00F32498" w:rsidRDefault="007628D7" w:rsidP="006E086F">
      <w:pPr>
        <w:rPr>
          <w:color w:val="000000" w:themeColor="text1"/>
          <w:highlight w:val="white"/>
        </w:rPr>
      </w:pPr>
      <w:del w:id="75" w:author="Ian Hussey" w:date="2020-03-25T15:24:00Z">
        <w:r w:rsidRPr="001C49A8" w:rsidDel="00014FEE">
          <w:rPr>
            <w:b/>
            <w:i/>
            <w:color w:val="000000" w:themeColor="text1"/>
          </w:rPr>
          <w:lastRenderedPageBreak/>
          <w:delText>Exploratory</w:delText>
        </w:r>
        <w:r w:rsidR="000923C4" w:rsidRPr="001C49A8" w:rsidDel="00014FEE">
          <w:rPr>
            <w:b/>
            <w:i/>
            <w:color w:val="000000" w:themeColor="text1"/>
          </w:rPr>
          <w:delText xml:space="preserve"> </w:delText>
        </w:r>
      </w:del>
      <w:ins w:id="76" w:author="Ian Hussey" w:date="2020-03-25T15:24:00Z">
        <w:r w:rsidR="00014FEE">
          <w:rPr>
            <w:b/>
            <w:i/>
            <w:color w:val="000000" w:themeColor="text1"/>
          </w:rPr>
          <w:t>Secondary</w:t>
        </w:r>
        <w:r w:rsidR="00014FEE" w:rsidRPr="001C49A8">
          <w:rPr>
            <w:b/>
            <w:i/>
            <w:color w:val="000000" w:themeColor="text1"/>
          </w:rPr>
          <w:t xml:space="preserve"> </w:t>
        </w:r>
      </w:ins>
      <w:r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ins w:id="77" w:author="Ian Hussey" w:date="2020-03-25T15:25:00Z">
        <w:r w:rsidR="00014FEE">
          <w:rPr>
            <w:color w:val="000000" w:themeColor="text1"/>
            <w:highlight w:val="white"/>
          </w:rPr>
          <w:t>, in order to understand the robustness of any EC effect under other exclusion criteria</w:t>
        </w:r>
      </w:ins>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Pr="00F32498">
        <w:rPr>
          <w:color w:val="000000" w:themeColor="text1"/>
          <w:highlight w:val="white"/>
        </w:rPr>
        <w:t xml:space="preserve">modified </w:t>
      </w:r>
      <w:r w:rsidR="00921629" w:rsidRPr="00F32498">
        <w:rPr>
          <w:color w:val="000000" w:themeColor="text1"/>
          <w:highlight w:val="white"/>
        </w:rPr>
        <w:t xml:space="preserve">version of the </w:t>
      </w:r>
      <w:r w:rsidRPr="00F32498">
        <w:rPr>
          <w:color w:val="000000" w:themeColor="text1"/>
          <w:highlight w:val="white"/>
        </w:rPr>
        <w:t xml:space="preserve">original authors’ </w:t>
      </w:r>
      <w:bookmarkStart w:id="78" w:name="_Hlk34652704"/>
      <w:r w:rsidR="00921629" w:rsidRPr="00F32498">
        <w:rPr>
          <w:color w:val="000000" w:themeColor="text1"/>
          <w:highlight w:val="white"/>
        </w:rPr>
        <w:t xml:space="preserve">exclusion </w:t>
      </w:r>
      <w:bookmarkEnd w:id="78"/>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Pr="00F32498">
        <w:rPr>
          <w:color w:val="000000" w:themeColor="text1"/>
        </w:rPr>
        <w:t xml:space="preserve">EC </w:t>
      </w:r>
      <w:r w:rsidRPr="00F32498">
        <w:rPr>
          <w:color w:val="000000" w:themeColor="text1"/>
          <w:highlight w:val="white"/>
        </w:rPr>
        <w:t xml:space="preserve">effect, </w:t>
      </w:r>
      <w:bookmarkStart w:id="79" w:name="_Hlk31198853"/>
      <w:r w:rsidRPr="00F32498">
        <w:rPr>
          <w:color w:val="000000" w:themeColor="text1"/>
          <w:highlight w:val="white"/>
        </w:rPr>
        <w:t xml:space="preserve">Hedges’ </w:t>
      </w:r>
      <w:r w:rsidRPr="00F32498">
        <w:rPr>
          <w:i/>
          <w:color w:val="000000" w:themeColor="text1"/>
          <w:highlight w:val="white"/>
        </w:rPr>
        <w:t>g</w:t>
      </w:r>
      <w:r w:rsidRPr="00F32498">
        <w:rPr>
          <w:color w:val="000000" w:themeColor="text1"/>
          <w:highlight w:val="white"/>
        </w:rPr>
        <w:t xml:space="preserve"> = </w:t>
      </w:r>
      <w:r w:rsidR="00126751" w:rsidRPr="00F32498">
        <w:rPr>
          <w:color w:val="000000" w:themeColor="text1"/>
          <w:highlight w:val="white"/>
        </w:rPr>
        <w:t>0</w:t>
      </w:r>
      <w:r w:rsidRPr="00F32498">
        <w:rPr>
          <w:color w:val="000000" w:themeColor="text1"/>
          <w:highlight w:val="white"/>
        </w:rPr>
        <w:t>.</w:t>
      </w:r>
      <w:r w:rsidR="00E72206" w:rsidRPr="00F32498">
        <w:rPr>
          <w:color w:val="000000" w:themeColor="text1"/>
          <w:highlight w:val="white"/>
        </w:rPr>
        <w:t>05</w:t>
      </w:r>
      <w:r w:rsidRPr="00F32498">
        <w:rPr>
          <w:color w:val="000000" w:themeColor="text1"/>
          <w:highlight w:val="white"/>
        </w:rPr>
        <w:t>, 95% CI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Pr="00F32498">
        <w:rPr>
          <w:color w:val="000000" w:themeColor="text1"/>
          <w:highlight w:val="white"/>
        </w:rPr>
        <w:t xml:space="preserve">,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r w:rsidR="001B0D7D" w:rsidRPr="00F32498">
        <w:rPr>
          <w:color w:val="000000" w:themeColor="text1"/>
          <w:highlight w:val="white"/>
        </w:rPr>
        <w:t>1</w:t>
      </w:r>
      <w:r w:rsidRPr="00F32498">
        <w:rPr>
          <w:color w:val="000000" w:themeColor="text1"/>
          <w:highlight w:val="white"/>
        </w:rPr>
        <w:t>.</w:t>
      </w:r>
      <w:r w:rsidR="003A7160" w:rsidRPr="00F32498">
        <w:rPr>
          <w:color w:val="000000" w:themeColor="text1"/>
          <w:highlight w:val="white"/>
        </w:rPr>
        <w:t>04</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bookmarkEnd w:id="79"/>
      <w:r w:rsidR="003A7160" w:rsidRPr="00F32498">
        <w:rPr>
          <w:color w:val="000000" w:themeColor="text1"/>
          <w:highlight w:val="white"/>
        </w:rPr>
        <w:t>299</w:t>
      </w:r>
      <w:r w:rsidRPr="00F32498">
        <w:rPr>
          <w:color w:val="000000" w:themeColor="text1"/>
          <w:highlight w:val="white"/>
        </w:rPr>
        <w:t xml:space="preserve">. </w:t>
      </w:r>
      <w:r w:rsidR="006E086F">
        <w:rPr>
          <w:color w:val="000000" w:themeColor="text1"/>
          <w:highlight w:val="white"/>
        </w:rPr>
        <w:t>E</w:t>
      </w:r>
      <w:r w:rsidRPr="00F32498">
        <w:rPr>
          <w:color w:val="000000" w:themeColor="text1"/>
          <w:highlight w:val="white"/>
        </w:rPr>
        <w:t>ffect size</w:t>
      </w:r>
      <w:r w:rsidR="006E086F">
        <w:rPr>
          <w:color w:val="000000" w:themeColor="text1"/>
          <w:highlight w:val="white"/>
        </w:rPr>
        <w:t>s</w:t>
      </w:r>
      <w:r w:rsidRPr="00F32498">
        <w:rPr>
          <w:color w:val="000000" w:themeColor="text1"/>
          <w:highlight w:val="white"/>
        </w:rPr>
        <w:t xml:space="preserve"> ranged from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 xml:space="preserve">08 </w:t>
      </w:r>
      <w:r w:rsidRPr="00F32498">
        <w:rPr>
          <w:color w:val="000000" w:themeColor="text1"/>
          <w:highlight w:val="white"/>
        </w:rPr>
        <w:t xml:space="preserve">to </w:t>
      </w:r>
      <w:r w:rsidR="007C7E16" w:rsidRPr="00F32498">
        <w:rPr>
          <w:color w:val="000000" w:themeColor="text1"/>
          <w:highlight w:val="white"/>
        </w:rPr>
        <w:t>0</w:t>
      </w:r>
      <w:r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Pr="00F32498">
        <w:rPr>
          <w:color w:val="000000" w:themeColor="text1"/>
          <w:highlight w:val="white"/>
        </w:rPr>
        <w:t xml:space="preserve">(see Figure </w:t>
      </w:r>
      <w:r w:rsidR="00E72206" w:rsidRPr="00F32498">
        <w:rPr>
          <w:color w:val="000000" w:themeColor="text1"/>
          <w:highlight w:val="white"/>
        </w:rPr>
        <w:t>2 panel</w:t>
      </w:r>
      <w:r w:rsidR="006E086F">
        <w:rPr>
          <w:color w:val="000000" w:themeColor="text1"/>
          <w:highlight w:val="white"/>
        </w:rPr>
        <w:t xml:space="preserve"> </w:t>
      </w:r>
      <w:r w:rsidR="00B67751">
        <w:rPr>
          <w:color w:val="000000" w:themeColor="text1"/>
          <w:highlight w:val="white"/>
        </w:rPr>
        <w:t>‘b’</w:t>
      </w:r>
      <w:r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Pr="00F32498">
        <w:rPr>
          <w:color w:val="000000" w:themeColor="text1"/>
          <w:highlight w:val="white"/>
        </w:rPr>
        <w:t xml:space="preserve">%, </w:t>
      </w:r>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Pr="00F32498">
        <w:rPr>
          <w:color w:val="000000" w:themeColor="text1"/>
          <w:highlight w:val="white"/>
        </w:rPr>
        <w:t xml:space="preserve">) = </w:t>
      </w:r>
      <w:r w:rsidR="003A7160" w:rsidRPr="00F32498">
        <w:rPr>
          <w:color w:val="000000" w:themeColor="text1"/>
          <w:highlight w:val="white"/>
        </w:rPr>
        <w:t>2</w:t>
      </w:r>
      <w:r w:rsidRPr="00F32498">
        <w:rPr>
          <w:color w:val="000000" w:themeColor="text1"/>
          <w:highlight w:val="white"/>
        </w:rPr>
        <w:t>.</w:t>
      </w:r>
      <w:r w:rsidR="003A7160"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Pr="00F32498">
        <w:rPr>
          <w:color w:val="000000" w:themeColor="text1"/>
          <w:highlight w:val="white"/>
        </w:rPr>
        <w:t>.</w:t>
      </w:r>
      <w:r w:rsidR="006E086F">
        <w:rPr>
          <w:color w:val="000000" w:themeColor="text1"/>
          <w:highlight w:val="white"/>
        </w:rPr>
        <w:t xml:space="preserve"> </w:t>
      </w:r>
    </w:p>
    <w:p w14:paraId="2765EC64" w14:textId="5AC265ED"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18CF24D1"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80"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80"/>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16461256" w:rsidR="00A53161" w:rsidRPr="001C49A8" w:rsidRDefault="00A53161" w:rsidP="00A53161">
      <w:pPr>
        <w:rPr>
          <w:color w:val="000000" w:themeColor="text1"/>
        </w:rPr>
      </w:pPr>
      <w:r w:rsidRPr="00F32498">
        <w:rPr>
          <w:color w:val="000000" w:themeColor="text1"/>
          <w:highlight w:val="white"/>
        </w:rPr>
        <w:lastRenderedPageBreak/>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Of course, the difference between significant and non-significant is not itself significant (</w:t>
      </w:r>
      <w:bookmarkStart w:id="81"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81"/>
      <w:r w:rsidRPr="00F32498">
        <w:rPr>
          <w:color w:val="000000" w:themeColor="text1"/>
          <w:highlight w:val="white"/>
        </w:rPr>
        <w:t xml:space="preserve">): as such, it is 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ins w:id="82" w:author="Ian Hussey" w:date="2020-03-25T15:29:00Z">
        <w:r w:rsidR="00F50F76">
          <w:rPr>
            <w:color w:val="000000" w:themeColor="text1"/>
            <w:highlight w:val="white"/>
          </w:rPr>
          <w:t>primary</w:t>
        </w:r>
      </w:ins>
      <w:del w:id="83" w:author="Ian Hussey" w:date="2020-03-25T15:29:00Z">
        <w:r w:rsidRPr="00F32498" w:rsidDel="00F50F76">
          <w:rPr>
            <w:color w:val="000000" w:themeColor="text1"/>
            <w:highlight w:val="white"/>
          </w:rPr>
          <w:delText>(confirmatory)</w:delText>
        </w:r>
      </w:del>
      <w:r w:rsidRPr="00F32498">
        <w:rPr>
          <w:color w:val="000000" w:themeColor="text1"/>
          <w:highlight w:val="white"/>
        </w:rPr>
        <w:t xml:space="preserve"> Olson &amp; Fazio (2001) criterion and not the other three</w:t>
      </w:r>
      <w:ins w:id="84" w:author="Ian Hussey" w:date="2020-03-25T15:29:00Z">
        <w:r w:rsidR="00F50F76">
          <w:rPr>
            <w:color w:val="000000" w:themeColor="text1"/>
            <w:highlight w:val="white"/>
          </w:rPr>
          <w:t xml:space="preserve"> secondary crit</w:t>
        </w:r>
      </w:ins>
      <w:ins w:id="85" w:author="Ian Hussey" w:date="2020-03-25T15:30:00Z">
        <w:r w:rsidR="00F50F76">
          <w:rPr>
            <w:color w:val="000000" w:themeColor="text1"/>
            <w:highlight w:val="white"/>
          </w:rPr>
          <w:t>eria</w:t>
        </w:r>
      </w:ins>
      <w:r w:rsidRPr="00F32498">
        <w:rPr>
          <w:color w:val="000000" w:themeColor="text1"/>
          <w:highlight w:val="white"/>
        </w:rPr>
        <w:t>, we also cannot conclude that EC effects in the surveillance task depend on or differ between the specific way in which contingency awareness/recollective memory is measured.</w:t>
      </w:r>
      <w:r w:rsidRPr="00F32498">
        <w:rPr>
          <w:color w:val="000000" w:themeColor="text1"/>
        </w:rPr>
        <w:t xml:space="preserve"> </w:t>
      </w:r>
    </w:p>
    <w:p w14:paraId="49F13011" w14:textId="3632664E" w:rsidR="00A53161" w:rsidRDefault="007628D7" w:rsidP="00411429">
      <w:pPr>
        <w:rPr>
          <w:color w:val="000000" w:themeColor="text1"/>
          <w:highlight w:val="white"/>
        </w:rPr>
      </w:pPr>
      <w:bookmarkStart w:id="86"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86"/>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del w:id="87" w:author="Ian Hussey" w:date="2020-03-25T15:31:00Z">
        <w:r w:rsidR="00A53161" w:rsidRPr="00F32498" w:rsidDel="00F50F76">
          <w:rPr>
            <w:color w:val="000000" w:themeColor="text1"/>
          </w:rPr>
          <w:delText xml:space="preserve">exploratory </w:delText>
        </w:r>
      </w:del>
      <w:ins w:id="88" w:author="Ian Hussey" w:date="2020-03-25T15:31:00Z">
        <w:r w:rsidR="00F50F76">
          <w:rPr>
            <w:color w:val="000000" w:themeColor="text1"/>
          </w:rPr>
          <w:t>secondary</w:t>
        </w:r>
        <w:r w:rsidR="00F50F76" w:rsidRPr="00F32498">
          <w:rPr>
            <w:color w:val="000000" w:themeColor="text1"/>
          </w:rPr>
          <w:t xml:space="preserve"> </w:t>
        </w:r>
      </w:ins>
      <w:r w:rsidR="00A53161" w:rsidRPr="00F32498">
        <w:rPr>
          <w:color w:val="000000" w:themeColor="text1"/>
        </w:rPr>
        <w:t>analyses that compare</w:t>
      </w:r>
      <w:ins w:id="89" w:author="Ian Hussey" w:date="2020-03-25T15:31:00Z">
        <w:r w:rsidR="00F50F76">
          <w:rPr>
            <w:color w:val="000000" w:themeColor="text1"/>
          </w:rPr>
          <w:t>d</w:t>
        </w:r>
      </w:ins>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that the 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w:t>
      </w:r>
      <w:r w:rsidR="00B67751">
        <w:t xml:space="preserve"> (Shanks, 2017)</w:t>
      </w:r>
      <w:r w:rsidR="00A53161" w:rsidRPr="00E22145">
        <w:t>. Previous evidence suggests that unconscious learning paradigms and awareness tests tend to yield unreliable measures (e.g., Vadillo</w:t>
      </w:r>
      <w:r w:rsidR="00A53161">
        <w:t xml:space="preserve"> et al.</w:t>
      </w:r>
      <w:r w:rsidR="00A53161" w:rsidRPr="00E22145">
        <w:t xml:space="preserve">, </w:t>
      </w:r>
      <w:r w:rsidR="00A53161">
        <w:t>2020</w:t>
      </w:r>
      <w:r w:rsidR="00A53161" w:rsidRPr="00E22145">
        <w:t xml:space="preserve">). Second, it is conceptually and statistically problematic to </w:t>
      </w:r>
      <w:r w:rsidR="00A53161" w:rsidRPr="001343D2">
        <w:t>use one outcome measure as a moderator of another outcome measure, due to the correlational nature of their relation (e.g., Gawronski &amp; Walther, 2012).</w:t>
      </w:r>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w:t>
      </w:r>
      <w:r w:rsidRPr="00F32498">
        <w:rPr>
          <w:color w:val="000000" w:themeColor="text1"/>
          <w:highlight w:val="white"/>
        </w:rPr>
        <w:lastRenderedPageBreak/>
        <w:t xml:space="preserve">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64175264" w:rsidR="007628D7" w:rsidRPr="00F32498" w:rsidRDefault="007628D7" w:rsidP="007712B2">
      <w:pPr>
        <w:rPr>
          <w:color w:val="000000" w:themeColor="text1"/>
        </w:rPr>
      </w:pPr>
      <w:r w:rsidRPr="00F32498">
        <w:rPr>
          <w:color w:val="000000" w:themeColor="text1"/>
        </w:rPr>
        <w:t xml:space="preserve">First, </w:t>
      </w:r>
      <w:bookmarkStart w:id="90" w:name="_Hlk31201054"/>
      <w:r w:rsidRPr="00F32498">
        <w:rPr>
          <w:color w:val="000000" w:themeColor="text1"/>
        </w:rPr>
        <w:t xml:space="preserve">participants classified as ‘aware’ according to the </w:t>
      </w:r>
      <w:r w:rsidR="00CB5E0F" w:rsidRPr="00F32498">
        <w:rPr>
          <w:color w:val="000000" w:themeColor="text1"/>
        </w:rPr>
        <w:t xml:space="preserve">Olson &amp;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90"/>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&amp; 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0F137C64" w:rsidR="00A951CF" w:rsidRDefault="00A951CF" w:rsidP="00252903">
      <w:pPr>
        <w:rPr>
          <w:color w:val="000000" w:themeColor="text1"/>
        </w:rPr>
      </w:pPr>
      <w:r w:rsidRPr="00F32498">
        <w:rPr>
          <w:color w:val="000000" w:themeColor="text1"/>
        </w:rPr>
        <w:lastRenderedPageBreak/>
        <w:t xml:space="preserve">We hypothesized that EC effects would be larger for contingency-aware than for contingency-unaware participants. We obtained support for this hypothesis when the three </w:t>
      </w:r>
      <w:del w:id="91" w:author="Ian Hussey" w:date="2020-03-25T15:31:00Z">
        <w:r w:rsidRPr="00F32498" w:rsidDel="00F50F76">
          <w:rPr>
            <w:color w:val="000000" w:themeColor="text1"/>
          </w:rPr>
          <w:delText xml:space="preserve">exploratory </w:delText>
        </w:r>
      </w:del>
      <w:ins w:id="92" w:author="Ian Hussey" w:date="2020-03-25T15:31:00Z">
        <w:r w:rsidR="00F50F76">
          <w:rPr>
            <w:color w:val="000000" w:themeColor="text1"/>
          </w:rPr>
          <w:t>secondary</w:t>
        </w:r>
        <w:r w:rsidR="00F50F76" w:rsidRPr="00F32498">
          <w:rPr>
            <w:color w:val="000000" w:themeColor="text1"/>
          </w:rPr>
          <w:t xml:space="preserve"> </w:t>
        </w:r>
      </w:ins>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076CAF4E" w:rsidR="007826EF" w:rsidRDefault="007826EF" w:rsidP="007826EF">
      <w:pPr>
        <w:pStyle w:val="Heading2"/>
      </w:pPr>
      <w:del w:id="93" w:author="Ian Hussey" w:date="2020-03-25T15:28:00Z">
        <w:r w:rsidDel="008E3BDD">
          <w:delText xml:space="preserve">Unplanned </w:delText>
        </w:r>
      </w:del>
      <w:ins w:id="94" w:author="Ian Hussey" w:date="2020-03-25T15:28:00Z">
        <w:r w:rsidR="008E3BDD">
          <w:t xml:space="preserve">Non-preregistered </w:t>
        </w:r>
      </w:ins>
      <w:r>
        <w:t>analyses</w:t>
      </w:r>
    </w:p>
    <w:p w14:paraId="5D169C74" w14:textId="696A7499" w:rsidR="00CD05AB" w:rsidRDefault="00955DB4" w:rsidP="00955DB4">
      <w:pPr>
        <w:rPr>
          <w:ins w:id="95" w:author="Ian Hussey" w:date="2020-03-25T15:36:00Z"/>
        </w:rPr>
      </w:pPr>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more precise 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del w:id="96" w:author="Ian Hussey" w:date="2020-03-25T15:30:00Z">
        <w:r w:rsidR="007826EF" w:rsidRPr="00174131" w:rsidDel="00F50F76">
          <w:rPr>
            <w:color w:val="000000" w:themeColor="text1"/>
          </w:rPr>
          <w:delText xml:space="preserve">confirmatory </w:delText>
        </w:r>
      </w:del>
      <w:ins w:id="97" w:author="Ian Hussey" w:date="2020-03-25T15:30:00Z">
        <w:r w:rsidR="00F50F76">
          <w:rPr>
            <w:color w:val="000000" w:themeColor="text1"/>
          </w:rPr>
          <w:t>primary</w:t>
        </w:r>
        <w:r w:rsidR="00F50F76" w:rsidRPr="00174131">
          <w:rPr>
            <w:color w:val="000000" w:themeColor="text1"/>
          </w:rPr>
          <w:t xml:space="preserve"> </w:t>
        </w:r>
      </w:ins>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ins w:id="98" w:author="Ian Hussey" w:date="2020-03-25T15:46:00Z">
        <w:r w:rsidR="001E7F7B">
          <w:rPr>
            <w:color w:val="000000" w:themeColor="text1"/>
          </w:rPr>
          <w:t xml:space="preserve">, </w:t>
        </w:r>
      </w:ins>
      <w:ins w:id="99" w:author="Ian Hussey" w:date="2020-03-25T15:47:00Z">
        <w:r w:rsidR="00EC4F77">
          <w:rPr>
            <w:color w:val="000000" w:themeColor="text1"/>
          </w:rPr>
          <w:t>one-sample, alpha = 0.05, two-sided</w:t>
        </w:r>
      </w:ins>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069878A0" w:rsidR="000417B5" w:rsidRDefault="001776FB" w:rsidP="000417B5">
      <w:pPr>
        <w:rPr>
          <w:ins w:id="100" w:author="Ian Hussey" w:date="2020-03-25T17:29:00Z"/>
          <w:color w:val="000000" w:themeColor="text1"/>
        </w:rPr>
      </w:pPr>
      <w:ins w:id="101" w:author="Ian Hussey" w:date="2020-03-25T15:38:00Z">
        <w:r>
          <w:rPr>
            <w:color w:val="000000" w:themeColor="text1"/>
          </w:rPr>
          <w:t xml:space="preserve">Using the observed effect sizes, we </w:t>
        </w:r>
      </w:ins>
      <w:ins w:id="102" w:author="Ian Hussey" w:date="2020-03-25T15:39:00Z">
        <w:r>
          <w:rPr>
            <w:color w:val="000000" w:themeColor="text1"/>
          </w:rPr>
          <w:t>calculated</w:t>
        </w:r>
      </w:ins>
      <w:ins w:id="103" w:author="Ian Hussey" w:date="2020-03-25T15:38:00Z">
        <w:r>
          <w:rPr>
            <w:color w:val="000000" w:themeColor="text1"/>
          </w:rPr>
          <w:t xml:space="preserve"> </w:t>
        </w:r>
      </w:ins>
      <w:ins w:id="104" w:author="Ian Hussey" w:date="2020-03-25T15:39:00Z">
        <w:r w:rsidRPr="0070511E">
          <w:rPr>
            <w:i/>
            <w:color w:val="000000" w:themeColor="text1"/>
          </w:rPr>
          <w:t>a priori</w:t>
        </w:r>
        <w:r>
          <w:rPr>
            <w:color w:val="000000" w:themeColor="text1"/>
          </w:rPr>
          <w:t xml:space="preserve"> sample sizes for future research, using both</w:t>
        </w:r>
      </w:ins>
      <w:ins w:id="105" w:author="Ian Hussey" w:date="2020-03-25T15:38:00Z">
        <w:r>
          <w:rPr>
            <w:color w:val="000000" w:themeColor="text1"/>
          </w:rPr>
          <w:t xml:space="preserve"> </w:t>
        </w:r>
      </w:ins>
      <w:ins w:id="106" w:author="Ian Hussey" w:date="2020-03-25T15:36:00Z">
        <w:r w:rsidR="00CD05AB">
          <w:rPr>
            <w:color w:val="000000" w:themeColor="text1"/>
          </w:rPr>
          <w:t xml:space="preserve">the </w:t>
        </w:r>
      </w:ins>
      <w:ins w:id="107" w:author="Ian Hussey" w:date="2020-03-25T15:37:00Z">
        <w:r>
          <w:rPr>
            <w:color w:val="000000" w:themeColor="text1"/>
          </w:rPr>
          <w:t>largest meta-</w:t>
        </w:r>
      </w:ins>
      <w:ins w:id="108" w:author="Ian Hussey" w:date="2020-03-25T15:36:00Z">
        <w:r>
          <w:rPr>
            <w:color w:val="000000" w:themeColor="text1"/>
          </w:rPr>
          <w:t>effect size foun</w:t>
        </w:r>
      </w:ins>
      <w:ins w:id="109" w:author="Ian Hussey" w:date="2020-03-25T15:37:00Z">
        <w:r>
          <w:rPr>
            <w:color w:val="000000" w:themeColor="text1"/>
          </w:rPr>
          <w:t>d</w:t>
        </w:r>
      </w:ins>
      <w:ins w:id="110" w:author="Ian Hussey" w:date="2020-03-25T15:36:00Z">
        <w:r>
          <w:rPr>
            <w:color w:val="000000" w:themeColor="text1"/>
          </w:rPr>
          <w:t xml:space="preserve"> </w:t>
        </w:r>
      </w:ins>
      <w:ins w:id="111" w:author="Ian Hussey" w:date="2020-03-25T15:37:00Z">
        <w:r>
          <w:rPr>
            <w:color w:val="000000" w:themeColor="text1"/>
          </w:rPr>
          <w:t xml:space="preserve">among the four exclusion criteria (i.e., </w:t>
        </w:r>
      </w:ins>
      <w:ins w:id="112" w:author="Ian Hussey" w:date="2020-03-25T15:36:00Z">
        <w:r>
          <w:rPr>
            <w:color w:val="000000" w:themeColor="text1"/>
          </w:rPr>
          <w:t>Olson and Fazio</w:t>
        </w:r>
      </w:ins>
      <w:ins w:id="113" w:author="Ian Hussey" w:date="2020-03-25T15:37:00Z">
        <w:r>
          <w:rPr>
            <w:color w:val="000000" w:themeColor="text1"/>
          </w:rPr>
          <w:t xml:space="preserve">, </w:t>
        </w:r>
      </w:ins>
      <w:ins w:id="114" w:author="Ian Hussey" w:date="2020-03-25T15:36:00Z">
        <w:r>
          <w:rPr>
            <w:color w:val="000000" w:themeColor="text1"/>
          </w:rPr>
          <w:t>2001</w:t>
        </w:r>
      </w:ins>
      <w:ins w:id="115" w:author="Ian Hussey" w:date="2020-03-25T15:37:00Z">
        <w:r>
          <w:rPr>
            <w:color w:val="000000" w:themeColor="text1"/>
          </w:rPr>
          <w:t xml:space="preserve"> criterion: </w:t>
        </w:r>
      </w:ins>
      <w:ins w:id="116" w:author="Ian Hussey" w:date="2020-03-25T15:38:00Z">
        <w:r w:rsidRPr="0070511E">
          <w:rPr>
            <w:i/>
            <w:color w:val="000000" w:themeColor="text1"/>
          </w:rPr>
          <w:t>g</w:t>
        </w:r>
        <w:r>
          <w:rPr>
            <w:color w:val="000000" w:themeColor="text1"/>
          </w:rPr>
          <w:t xml:space="preserve"> = 0.12</w:t>
        </w:r>
      </w:ins>
      <w:ins w:id="117" w:author="Ian Hussey" w:date="2020-03-25T15:36:00Z">
        <w:r>
          <w:rPr>
            <w:color w:val="000000" w:themeColor="text1"/>
          </w:rPr>
          <w:t>)</w:t>
        </w:r>
      </w:ins>
      <w:ins w:id="118" w:author="Ian Hussey" w:date="2020-03-25T15:38:00Z">
        <w:r>
          <w:rPr>
            <w:color w:val="000000" w:themeColor="text1"/>
          </w:rPr>
          <w:t xml:space="preserve"> and the smallest</w:t>
        </w:r>
      </w:ins>
      <w:ins w:id="119" w:author="Ian Hussey" w:date="2020-03-25T15:39:00Z">
        <w:r>
          <w:rPr>
            <w:color w:val="000000" w:themeColor="text1"/>
          </w:rPr>
          <w:t xml:space="preserve"> (i.e., </w:t>
        </w:r>
      </w:ins>
      <w:ins w:id="120" w:author="Ian Hussey" w:date="2020-03-25T15:40:00Z">
        <w:r>
          <w:rPr>
            <w:color w:val="000000" w:themeColor="text1"/>
          </w:rPr>
          <w:t xml:space="preserve">Bar-Anan et al., 2010 </w:t>
        </w:r>
      </w:ins>
      <w:ins w:id="121" w:author="Ian Hussey" w:date="2020-03-25T15:39:00Z">
        <w:r>
          <w:rPr>
            <w:color w:val="000000" w:themeColor="text1"/>
          </w:rPr>
          <w:t xml:space="preserve">criterion: </w:t>
        </w:r>
        <w:r w:rsidRPr="00C32965">
          <w:rPr>
            <w:i/>
            <w:color w:val="000000" w:themeColor="text1"/>
          </w:rPr>
          <w:t>g</w:t>
        </w:r>
        <w:r>
          <w:rPr>
            <w:color w:val="000000" w:themeColor="text1"/>
          </w:rPr>
          <w:t xml:space="preserve"> = 0.</w:t>
        </w:r>
      </w:ins>
      <w:ins w:id="122" w:author="Ian Hussey" w:date="2020-03-25T15:40:00Z">
        <w:r>
          <w:rPr>
            <w:color w:val="000000" w:themeColor="text1"/>
          </w:rPr>
          <w:t>03</w:t>
        </w:r>
      </w:ins>
      <w:ins w:id="123" w:author="Ian Hussey" w:date="2020-03-25T15:39:00Z">
        <w:r>
          <w:rPr>
            <w:color w:val="000000" w:themeColor="text1"/>
          </w:rPr>
          <w:t>).</w:t>
        </w:r>
      </w:ins>
      <w:ins w:id="124" w:author="Ian Hussey" w:date="2020-03-25T15:40:00Z">
        <w:r w:rsidR="00C979C1">
          <w:rPr>
            <w:color w:val="000000" w:themeColor="text1"/>
          </w:rPr>
          <w:t xml:space="preserve"> To achieve 80% power, </w:t>
        </w:r>
      </w:ins>
      <w:ins w:id="125" w:author="Ian Hussey" w:date="2020-03-25T15:51:00Z">
        <w:r w:rsidR="00E54880" w:rsidRPr="0070511E">
          <w:rPr>
            <w:i/>
            <w:color w:val="000000" w:themeColor="text1"/>
          </w:rPr>
          <w:t>n</w:t>
        </w:r>
        <w:r w:rsidR="00E54880">
          <w:rPr>
            <w:color w:val="000000" w:themeColor="text1"/>
          </w:rPr>
          <w:t xml:space="preserve"> &gt; </w:t>
        </w:r>
      </w:ins>
      <w:ins w:id="126" w:author="Ian Hussey" w:date="2020-03-25T15:50:00Z">
        <w:r w:rsidR="00E54880">
          <w:rPr>
            <w:color w:val="000000" w:themeColor="text1"/>
          </w:rPr>
          <w:t>547</w:t>
        </w:r>
      </w:ins>
      <w:ins w:id="127" w:author="Ian Hussey" w:date="2020-03-25T15:40:00Z">
        <w:r w:rsidR="00C979C1">
          <w:rPr>
            <w:color w:val="000000" w:themeColor="text1"/>
          </w:rPr>
          <w:t xml:space="preserve"> to </w:t>
        </w:r>
      </w:ins>
      <w:ins w:id="128" w:author="Ian Hussey" w:date="2020-03-25T15:51:00Z">
        <w:r w:rsidR="00E54880">
          <w:rPr>
            <w:color w:val="000000" w:themeColor="text1"/>
          </w:rPr>
          <w:t>8723</w:t>
        </w:r>
      </w:ins>
      <w:ins w:id="129" w:author="Ian Hussey" w:date="2020-03-25T15:40:00Z">
        <w:r w:rsidR="00C979C1">
          <w:rPr>
            <w:color w:val="000000" w:themeColor="text1"/>
          </w:rPr>
          <w:t xml:space="preserve"> </w:t>
        </w:r>
      </w:ins>
      <w:ins w:id="130" w:author="Ian Hussey" w:date="2020-03-25T15:41:00Z">
        <w:r w:rsidR="00C979C1">
          <w:rPr>
            <w:color w:val="000000" w:themeColor="text1"/>
          </w:rPr>
          <w:t>participants</w:t>
        </w:r>
      </w:ins>
      <w:ins w:id="131" w:author="Ian Hussey" w:date="2020-03-25T15:40:00Z">
        <w:r w:rsidR="00C979C1">
          <w:rPr>
            <w:color w:val="000000" w:themeColor="text1"/>
          </w:rPr>
          <w:t xml:space="preserve"> would be required</w:t>
        </w:r>
      </w:ins>
      <w:ins w:id="132" w:author="Ian Hussey" w:date="2020-03-25T15:41:00Z">
        <w:r w:rsidR="00C979C1">
          <w:rPr>
            <w:color w:val="000000" w:themeColor="text1"/>
          </w:rPr>
          <w:t>, respectively</w:t>
        </w:r>
      </w:ins>
      <w:ins w:id="133" w:author="Ian Hussey" w:date="2020-03-25T15:53:00Z">
        <w:r w:rsidR="00BD6BE7">
          <w:rPr>
            <w:color w:val="000000" w:themeColor="text1"/>
          </w:rPr>
          <w:t>, depending on which meta-effect size is used</w:t>
        </w:r>
      </w:ins>
      <w:ins w:id="134" w:author="Ian Hussey" w:date="2020-03-25T15:41:00Z">
        <w:r w:rsidR="00C979C1">
          <w:rPr>
            <w:color w:val="000000" w:themeColor="text1"/>
          </w:rPr>
          <w:t xml:space="preserve">. To achieve 95% power, </w:t>
        </w:r>
      </w:ins>
      <w:ins w:id="135" w:author="Ian Hussey" w:date="2020-03-25T15:51:00Z">
        <w:r w:rsidR="00522A65" w:rsidRPr="0070511E">
          <w:rPr>
            <w:i/>
            <w:color w:val="000000" w:themeColor="text1"/>
          </w:rPr>
          <w:t>n</w:t>
        </w:r>
        <w:r w:rsidR="00522A65">
          <w:rPr>
            <w:color w:val="000000" w:themeColor="text1"/>
          </w:rPr>
          <w:t xml:space="preserve"> &gt; </w:t>
        </w:r>
        <w:r w:rsidR="00C02FCD">
          <w:rPr>
            <w:color w:val="000000" w:themeColor="text1"/>
          </w:rPr>
          <w:t>905</w:t>
        </w:r>
      </w:ins>
      <w:ins w:id="136" w:author="Ian Hussey" w:date="2020-03-25T15:41:00Z">
        <w:r w:rsidR="00C979C1">
          <w:rPr>
            <w:color w:val="000000" w:themeColor="text1"/>
          </w:rPr>
          <w:t xml:space="preserve"> to </w:t>
        </w:r>
      </w:ins>
      <w:ins w:id="137" w:author="Ian Hussey" w:date="2020-03-25T15:52:00Z">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ins>
      <w:ins w:id="138" w:author="Ian Hussey" w:date="2020-03-25T15:41:00Z">
        <w:r w:rsidR="00C979C1">
          <w:rPr>
            <w:color w:val="000000" w:themeColor="text1"/>
          </w:rPr>
          <w:t>participants would be required, respectively.</w:t>
        </w:r>
      </w:ins>
      <w:ins w:id="139" w:author="Ian Hussey" w:date="2020-03-25T15:44:00Z">
        <w:r w:rsidR="000417B5">
          <w:rPr>
            <w:color w:val="000000" w:themeColor="text1"/>
          </w:rPr>
          <w:t xml:space="preserve"> </w:t>
        </w:r>
      </w:ins>
      <w:ins w:id="140" w:author="Ian Hussey" w:date="2020-03-25T15:41:00Z">
        <w:r w:rsidR="000417B5">
          <w:rPr>
            <w:color w:val="000000" w:themeColor="text1"/>
          </w:rPr>
          <w:t xml:space="preserve">Finally, </w:t>
        </w:r>
      </w:ins>
      <w:ins w:id="141" w:author="Ian Hussey" w:date="2020-03-25T15:43:00Z">
        <w:r w:rsidR="000417B5">
          <w:rPr>
            <w:color w:val="000000" w:themeColor="text1"/>
          </w:rPr>
          <w:t xml:space="preserve">we calculated the </w:t>
        </w:r>
      </w:ins>
      <w:ins w:id="142" w:author="Ian Hussey" w:date="2020-03-25T15:41:00Z">
        <w:r w:rsidR="000417B5">
          <w:rPr>
            <w:color w:val="000000" w:themeColor="text1"/>
          </w:rPr>
          <w:t xml:space="preserve">probability of observing an effect within a sample size that is </w:t>
        </w:r>
      </w:ins>
      <w:ins w:id="143" w:author="Ian Hussey" w:date="2020-03-25T15:56:00Z">
        <w:r w:rsidR="00706755">
          <w:rPr>
            <w:color w:val="000000" w:themeColor="text1"/>
          </w:rPr>
          <w:t xml:space="preserve">typically </w:t>
        </w:r>
      </w:ins>
      <w:ins w:id="144" w:author="Ian Hussey" w:date="2020-03-25T15:42:00Z">
        <w:r w:rsidR="000417B5">
          <w:rPr>
            <w:color w:val="000000" w:themeColor="text1"/>
          </w:rPr>
          <w:t>manageable</w:t>
        </w:r>
      </w:ins>
      <w:ins w:id="145" w:author="Ian Hussey" w:date="2020-03-25T15:41:00Z">
        <w:r w:rsidR="000417B5">
          <w:rPr>
            <w:color w:val="000000" w:themeColor="text1"/>
          </w:rPr>
          <w:t xml:space="preserve"> for </w:t>
        </w:r>
      </w:ins>
      <w:ins w:id="146" w:author="Ian Hussey" w:date="2020-03-25T15:42:00Z">
        <w:r w:rsidR="000417B5">
          <w:rPr>
            <w:color w:val="000000" w:themeColor="text1"/>
          </w:rPr>
          <w:t xml:space="preserve">a </w:t>
        </w:r>
      </w:ins>
      <w:ins w:id="147" w:author="Ian Hussey" w:date="2020-03-25T15:56:00Z">
        <w:r w:rsidR="00706755">
          <w:rPr>
            <w:color w:val="000000" w:themeColor="text1"/>
          </w:rPr>
          <w:t xml:space="preserve">single </w:t>
        </w:r>
      </w:ins>
      <w:ins w:id="148" w:author="Ian Hussey" w:date="2020-03-25T15:42:00Z">
        <w:r w:rsidR="000417B5">
          <w:rPr>
            <w:color w:val="000000" w:themeColor="text1"/>
          </w:rPr>
          <w:t xml:space="preserve">lab to collect (i.e., 150 participants: the upper bound of the recommended sample size we asked </w:t>
        </w:r>
        <w:r w:rsidR="000417B5">
          <w:rPr>
            <w:color w:val="000000" w:themeColor="text1"/>
          </w:rPr>
          <w:lastRenderedPageBreak/>
          <w:t>each site to collect for this article)</w:t>
        </w:r>
      </w:ins>
      <w:ins w:id="149" w:author="Ian Hussey" w:date="2020-03-25T15:43:00Z">
        <w:r w:rsidR="000417B5">
          <w:rPr>
            <w:color w:val="000000" w:themeColor="text1"/>
          </w:rPr>
          <w:t xml:space="preserve">. </w:t>
        </w:r>
      </w:ins>
      <w:ins w:id="150" w:author="Ian Hussey" w:date="2020-03-25T15:44:00Z">
        <w:r w:rsidR="000417B5">
          <w:rPr>
            <w:color w:val="000000" w:themeColor="text1"/>
          </w:rPr>
          <w:t xml:space="preserve">Power analyses suggested </w:t>
        </w:r>
      </w:ins>
      <w:ins w:id="151" w:author="Ian Hussey" w:date="2020-03-25T15:53:00Z">
        <w:r w:rsidR="00F575A6">
          <w:rPr>
            <w:color w:val="000000" w:themeColor="text1"/>
          </w:rPr>
          <w:t xml:space="preserve">the probability of observing an effect </w:t>
        </w:r>
      </w:ins>
      <w:ins w:id="152" w:author="Ian Hussey" w:date="2020-03-25T15:55:00Z">
        <w:r w:rsidR="007A11D6">
          <w:rPr>
            <w:color w:val="000000" w:themeColor="text1"/>
          </w:rPr>
          <w:t xml:space="preserve">(i.e., power) </w:t>
        </w:r>
      </w:ins>
      <w:ins w:id="153" w:author="Ian Hussey" w:date="2020-03-25T15:53:00Z">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ins>
      <w:ins w:id="154" w:author="Ian Hussey" w:date="2020-03-25T15:54:00Z">
        <w:r w:rsidR="00B73F05">
          <w:rPr>
            <w:color w:val="000000" w:themeColor="text1"/>
          </w:rPr>
          <w:t>30.9</w:t>
        </w:r>
      </w:ins>
      <w:ins w:id="155" w:author="Ian Hussey" w:date="2020-03-25T15:44:00Z">
        <w:r w:rsidR="000417B5">
          <w:rPr>
            <w:color w:val="000000" w:themeColor="text1"/>
          </w:rPr>
          <w:t xml:space="preserve">% to </w:t>
        </w:r>
      </w:ins>
      <w:ins w:id="156" w:author="Ian Hussey" w:date="2020-03-25T15:55:00Z">
        <w:r w:rsidR="00B73F05">
          <w:rPr>
            <w:color w:val="000000" w:themeColor="text1"/>
          </w:rPr>
          <w:t>6.5</w:t>
        </w:r>
      </w:ins>
      <w:ins w:id="157" w:author="Ian Hussey" w:date="2020-03-25T15:44:00Z">
        <w:r w:rsidR="000417B5">
          <w:rPr>
            <w:color w:val="000000" w:themeColor="text1"/>
          </w:rPr>
          <w:t>%</w:t>
        </w:r>
      </w:ins>
      <w:ins w:id="158" w:author="Ian Hussey" w:date="2020-03-25T15:55:00Z">
        <w:r w:rsidR="00B73F05">
          <w:rPr>
            <w:color w:val="000000" w:themeColor="text1"/>
          </w:rPr>
          <w:t xml:space="preserve"> respectively</w:t>
        </w:r>
      </w:ins>
      <w:ins w:id="159" w:author="Ian Hussey" w:date="2020-03-25T15:54:00Z">
        <w:r w:rsidR="00F575A6">
          <w:rPr>
            <w:color w:val="000000" w:themeColor="text1"/>
          </w:rPr>
          <w:t>, depending on which meta-effe</w:t>
        </w:r>
        <w:r w:rsidR="00B73F05">
          <w:rPr>
            <w:color w:val="000000" w:themeColor="text1"/>
          </w:rPr>
          <w:t>c</w:t>
        </w:r>
        <w:r w:rsidR="00F575A6">
          <w:rPr>
            <w:color w:val="000000" w:themeColor="text1"/>
          </w:rPr>
          <w:t>t size estimate was used</w:t>
        </w:r>
      </w:ins>
      <w:ins w:id="160" w:author="Ian Hussey" w:date="2020-03-25T15:45:00Z">
        <w:r w:rsidR="000417B5">
          <w:rPr>
            <w:color w:val="000000" w:themeColor="text1"/>
          </w:rPr>
          <w:t xml:space="preserve">. </w:t>
        </w:r>
      </w:ins>
    </w:p>
    <w:p w14:paraId="22584800" w14:textId="42651FA5" w:rsidR="00A33445" w:rsidRPr="00F32498" w:rsidRDefault="00A33445" w:rsidP="000417B5">
      <w:pPr>
        <w:rPr>
          <w:color w:val="000000" w:themeColor="text1"/>
        </w:rPr>
      </w:pPr>
      <w:commentRangeStart w:id="161"/>
      <w:ins w:id="162" w:author="Ian Hussey" w:date="2020-03-25T17:29:00Z">
        <w:r>
          <w:rPr>
            <w:b/>
          </w:rPr>
          <w:t>Moderator meta</w:t>
        </w:r>
      </w:ins>
      <w:ins w:id="163" w:author="Ian Hussey" w:date="2020-03-25T17:37:00Z">
        <w:r w:rsidR="001E1F3D">
          <w:rPr>
            <w:b/>
          </w:rPr>
          <w:t>-</w:t>
        </w:r>
      </w:ins>
      <w:ins w:id="164" w:author="Ian Hussey" w:date="2020-03-25T17:29:00Z">
        <w:r w:rsidRPr="00955DB4">
          <w:rPr>
            <w:b/>
          </w:rPr>
          <w:t>analys</w:t>
        </w:r>
        <w:r>
          <w:rPr>
            <w:b/>
          </w:rPr>
          <w:t>i</w:t>
        </w:r>
        <w:r w:rsidRPr="00955DB4">
          <w:rPr>
            <w:b/>
          </w:rPr>
          <w:t>s.</w:t>
        </w:r>
        <w:r>
          <w:rPr>
            <w:b/>
          </w:rPr>
          <w:t xml:space="preserve"> </w:t>
        </w:r>
        <w:r w:rsidR="00D0333B">
          <w:t xml:space="preserve">After data collection and analysis, a co-author pointed out that </w:t>
        </w:r>
      </w:ins>
      <w:ins w:id="165" w:author="Ian Hussey" w:date="2020-03-25T17:30:00Z">
        <w:r w:rsidR="00666D17">
          <w:t xml:space="preserve">the assumption of independence was violated without </w:t>
        </w:r>
      </w:ins>
      <w:ins w:id="166" w:author="Ian Hussey" w:date="2020-03-25T17:29:00Z">
        <w:r w:rsidR="00D0333B">
          <w:t>our moderat</w:t>
        </w:r>
        <w:r w:rsidR="00666D17">
          <w:t xml:space="preserve">or </w:t>
        </w:r>
      </w:ins>
      <w:ins w:id="167" w:author="Ian Hussey" w:date="2020-03-25T17:30:00Z">
        <w:r w:rsidR="00666D17">
          <w:t xml:space="preserve">meta-analysis, given that two of the </w:t>
        </w:r>
      </w:ins>
      <w:ins w:id="168" w:author="Ian Hussey" w:date="2020-03-25T17:31:00Z">
        <w:r w:rsidR="00666D17">
          <w:t>exclusion criteria (Olson &amp; Fazio, 2001 modified and Bar-Anan et al., 2010 modified) are derivatives of the other two (Olson &amp; Fazio, 2001 and Bar-Anan et al., 2010)</w:t>
        </w:r>
      </w:ins>
      <w:ins w:id="169" w:author="Ian Hussey" w:date="2020-03-25T17:32:00Z">
        <w:r w:rsidR="00666D17">
          <w:t>.</w:t>
        </w:r>
        <w:r w:rsidR="00AE4997">
          <w:t xml:space="preserve"> In order to ensure that this violation </w:t>
        </w:r>
      </w:ins>
      <w:ins w:id="170" w:author="Ian Hussey" w:date="2020-03-25T17:33:00Z">
        <w:r w:rsidR="0058071C">
          <w:t xml:space="preserve">did not influence conclusions, we fitted one </w:t>
        </w:r>
      </w:ins>
      <w:ins w:id="171" w:author="Ian Hussey" w:date="2020-03-25T17:34:00Z">
        <w:r w:rsidR="0058071C">
          <w:t>additional model. This was identical to the moderator meta-analysis model with one exception: it added an additional level to the random effect (i.e., exclusion criterion fami</w:t>
        </w:r>
      </w:ins>
      <w:ins w:id="172" w:author="Ian Hussey" w:date="2020-03-25T17:35:00Z">
        <w:r w:rsidR="0058071C">
          <w:t>ly: Olson &amp; Fazio, 2001 vs. Bar-Anan et al., 2010 nested within data collection sites).</w:t>
        </w:r>
      </w:ins>
      <w:ins w:id="173" w:author="Ian Hussey" w:date="2020-03-25T17:36:00Z">
        <w:r w:rsidR="00CA6673">
          <w:t xml:space="preserve"> </w:t>
        </w:r>
        <w:r w:rsidR="00D17193">
          <w:t>Results did not differ from the preregistered models: no evidence of differences between the EC effect observed bet</w:t>
        </w:r>
      </w:ins>
      <w:ins w:id="174" w:author="Ian Hussey" w:date="2020-03-25T17:37:00Z">
        <w:r w:rsidR="00D17193">
          <w:t xml:space="preserve">ween the four exclusion criteria was observed,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ins>
      <w:ins w:id="175" w:author="Ian Hussey" w:date="2020-03-25T17:38:00Z">
        <w:r w:rsidR="001E1F3D">
          <w:rPr>
            <w:color w:val="000000" w:themeColor="text1"/>
          </w:rPr>
          <w:t>=</w:t>
        </w:r>
      </w:ins>
      <w:ins w:id="176" w:author="Ian Hussey" w:date="2020-03-25T17:37:00Z">
        <w:r w:rsidR="001E1F3D" w:rsidRPr="00F32498">
          <w:rPr>
            <w:color w:val="000000" w:themeColor="text1"/>
          </w:rPr>
          <w:t xml:space="preserve"> .</w:t>
        </w:r>
      </w:ins>
      <w:ins w:id="177" w:author="Ian Hussey" w:date="2020-03-25T17:38:00Z">
        <w:r w:rsidR="001E1F3D">
          <w:rPr>
            <w:color w:val="000000" w:themeColor="text1"/>
          </w:rPr>
          <w:t>43</w:t>
        </w:r>
        <w:r w:rsidR="00CE0252">
          <w:rPr>
            <w:color w:val="000000" w:themeColor="text1"/>
          </w:rPr>
          <w:t>0</w:t>
        </w:r>
        <w:r w:rsidR="001E1F3D">
          <w:rPr>
            <w:color w:val="000000" w:themeColor="text1"/>
          </w:rPr>
          <w:t>.</w:t>
        </w:r>
        <w:commentRangeEnd w:id="161"/>
        <w:r w:rsidR="00B52E03">
          <w:rPr>
            <w:rStyle w:val="CommentReference"/>
          </w:rPr>
          <w:commentReference w:id="161"/>
        </w:r>
      </w:ins>
    </w:p>
    <w:p w14:paraId="1223BAD5" w14:textId="77777777" w:rsidR="005C4BF6" w:rsidRPr="00F32498" w:rsidRDefault="001D6D05" w:rsidP="007C4EC2">
      <w:pPr>
        <w:pStyle w:val="Heading1"/>
      </w:pPr>
      <w:r w:rsidRPr="00F32498">
        <w:t>Discussion</w:t>
      </w:r>
    </w:p>
    <w:p w14:paraId="78D7F509" w14:textId="2B9D2C56"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Pr="00F32498">
        <w:rPr>
          <w:color w:val="000000" w:themeColor="text1"/>
        </w:rPr>
        <w:t xml:space="preserve">fed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del w:id="178" w:author="Ian Hussey" w:date="2020-03-25T15:30:00Z">
        <w:r w:rsidR="003B2324" w:rsidRPr="00127F93" w:rsidDel="00F50F76">
          <w:rPr>
            <w:i/>
            <w:color w:val="000000" w:themeColor="text1"/>
          </w:rPr>
          <w:delText>confirmatory</w:delText>
        </w:r>
        <w:r w:rsidR="003B2324" w:rsidDel="00F50F76">
          <w:rPr>
            <w:color w:val="000000" w:themeColor="text1"/>
          </w:rPr>
          <w:delText xml:space="preserve"> </w:delText>
        </w:r>
      </w:del>
      <w:ins w:id="179" w:author="Ian Hussey" w:date="2020-03-25T15:30:00Z">
        <w:r w:rsidR="00F50F76">
          <w:rPr>
            <w:i/>
            <w:color w:val="000000" w:themeColor="text1"/>
          </w:rPr>
          <w:t>primary</w:t>
        </w:r>
        <w:r w:rsidR="00F50F76">
          <w:rPr>
            <w:color w:val="000000" w:themeColor="text1"/>
          </w:rPr>
          <w:t xml:space="preserve"> </w:t>
        </w:r>
      </w:ins>
      <w:r w:rsidR="003B2324">
        <w:rPr>
          <w:color w:val="000000" w:themeColor="text1"/>
        </w:rPr>
        <w:t>analys</w:t>
      </w:r>
      <w:ins w:id="180" w:author="Ian Hussey" w:date="2020-03-25T15:30:00Z">
        <w:r w:rsidR="00F50F76">
          <w:rPr>
            <w:color w:val="000000" w:themeColor="text1"/>
          </w:rPr>
          <w:t>i</w:t>
        </w:r>
      </w:ins>
      <w:del w:id="181" w:author="Ian Hussey" w:date="2020-03-25T15:30:00Z">
        <w:r w:rsidR="003B2324" w:rsidDel="00F50F76">
          <w:rPr>
            <w:color w:val="000000" w:themeColor="text1"/>
          </w:rPr>
          <w:delText>e</w:delText>
        </w:r>
      </w:del>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E596B">
        <w:rPr>
          <w:color w:val="000000" w:themeColor="text1"/>
        </w:rPr>
        <w:t xml:space="preserve">using </w:t>
      </w:r>
      <w:r w:rsidR="001D4E65"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F80039" w:rsidRPr="00F32498">
        <w:rPr>
          <w:color w:val="000000" w:themeColor="text1"/>
        </w:rPr>
        <w:t xml:space="preserve">&amp; Fazio </w:t>
      </w:r>
      <w:r w:rsidR="006C3C83" w:rsidRPr="00F32498">
        <w:rPr>
          <w:color w:val="000000" w:themeColor="text1"/>
        </w:rPr>
        <w:t xml:space="preserve">(2001) </w:t>
      </w:r>
      <w:r w:rsidR="00A86925" w:rsidRPr="00F32498">
        <w:rPr>
          <w:color w:val="000000" w:themeColor="text1"/>
        </w:rPr>
        <w:t>awareness exclusion criterion</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del w:id="182" w:author="Ian Hussey" w:date="2020-03-25T15:30:00Z">
        <w:r w:rsidR="001D4E65" w:rsidRPr="00F32498" w:rsidDel="00F50F76">
          <w:rPr>
            <w:i/>
            <w:color w:val="000000" w:themeColor="text1"/>
          </w:rPr>
          <w:delText>explor</w:delText>
        </w:r>
        <w:r w:rsidR="006E596B" w:rsidDel="00F50F76">
          <w:rPr>
            <w:i/>
            <w:color w:val="000000" w:themeColor="text1"/>
          </w:rPr>
          <w:delText>atory</w:delText>
        </w:r>
        <w:r w:rsidR="001D4E65" w:rsidRPr="00F32498" w:rsidDel="00F50F76">
          <w:rPr>
            <w:color w:val="000000" w:themeColor="text1"/>
          </w:rPr>
          <w:delText xml:space="preserve"> </w:delText>
        </w:r>
      </w:del>
      <w:ins w:id="183" w:author="Ian Hussey" w:date="2020-03-25T15:30:00Z">
        <w:r w:rsidR="00F50F76">
          <w:rPr>
            <w:i/>
            <w:color w:val="000000" w:themeColor="text1"/>
          </w:rPr>
          <w:t xml:space="preserve">secondary </w:t>
        </w:r>
      </w:ins>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3E9BD264" w:rsidR="000913CB" w:rsidRDefault="001D4E65" w:rsidP="00F11952">
      <w:pPr>
        <w:rPr>
          <w:color w:val="000000" w:themeColor="text1"/>
        </w:rPr>
      </w:pPr>
      <w:r w:rsidRPr="00F32498">
        <w:rPr>
          <w:color w:val="000000" w:themeColor="text1"/>
        </w:rPr>
        <w:t xml:space="preserve">Our </w:t>
      </w:r>
      <w:del w:id="184" w:author="Ian Hussey" w:date="2020-03-25T15:30:00Z">
        <w:r w:rsidRPr="00F32498" w:rsidDel="00F50F76">
          <w:rPr>
            <w:color w:val="000000" w:themeColor="text1"/>
          </w:rPr>
          <w:delText xml:space="preserve">confirmatory </w:delText>
        </w:r>
      </w:del>
      <w:ins w:id="185" w:author="Ian Hussey" w:date="2020-03-25T15:30:00Z">
        <w:r w:rsidR="00F50F76">
          <w:rPr>
            <w:color w:val="000000" w:themeColor="text1"/>
          </w:rPr>
          <w:t>primary</w:t>
        </w:r>
        <w:r w:rsidR="00F50F76" w:rsidRPr="00F32498">
          <w:rPr>
            <w:color w:val="000000" w:themeColor="text1"/>
          </w:rPr>
          <w:t xml:space="preserve"> </w:t>
        </w:r>
      </w:ins>
      <w:r w:rsidRPr="00F32498">
        <w:rPr>
          <w:color w:val="000000" w:themeColor="text1"/>
        </w:rPr>
        <w:t>analys</w:t>
      </w:r>
      <w:ins w:id="186" w:author="Ian Hussey" w:date="2020-03-25T15:30:00Z">
        <w:r w:rsidR="00F50F76">
          <w:rPr>
            <w:color w:val="000000" w:themeColor="text1"/>
          </w:rPr>
          <w:t>i</w:t>
        </w:r>
      </w:ins>
      <w:del w:id="187" w:author="Ian Hussey" w:date="2020-03-25T15:30:00Z">
        <w:r w:rsidRPr="00F32498" w:rsidDel="00F50F76">
          <w:rPr>
            <w:color w:val="000000" w:themeColor="text1"/>
          </w:rPr>
          <w:delText>e</w:delText>
        </w:r>
      </w:del>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&amp;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lastRenderedPageBreak/>
        <w:t xml:space="preserve">However, it is worth noting that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188" w:name="_Hlk34653619"/>
      <w:r w:rsidR="003F5246">
        <w:t xml:space="preserve">Open Science Collaboration, </w:t>
      </w:r>
      <w:r w:rsidR="003F5246" w:rsidRPr="003F5246">
        <w:t>2015</w:t>
      </w:r>
      <w:bookmarkEnd w:id="188"/>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61A5E2D1"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del w:id="189" w:author="Ian Hussey" w:date="2020-03-25T15:30:00Z">
        <w:r w:rsidR="00C5365F" w:rsidRPr="00A0634C" w:rsidDel="00F50F76">
          <w:rPr>
            <w:color w:val="000000" w:themeColor="text1"/>
          </w:rPr>
          <w:delText xml:space="preserve">confirmatory </w:delText>
        </w:r>
      </w:del>
      <w:ins w:id="190" w:author="Ian Hussey" w:date="2020-03-25T15:30:00Z">
        <w:r w:rsidR="00F50F76">
          <w:rPr>
            <w:color w:val="000000" w:themeColor="text1"/>
          </w:rPr>
          <w:t>primary</w:t>
        </w:r>
        <w:r w:rsidR="00F50F76" w:rsidRPr="00A0634C">
          <w:rPr>
            <w:color w:val="000000" w:themeColor="text1"/>
          </w:rPr>
          <w:t xml:space="preserve"> </w:t>
        </w:r>
      </w:ins>
      <w:r w:rsidR="00C5365F" w:rsidRPr="00A0634C">
        <w:rPr>
          <w:color w:val="000000" w:themeColor="text1"/>
        </w:rPr>
        <w:t xml:space="preserve">analyses 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w:t>
      </w:r>
      <w:r w:rsidR="00240287" w:rsidRPr="00F32498">
        <w:rPr>
          <w:color w:val="000000" w:themeColor="text1"/>
        </w:rPr>
        <w:lastRenderedPageBreak/>
        <w:t xml:space="preserve">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144CC7F2" w:rsidR="006E596B" w:rsidRDefault="006E596B" w:rsidP="006E596B">
      <w:pPr>
        <w:pStyle w:val="AN"/>
      </w:pPr>
      <w:r>
        <w:t>T</w:t>
      </w:r>
      <w:r w:rsidRPr="00DD1859">
        <w:t xml:space="preserve">his research was conducted with the support of </w:t>
      </w:r>
      <w:r>
        <w:t>FWO Grant</w:t>
      </w:r>
      <w:r w:rsidRPr="00DD1859">
        <w:t xml:space="preserve"> BOF16/MET_V/002 to Jan De Houwer</w:t>
      </w:r>
      <w:r>
        <w:t xml:space="preserve">, </w:t>
      </w:r>
      <w:r w:rsidR="00CD05AB" w:rsidRPr="00DD1859">
        <w:t xml:space="preserve">Ghent University </w:t>
      </w:r>
      <w:r w:rsidR="00CD05AB">
        <w:t>G</w:t>
      </w:r>
      <w:r w:rsidR="00CD05AB" w:rsidRPr="00DD1859">
        <w:t>rant 01P05517 to I</w:t>
      </w:r>
      <w:r w:rsidR="00CD05AB">
        <w:t xml:space="preserve">an </w:t>
      </w:r>
      <w:r w:rsidR="00CD05AB" w:rsidRPr="00DD1859">
        <w:t>H</w:t>
      </w:r>
      <w:r w:rsidR="00CD05AB">
        <w:t>ussey,</w:t>
      </w:r>
      <w:r w:rsidR="00CD05AB" w:rsidRPr="00DD1859">
        <w:t xml:space="preserve"> </w:t>
      </w:r>
      <w:commentRangeStart w:id="191"/>
      <w:r w:rsidR="00CD05AB">
        <w:rPr>
          <w:highlight w:val="yellow"/>
        </w:rPr>
        <w:t>XXX</w:t>
      </w:r>
      <w:commentRangeEnd w:id="191"/>
      <w:r w:rsidR="00CD05AB">
        <w:rPr>
          <w:rStyle w:val="CommentReference"/>
          <w:lang w:bidi="he-IL"/>
        </w:rPr>
        <w:commentReference w:id="191"/>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5F70DA" w:rsidRDefault="007628D7" w:rsidP="00E74B08">
      <w:pPr>
        <w:pStyle w:val="Heading1"/>
        <w:rPr>
          <w:lang w:val="nl-BE"/>
        </w:rPr>
      </w:pPr>
      <w:r w:rsidRPr="005F70DA">
        <w:rPr>
          <w:lang w:val="nl-BE"/>
        </w:rPr>
        <w:lastRenderedPageBreak/>
        <w:t>References</w:t>
      </w:r>
    </w:p>
    <w:p w14:paraId="04D75486" w14:textId="6E1077F2" w:rsidR="007628D7" w:rsidRPr="00A86238" w:rsidRDefault="007628D7" w:rsidP="00A86238">
      <w:pPr>
        <w:pStyle w:val="references"/>
      </w:pPr>
      <w:r w:rsidRPr="005F70DA">
        <w:rPr>
          <w:highlight w:val="white"/>
          <w:lang w:val="nl-B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0">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w:t>
      </w:r>
      <w:proofErr w:type="spellStart"/>
      <w:r w:rsidRPr="009212C0">
        <w:rPr>
          <w:highlight w:val="white"/>
          <w:lang w:val="de-DE"/>
        </w:rPr>
        <w:t>Vaitl</w:t>
      </w:r>
      <w:proofErr w:type="spellEnd"/>
      <w:r w:rsidRPr="009212C0">
        <w:rPr>
          <w:highlight w:val="white"/>
          <w:lang w:val="de-DE"/>
        </w:rPr>
        <w:t xml:space="preserve">,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1"/>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Ian Hussey" w:date="2020-03-18T00:25:00Z" w:initials="IH">
    <w:p w14:paraId="04C9F724" w14:textId="77777777" w:rsidR="00014FEE" w:rsidRDefault="00014FEE">
      <w:pPr>
        <w:pStyle w:val="CommentText"/>
        <w:rPr>
          <w:b/>
        </w:rPr>
      </w:pPr>
      <w:r>
        <w:rPr>
          <w:rStyle w:val="CommentReference"/>
        </w:rPr>
        <w:annotationRef/>
      </w:r>
      <w:r w:rsidRPr="00404749">
        <w:rPr>
          <w:b/>
        </w:rPr>
        <w:t>Gast</w:t>
      </w:r>
    </w:p>
    <w:p w14:paraId="446140B8" w14:textId="77777777" w:rsidR="00014FEE" w:rsidRDefault="00014FEE">
      <w:pPr>
        <w:pStyle w:val="CommentText"/>
        <w:rPr>
          <w:b/>
        </w:rPr>
      </w:pPr>
    </w:p>
    <w:p w14:paraId="51D7B234" w14:textId="131C7BB0" w:rsidR="00014FEE" w:rsidRPr="00404749" w:rsidRDefault="00014FEE">
      <w:pPr>
        <w:pStyle w:val="CommentText"/>
      </w:pPr>
      <w:r w:rsidRPr="00404749">
        <w:t xml:space="preserve">How were these assigned? Random </w:t>
      </w:r>
      <w:proofErr w:type="spellStart"/>
      <w:r w:rsidRPr="00404749">
        <w:t>etc</w:t>
      </w:r>
      <w:proofErr w:type="spellEnd"/>
      <w:r w:rsidRPr="00404749">
        <w:t>?</w:t>
      </w:r>
    </w:p>
  </w:comment>
  <w:comment w:id="14" w:author="Tal Moran Yorovich" w:date="2020-03-20T13:16:00Z" w:initials="TMY">
    <w:p w14:paraId="202722F5" w14:textId="77777777" w:rsidR="00014FEE" w:rsidRDefault="00014FEE">
      <w:pPr>
        <w:pStyle w:val="CommentText"/>
      </w:pPr>
      <w:r>
        <w:rPr>
          <w:rStyle w:val="CommentReference"/>
        </w:rPr>
        <w:annotationRef/>
      </w:r>
      <w:r>
        <w:t xml:space="preserve">No. the same four neutral targets/filers appeared with CS </w:t>
      </w:r>
      <w:proofErr w:type="spellStart"/>
      <w:r>
        <w:t>pos</w:t>
      </w:r>
      <w:proofErr w:type="spellEnd"/>
      <w:r>
        <w:t xml:space="preserve"> and CS neg. These were always target1, target2, target5 and Filler1 (the identities of these were different in each specific site). </w:t>
      </w:r>
    </w:p>
    <w:p w14:paraId="539C891A" w14:textId="77777777" w:rsidR="00014FEE" w:rsidRDefault="00014FEE">
      <w:pPr>
        <w:pStyle w:val="CommentText"/>
      </w:pPr>
    </w:p>
    <w:p w14:paraId="211822F8" w14:textId="1D19E3D4" w:rsidR="00014FEE" w:rsidRDefault="00014FEE" w:rsidP="00BB2DAE">
      <w:pPr>
        <w:pStyle w:val="CommentText"/>
        <w:ind w:firstLine="0"/>
      </w:pPr>
    </w:p>
  </w:comment>
  <w:comment w:id="15" w:author="Ian Hussey" w:date="2020-03-25T14:14:00Z" w:initials="IH">
    <w:p w14:paraId="09466773" w14:textId="77777777" w:rsidR="00014FEE" w:rsidRDefault="00014FEE">
      <w:pPr>
        <w:pStyle w:val="CommentText"/>
      </w:pPr>
      <w:r>
        <w:rPr>
          <w:rStyle w:val="CommentReference"/>
        </w:rPr>
        <w:annotationRef/>
      </w:r>
      <w:r>
        <w:t xml:space="preserve">I don’t personally care about this point but it was raised by Gast – do you want to add your clarification to the text? If so, feel free to do so, I’ll leave this to you to resolve. </w:t>
      </w:r>
    </w:p>
    <w:p w14:paraId="3E35D8B1" w14:textId="66709D10" w:rsidR="00014FEE" w:rsidRDefault="00014FEE">
      <w:pPr>
        <w:pStyle w:val="CommentText"/>
      </w:pPr>
      <w:r>
        <w:t>Personally I think there’s no need as we provide the code to recreate the tasks, so the specification in text can always take second place to the actual implementation.</w:t>
      </w:r>
    </w:p>
  </w:comment>
  <w:comment w:id="35" w:author="Tal Moran Yorovich" w:date="2020-03-20T13:26:00Z" w:initials="TMY">
    <w:p w14:paraId="08D873A5" w14:textId="77777777" w:rsidR="00014FEE" w:rsidRDefault="00014FEE">
      <w:pPr>
        <w:pStyle w:val="CommentText"/>
        <w:rPr>
          <w:color w:val="000000" w:themeColor="text1"/>
        </w:rPr>
      </w:pPr>
      <w:r>
        <w:rPr>
          <w:rStyle w:val="CommentReference"/>
        </w:rPr>
        <w:annotationRef/>
      </w:r>
      <w:r>
        <w:t xml:space="preserve">We didn’t number them like this (see above) we numbered questions 1-3 from the </w:t>
      </w:r>
      <w:r w:rsidRPr="00F32498">
        <w:rPr>
          <w:color w:val="000000" w:themeColor="text1"/>
        </w:rPr>
        <w:t xml:space="preserve">original Olson and Fazio (2001) </w:t>
      </w:r>
      <w:r>
        <w:rPr>
          <w:color w:val="000000" w:themeColor="text1"/>
        </w:rPr>
        <w:t xml:space="preserve">protocol, question 1-3 from the Bar-Anan protocol, and an additional question about familiarity. </w:t>
      </w:r>
    </w:p>
    <w:p w14:paraId="145D6049" w14:textId="77777777" w:rsidR="00014FEE" w:rsidRDefault="00014FEE">
      <w:pPr>
        <w:pStyle w:val="CommentText"/>
      </w:pPr>
    </w:p>
    <w:p w14:paraId="7DC0ADE6" w14:textId="77777777" w:rsidR="00014FEE" w:rsidRDefault="00014FEE" w:rsidP="00654B69">
      <w:pPr>
        <w:pStyle w:val="CommentText"/>
        <w:rPr>
          <w:color w:val="000000" w:themeColor="text1"/>
        </w:rPr>
      </w:pPr>
      <w:r>
        <w:t xml:space="preserve">So, either number them 1-7 above or state here ”Note that question 3 from the </w:t>
      </w:r>
      <w:r w:rsidRPr="00F32498">
        <w:rPr>
          <w:color w:val="000000" w:themeColor="text1"/>
        </w:rPr>
        <w:t xml:space="preserve">original Olson and Fazio (2001) </w:t>
      </w:r>
      <w:r>
        <w:rPr>
          <w:color w:val="000000" w:themeColor="text1"/>
        </w:rPr>
        <w:t>protocol, and the question about familiarity, were included…..”</w:t>
      </w:r>
    </w:p>
    <w:p w14:paraId="17BF40E2" w14:textId="77777777" w:rsidR="00014FEE" w:rsidRDefault="00014FEE" w:rsidP="00654B69">
      <w:pPr>
        <w:pStyle w:val="CommentText"/>
      </w:pPr>
    </w:p>
    <w:p w14:paraId="71CA8E51" w14:textId="44127976" w:rsidR="00014FEE" w:rsidRDefault="00014FEE" w:rsidP="00654B69">
      <w:pPr>
        <w:pStyle w:val="CommentText"/>
      </w:pPr>
      <w:r>
        <w:t>Also, not all of these 7 question assessed awareness so I am not sure that the term “</w:t>
      </w:r>
      <w:r w:rsidRPr="007F3EB4">
        <w:rPr>
          <w:lang w:val="en-IE" w:bidi="ar-SA"/>
        </w:rPr>
        <w:t>Awareness Questions</w:t>
      </w:r>
      <w:r>
        <w:rPr>
          <w:lang w:val="en-IE" w:bidi="ar-SA"/>
        </w:rPr>
        <w:t xml:space="preserve">” fits here. </w:t>
      </w:r>
      <w:r>
        <w:t xml:space="preserve">  </w:t>
      </w:r>
    </w:p>
  </w:comment>
  <w:comment w:id="36" w:author="sean hughes" w:date="2020-03-23T12:20:00Z" w:initials="sh">
    <w:p w14:paraId="24012B7F" w14:textId="47687847" w:rsidR="00014FEE" w:rsidRDefault="00014FEE">
      <w:pPr>
        <w:pStyle w:val="CommentText"/>
      </w:pPr>
      <w:r>
        <w:rPr>
          <w:rStyle w:val="CommentReference"/>
        </w:rPr>
        <w:annotationRef/>
      </w:r>
      <w:r>
        <w:t>For me the first option might be better (</w:t>
      </w:r>
      <w:proofErr w:type="spellStart"/>
      <w:r>
        <w:t>eg.</w:t>
      </w:r>
      <w:proofErr w:type="spellEnd"/>
      <w:r>
        <w:t>, questions 1-3 from Olson and Fazio, questions 1-3 from Barn-Anan et al. If you agree then this section should be updated.</w:t>
      </w:r>
    </w:p>
  </w:comment>
  <w:comment w:id="37" w:author="Ian Hussey" w:date="2020-03-25T15:07:00Z" w:initials="IH">
    <w:p w14:paraId="4DDA42A6" w14:textId="39B92163" w:rsidR="00014FEE" w:rsidRDefault="00014FEE">
      <w:pPr>
        <w:pStyle w:val="CommentText"/>
      </w:pPr>
      <w:r>
        <w:rPr>
          <w:rStyle w:val="CommentReference"/>
        </w:rPr>
        <w:annotationRef/>
      </w:r>
      <w:r>
        <w:t>I don’t have any preference here. If either of you do, feel free to update as necessary and standardize throughout the manuscript..</w:t>
      </w:r>
    </w:p>
  </w:comment>
  <w:comment w:id="40" w:author="Ian Hussey" w:date="2020-03-25T14:21:00Z" w:initials="IH">
    <w:p w14:paraId="27DD59A9" w14:textId="5BBFE339" w:rsidR="00014FEE" w:rsidRDefault="00014FEE">
      <w:pPr>
        <w:pStyle w:val="CommentText"/>
      </w:pPr>
      <w:r>
        <w:rPr>
          <w:rStyle w:val="CommentReference"/>
        </w:rPr>
        <w:annotationRef/>
      </w:r>
      <w:r>
        <w:t>Why did we remove this point on a third reviewer and using the majority in cases of disagreement? It’s factually accurate from what I can see from the materials that were distributed to sites.</w:t>
      </w:r>
    </w:p>
  </w:comment>
  <w:comment w:id="56" w:author="Tal Moran Yorovich" w:date="2020-03-20T13:33:00Z" w:initials="TMY">
    <w:p w14:paraId="0BF6A15B" w14:textId="77777777" w:rsidR="00014FEE" w:rsidRDefault="00014FEE">
      <w:pPr>
        <w:pStyle w:val="CommentText"/>
      </w:pPr>
      <w:r>
        <w:rPr>
          <w:rStyle w:val="CommentReference"/>
        </w:rPr>
        <w:annotationRef/>
      </w:r>
      <w:r>
        <w:t xml:space="preserve">Or referred to a systematic pairing of Pokémon’s and valanced stimuli, even if they did not mention the CSs names, or named them incorrectly. Any indication of a systematic pairing of </w:t>
      </w:r>
      <w:proofErr w:type="spellStart"/>
      <w:r>
        <w:t>Pokemon</w:t>
      </w:r>
      <w:proofErr w:type="spellEnd"/>
      <w:r>
        <w:t xml:space="preserve"> with valenced objects was coded as “aware”.</w:t>
      </w:r>
    </w:p>
    <w:p w14:paraId="74A7840F" w14:textId="77777777" w:rsidR="00014FEE" w:rsidRDefault="00014FEE">
      <w:pPr>
        <w:pStyle w:val="CommentText"/>
      </w:pPr>
    </w:p>
    <w:p w14:paraId="39B0402C" w14:textId="14D917A0" w:rsidR="00014FEE" w:rsidRPr="000923C4" w:rsidRDefault="00014FEE">
      <w:pPr>
        <w:pStyle w:val="CommentText"/>
      </w:pPr>
      <w:r>
        <w:t xml:space="preserve">Here, in cases of disagreement between </w:t>
      </w:r>
      <w:r w:rsidRPr="007F3EB4">
        <w:rPr>
          <w:lang w:val="en-IE" w:bidi="ar-SA"/>
        </w:rPr>
        <w:t xml:space="preserve">the two </w:t>
      </w:r>
      <w:proofErr w:type="spellStart"/>
      <w:r w:rsidRPr="007F3EB4">
        <w:rPr>
          <w:lang w:val="en-IE" w:bidi="ar-SA"/>
        </w:rPr>
        <w:t>raters</w:t>
      </w:r>
      <w:proofErr w:type="spellEnd"/>
      <w:r w:rsidRPr="007F3EB4">
        <w:rPr>
          <w:lang w:val="en-IE" w:bidi="ar-SA"/>
        </w:rPr>
        <w:t xml:space="preserve">, the participant’s responses were scored by a third </w:t>
      </w:r>
      <w:proofErr w:type="spellStart"/>
      <w:r w:rsidRPr="007F3EB4">
        <w:rPr>
          <w:lang w:val="en-IE" w:bidi="ar-SA"/>
        </w:rPr>
        <w:t>rater</w:t>
      </w:r>
      <w:proofErr w:type="spellEnd"/>
      <w:r w:rsidRPr="007F3EB4">
        <w:rPr>
          <w:lang w:val="en-IE" w:bidi="ar-SA"/>
        </w:rPr>
        <w:t>. The participant was scored as ‘aware’ or ‘unaware’ based on the majority judgement.</w:t>
      </w:r>
      <w:r>
        <w:rPr>
          <w:rStyle w:val="CommentReference"/>
        </w:rPr>
        <w:annotationRef/>
      </w:r>
    </w:p>
  </w:comment>
  <w:comment w:id="46" w:author="Ian Hussey" w:date="2020-03-25T15:17:00Z" w:initials="IH">
    <w:p w14:paraId="10C92552" w14:textId="355111E9" w:rsidR="00014FEE" w:rsidRDefault="00014FEE">
      <w:pPr>
        <w:pStyle w:val="CommentText"/>
      </w:pPr>
      <w:r>
        <w:rPr>
          <w:rStyle w:val="CommentReference"/>
        </w:rPr>
        <w:annotationRef/>
      </w:r>
      <w:r>
        <w:t xml:space="preserve">The criteria listed in the document are described in a pretty complex manner, but it reduces down to any description of CS-US pairings to my understanding. </w:t>
      </w:r>
    </w:p>
  </w:comment>
  <w:comment w:id="161" w:author="Ian Hussey" w:date="2020-03-25T17:38:00Z" w:initials="IH">
    <w:p w14:paraId="42F701B6" w14:textId="77777777" w:rsidR="00B52E03" w:rsidRDefault="00B52E03">
      <w:pPr>
        <w:pStyle w:val="CommentText"/>
      </w:pPr>
      <w:r>
        <w:rPr>
          <w:rStyle w:val="CommentReference"/>
        </w:rPr>
        <w:annotationRef/>
      </w:r>
      <w:r>
        <w:t xml:space="preserve">We should get Miguel to double check my model specification here. </w:t>
      </w:r>
    </w:p>
    <w:p w14:paraId="19C12F10" w14:textId="77777777" w:rsidR="00B52E03" w:rsidRDefault="00B52E03">
      <w:pPr>
        <w:pStyle w:val="CommentText"/>
      </w:pPr>
    </w:p>
    <w:p w14:paraId="546489F6" w14:textId="689CEB2F" w:rsidR="00B52E03" w:rsidRDefault="00B52E03">
      <w:pPr>
        <w:pStyle w:val="CommentText"/>
      </w:pPr>
      <w:r>
        <w:t xml:space="preserve">Is this worth having at all? On the one hand, the power of this new model will always be lower, so you’ll never find a sig result. On the other hand, it’s probably easier to </w:t>
      </w:r>
      <w:r w:rsidR="00DC00F9">
        <w:t>include it and let people see the p value rather than argue against it conceptually. People like to see null results from analyses that don’t have value/make sense more than they like to try to understand why the analysis is junk in the first place.</w:t>
      </w:r>
    </w:p>
  </w:comment>
  <w:comment w:id="191" w:author="Ian Hussey" w:date="2020-03-25T15:33:00Z" w:initials="IH">
    <w:p w14:paraId="03ED5391" w14:textId="13A78354" w:rsidR="00CD05AB" w:rsidRDefault="00CD05AB">
      <w:pPr>
        <w:pStyle w:val="CommentText"/>
      </w:pPr>
      <w:r>
        <w:rPr>
          <w:rStyle w:val="CommentReference"/>
        </w:rPr>
        <w:annotationRef/>
      </w:r>
      <w:r>
        <w:t>Other authors to add their grant declarations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D7B234" w15:done="0"/>
  <w15:commentEx w15:paraId="211822F8" w15:paraIdParent="51D7B234" w15:done="0"/>
  <w15:commentEx w15:paraId="3E35D8B1" w15:paraIdParent="51D7B234" w15:done="0"/>
  <w15:commentEx w15:paraId="71CA8E51" w15:done="0"/>
  <w15:commentEx w15:paraId="24012B7F" w15:paraIdParent="71CA8E51" w15:done="0"/>
  <w15:commentEx w15:paraId="4DDA42A6" w15:paraIdParent="71CA8E51" w15:done="0"/>
  <w15:commentEx w15:paraId="27DD59A9" w15:done="0"/>
  <w15:commentEx w15:paraId="39B0402C" w15:done="0"/>
  <w15:commentEx w15:paraId="10C92552" w15:done="0"/>
  <w15:commentEx w15:paraId="546489F6" w15:done="0"/>
  <w15:commentEx w15:paraId="03ED53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7B234" w16cid:durableId="221BE8F4"/>
  <w16cid:commentId w16cid:paraId="211822F8" w16cid:durableId="221F40AE"/>
  <w16cid:commentId w16cid:paraId="3E35D8B1" w16cid:durableId="2225E5D7"/>
  <w16cid:commentId w16cid:paraId="71CA8E51" w16cid:durableId="221F42F4"/>
  <w16cid:commentId w16cid:paraId="24012B7F" w16cid:durableId="22235325"/>
  <w16cid:commentId w16cid:paraId="4DDA42A6" w16cid:durableId="2225F223"/>
  <w16cid:commentId w16cid:paraId="27DD59A9" w16cid:durableId="2225E754"/>
  <w16cid:commentId w16cid:paraId="39B0402C" w16cid:durableId="221F449B"/>
  <w16cid:commentId w16cid:paraId="10C92552" w16cid:durableId="2225F4A4"/>
  <w16cid:commentId w16cid:paraId="546489F6" w16cid:durableId="2226159F"/>
  <w16cid:commentId w16cid:paraId="03ED5391" w16cid:durableId="2225F8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4EC6C" w14:textId="77777777" w:rsidR="000E437F" w:rsidRDefault="000E437F" w:rsidP="00252903">
      <w:r>
        <w:separator/>
      </w:r>
    </w:p>
    <w:p w14:paraId="0D9ECB69" w14:textId="77777777" w:rsidR="000E437F" w:rsidRDefault="000E437F" w:rsidP="00252903"/>
  </w:endnote>
  <w:endnote w:type="continuationSeparator" w:id="0">
    <w:p w14:paraId="0D65D39F" w14:textId="77777777" w:rsidR="000E437F" w:rsidRDefault="000E437F" w:rsidP="00252903">
      <w:r>
        <w:continuationSeparator/>
      </w:r>
    </w:p>
    <w:p w14:paraId="1674312A" w14:textId="77777777" w:rsidR="000E437F" w:rsidRDefault="000E437F" w:rsidP="00252903"/>
  </w:endnote>
  <w:endnote w:type="continuationNotice" w:id="1">
    <w:p w14:paraId="3A6D0581" w14:textId="77777777" w:rsidR="000E437F" w:rsidRDefault="000E437F" w:rsidP="00252903"/>
    <w:p w14:paraId="037902B5" w14:textId="77777777" w:rsidR="000E437F" w:rsidRDefault="000E437F"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01C14" w14:textId="77777777" w:rsidR="000E437F" w:rsidRDefault="000E437F" w:rsidP="00252903">
      <w:r>
        <w:separator/>
      </w:r>
    </w:p>
    <w:p w14:paraId="7511FF08" w14:textId="77777777" w:rsidR="000E437F" w:rsidRDefault="000E437F" w:rsidP="00252903"/>
  </w:footnote>
  <w:footnote w:type="continuationSeparator" w:id="0">
    <w:p w14:paraId="009CFD02" w14:textId="77777777" w:rsidR="000E437F" w:rsidRDefault="000E437F" w:rsidP="00252903">
      <w:r>
        <w:continuationSeparator/>
      </w:r>
    </w:p>
    <w:p w14:paraId="21A2EC94" w14:textId="77777777" w:rsidR="000E437F" w:rsidRDefault="000E437F" w:rsidP="00252903"/>
  </w:footnote>
  <w:footnote w:type="continuationNotice" w:id="1">
    <w:p w14:paraId="6915B348" w14:textId="77777777" w:rsidR="000E437F" w:rsidRDefault="000E437F" w:rsidP="00252903"/>
    <w:p w14:paraId="008BBEE5" w14:textId="77777777" w:rsidR="000E437F" w:rsidRDefault="000E437F"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RDefault="00014FEE" w:rsidP="00193EB1">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014FEE" w:rsidRPr="00193EB1" w:rsidRDefault="00014FEE" w:rsidP="00193EB1">
      <w:pPr>
        <w:pStyle w:val="FootnoteText"/>
        <w:rPr>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20D6BD14" w14:textId="7C34DC1F" w:rsidR="00BA5980" w:rsidRPr="00457077" w:rsidRDefault="00BA5980">
      <w:pPr>
        <w:pStyle w:val="FootnoteText"/>
      </w:pPr>
      <w:ins w:id="25" w:author="Ian Hussey" w:date="2020-03-25T19:06:00Z">
        <w:r>
          <w:rPr>
            <w:rStyle w:val="FootnoteReference"/>
          </w:rPr>
          <w:footnoteRef/>
        </w:r>
        <w:r>
          <w:t xml:space="preserve"> </w:t>
        </w:r>
        <w:r>
          <w:rPr>
            <w:lang w:val="en-IE"/>
          </w:rPr>
          <w:t>Note that our preregistration and Stage 1 accepted manuscript originally referred to these as ‘confirmatory’ vs. ‘exploratory’ analyses rather than ‘primary’ vs. ‘secondary’</w:t>
        </w:r>
      </w:ins>
      <w:ins w:id="26" w:author="Ian Hussey" w:date="2020-03-25T19:07:00Z">
        <w:r>
          <w:rPr>
            <w:lang w:val="en-IE"/>
          </w:rPr>
          <w:t xml:space="preserve">. However, this </w:t>
        </w:r>
        <w:r w:rsidR="00457077">
          <w:rPr>
            <w:lang w:val="en-IE"/>
          </w:rPr>
          <w:t>terminology was deemed to be at odds with the fact that both were preregistered</w:t>
        </w:r>
      </w:ins>
      <w:ins w:id="27" w:author="Ian Hussey" w:date="2020-03-25T19:08:00Z">
        <w:r w:rsidR="00457077">
          <w:rPr>
            <w:lang w:val="en-IE"/>
          </w:rPr>
          <w:t>, and therefore potentially confusing for the reader</w:t>
        </w:r>
      </w:ins>
      <w:ins w:id="28" w:author="Ian Hussey" w:date="2020-03-25T19:07:00Z">
        <w:r w:rsidR="00457077">
          <w:rPr>
            <w:lang w:val="en-IE"/>
          </w:rPr>
          <w:t xml:space="preserve">. This and all </w:t>
        </w:r>
      </w:ins>
      <w:ins w:id="29" w:author="Ian Hussey" w:date="2020-03-25T19:08:00Z">
        <w:r w:rsidR="00457077">
          <w:rPr>
            <w:lang w:val="en-IE"/>
          </w:rPr>
          <w:t xml:space="preserve">other </w:t>
        </w:r>
      </w:ins>
      <w:ins w:id="30" w:author="Ian Hussey" w:date="2020-03-25T19:10:00Z">
        <w:r w:rsidR="00457077">
          <w:rPr>
            <w:lang w:val="en-IE"/>
          </w:rPr>
          <w:t>d</w:t>
        </w:r>
      </w:ins>
      <w:ins w:id="31" w:author="Ian Hussey" w:date="2020-03-25T19:08:00Z">
        <w:r w:rsidR="00457077">
          <w:rPr>
            <w:lang w:val="en-IE"/>
          </w:rPr>
          <w:t>ivergences from preregistration</w:t>
        </w:r>
      </w:ins>
      <w:ins w:id="32" w:author="Ian Hussey" w:date="2020-03-25T19:10:00Z">
        <w:r w:rsidR="00457077">
          <w:rPr>
            <w:lang w:val="en-IE"/>
          </w:rPr>
          <w:t xml:space="preserve"> are documented in the </w:t>
        </w:r>
      </w:ins>
      <w:proofErr w:type="spellStart"/>
      <w:ins w:id="33" w:author="Ian Hussey" w:date="2020-03-25T19:09:00Z">
        <w:r w:rsidR="00457077">
          <w:rPr>
            <w:lang w:val="en-IE"/>
          </w:rPr>
          <w:t>the</w:t>
        </w:r>
        <w:proofErr w:type="spellEnd"/>
        <w:r w:rsidR="00457077">
          <w:rPr>
            <w:lang w:val="en-IE"/>
          </w:rPr>
          <w:t xml:space="preserve"> Supplementary Online Materials – Reviewed</w:t>
        </w:r>
        <w:bookmarkStart w:id="34" w:name="_GoBack"/>
        <w:bookmarkEnd w:id="34"/>
        <w:r w:rsidR="00457077">
          <w:rPr>
            <w:lang w:val="en-IE"/>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0650EA19"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3ED8B3AF"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0"/>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43EE"/>
    <w:rsid w:val="000E437F"/>
    <w:rsid w:val="000E4CB2"/>
    <w:rsid w:val="000F3CF7"/>
    <w:rsid w:val="000F52C8"/>
    <w:rsid w:val="00101D5C"/>
    <w:rsid w:val="0010727C"/>
    <w:rsid w:val="00110A88"/>
    <w:rsid w:val="001134B2"/>
    <w:rsid w:val="00116637"/>
    <w:rsid w:val="00122F81"/>
    <w:rsid w:val="0012375A"/>
    <w:rsid w:val="00125C8F"/>
    <w:rsid w:val="00125D2B"/>
    <w:rsid w:val="00126751"/>
    <w:rsid w:val="001274C5"/>
    <w:rsid w:val="00127F93"/>
    <w:rsid w:val="00130E0B"/>
    <w:rsid w:val="001343D2"/>
    <w:rsid w:val="001352AE"/>
    <w:rsid w:val="0014078D"/>
    <w:rsid w:val="0014282B"/>
    <w:rsid w:val="00143F69"/>
    <w:rsid w:val="00145AB3"/>
    <w:rsid w:val="0014648E"/>
    <w:rsid w:val="001469D1"/>
    <w:rsid w:val="00146C98"/>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5F9B"/>
    <w:rsid w:val="002259A8"/>
    <w:rsid w:val="00226CDC"/>
    <w:rsid w:val="00227EF4"/>
    <w:rsid w:val="002310FD"/>
    <w:rsid w:val="00231E2D"/>
    <w:rsid w:val="002326F3"/>
    <w:rsid w:val="00237967"/>
    <w:rsid w:val="00240287"/>
    <w:rsid w:val="0024040F"/>
    <w:rsid w:val="00247F16"/>
    <w:rsid w:val="00252903"/>
    <w:rsid w:val="00252A11"/>
    <w:rsid w:val="00256670"/>
    <w:rsid w:val="00260D00"/>
    <w:rsid w:val="002622A9"/>
    <w:rsid w:val="002672F7"/>
    <w:rsid w:val="00280272"/>
    <w:rsid w:val="002826FF"/>
    <w:rsid w:val="00284A3B"/>
    <w:rsid w:val="00286E3E"/>
    <w:rsid w:val="00291555"/>
    <w:rsid w:val="00291DB0"/>
    <w:rsid w:val="00294087"/>
    <w:rsid w:val="002948CC"/>
    <w:rsid w:val="002A3F29"/>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5246"/>
    <w:rsid w:val="003F5834"/>
    <w:rsid w:val="00400B71"/>
    <w:rsid w:val="00404389"/>
    <w:rsid w:val="00404749"/>
    <w:rsid w:val="00405E13"/>
    <w:rsid w:val="00411429"/>
    <w:rsid w:val="004145F3"/>
    <w:rsid w:val="00416455"/>
    <w:rsid w:val="00416C8B"/>
    <w:rsid w:val="004252EB"/>
    <w:rsid w:val="00432E4C"/>
    <w:rsid w:val="004376A6"/>
    <w:rsid w:val="00440112"/>
    <w:rsid w:val="00441B20"/>
    <w:rsid w:val="00447B11"/>
    <w:rsid w:val="00457077"/>
    <w:rsid w:val="004571CB"/>
    <w:rsid w:val="00462768"/>
    <w:rsid w:val="00462CB9"/>
    <w:rsid w:val="00466D1C"/>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7059"/>
    <w:rsid w:val="00567512"/>
    <w:rsid w:val="005700B9"/>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4BF6"/>
    <w:rsid w:val="005C6C25"/>
    <w:rsid w:val="005C6CCC"/>
    <w:rsid w:val="005D044D"/>
    <w:rsid w:val="005E0626"/>
    <w:rsid w:val="005E06C8"/>
    <w:rsid w:val="005E23A3"/>
    <w:rsid w:val="005E5905"/>
    <w:rsid w:val="005E7CF0"/>
    <w:rsid w:val="005F0C8F"/>
    <w:rsid w:val="005F286B"/>
    <w:rsid w:val="005F70DA"/>
    <w:rsid w:val="00606A83"/>
    <w:rsid w:val="0061021D"/>
    <w:rsid w:val="00610276"/>
    <w:rsid w:val="006143F2"/>
    <w:rsid w:val="0061458C"/>
    <w:rsid w:val="0062313D"/>
    <w:rsid w:val="00625157"/>
    <w:rsid w:val="0063092A"/>
    <w:rsid w:val="006344CF"/>
    <w:rsid w:val="00636184"/>
    <w:rsid w:val="006370BC"/>
    <w:rsid w:val="00641CBF"/>
    <w:rsid w:val="006446E6"/>
    <w:rsid w:val="0064474A"/>
    <w:rsid w:val="00644A19"/>
    <w:rsid w:val="00654B46"/>
    <w:rsid w:val="00654B69"/>
    <w:rsid w:val="00661FC6"/>
    <w:rsid w:val="00662C42"/>
    <w:rsid w:val="00663775"/>
    <w:rsid w:val="00666807"/>
    <w:rsid w:val="00666D17"/>
    <w:rsid w:val="00675957"/>
    <w:rsid w:val="00682AD6"/>
    <w:rsid w:val="00685E6F"/>
    <w:rsid w:val="00690AD5"/>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96B"/>
    <w:rsid w:val="006E62A3"/>
    <w:rsid w:val="006E7C92"/>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3F85"/>
    <w:rsid w:val="007940F6"/>
    <w:rsid w:val="007A115A"/>
    <w:rsid w:val="007A11D6"/>
    <w:rsid w:val="007A549C"/>
    <w:rsid w:val="007A57BB"/>
    <w:rsid w:val="007A7FAB"/>
    <w:rsid w:val="007B1D15"/>
    <w:rsid w:val="007B28D7"/>
    <w:rsid w:val="007B2E50"/>
    <w:rsid w:val="007B339A"/>
    <w:rsid w:val="007C4BDD"/>
    <w:rsid w:val="007C4EC2"/>
    <w:rsid w:val="007C62B6"/>
    <w:rsid w:val="007C7E16"/>
    <w:rsid w:val="007D60BF"/>
    <w:rsid w:val="007E2F22"/>
    <w:rsid w:val="007E7078"/>
    <w:rsid w:val="007F167D"/>
    <w:rsid w:val="007F3EB4"/>
    <w:rsid w:val="007F4C74"/>
    <w:rsid w:val="007F5294"/>
    <w:rsid w:val="007F6381"/>
    <w:rsid w:val="007F74BE"/>
    <w:rsid w:val="00805DA9"/>
    <w:rsid w:val="008072F3"/>
    <w:rsid w:val="00811308"/>
    <w:rsid w:val="00814DC9"/>
    <w:rsid w:val="00830BE3"/>
    <w:rsid w:val="00830C7D"/>
    <w:rsid w:val="00830DF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B029DE"/>
    <w:rsid w:val="00B047C2"/>
    <w:rsid w:val="00B07E55"/>
    <w:rsid w:val="00B07FE8"/>
    <w:rsid w:val="00B129B3"/>
    <w:rsid w:val="00B13F6E"/>
    <w:rsid w:val="00B14FD8"/>
    <w:rsid w:val="00B15D45"/>
    <w:rsid w:val="00B2094D"/>
    <w:rsid w:val="00B24A68"/>
    <w:rsid w:val="00B40A33"/>
    <w:rsid w:val="00B43D66"/>
    <w:rsid w:val="00B44E10"/>
    <w:rsid w:val="00B52E03"/>
    <w:rsid w:val="00B54364"/>
    <w:rsid w:val="00B6210A"/>
    <w:rsid w:val="00B67751"/>
    <w:rsid w:val="00B73F05"/>
    <w:rsid w:val="00B73F85"/>
    <w:rsid w:val="00B74CFF"/>
    <w:rsid w:val="00B76294"/>
    <w:rsid w:val="00B86D4D"/>
    <w:rsid w:val="00B9463E"/>
    <w:rsid w:val="00B9522E"/>
    <w:rsid w:val="00BA4DDC"/>
    <w:rsid w:val="00BA5980"/>
    <w:rsid w:val="00BA793F"/>
    <w:rsid w:val="00BB0454"/>
    <w:rsid w:val="00BB098D"/>
    <w:rsid w:val="00BB2A18"/>
    <w:rsid w:val="00BB2DAE"/>
    <w:rsid w:val="00BB44DC"/>
    <w:rsid w:val="00BB5FCE"/>
    <w:rsid w:val="00BB5FE2"/>
    <w:rsid w:val="00BC6C56"/>
    <w:rsid w:val="00BC7302"/>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403F"/>
    <w:rsid w:val="00C5365F"/>
    <w:rsid w:val="00C56F9F"/>
    <w:rsid w:val="00C62CA9"/>
    <w:rsid w:val="00C64F5F"/>
    <w:rsid w:val="00C652ED"/>
    <w:rsid w:val="00C65793"/>
    <w:rsid w:val="00C71525"/>
    <w:rsid w:val="00C80413"/>
    <w:rsid w:val="00C903E3"/>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32521"/>
    <w:rsid w:val="00D3417B"/>
    <w:rsid w:val="00D53B78"/>
    <w:rsid w:val="00D62543"/>
    <w:rsid w:val="00D66363"/>
    <w:rsid w:val="00D726D1"/>
    <w:rsid w:val="00D73D44"/>
    <w:rsid w:val="00D75545"/>
    <w:rsid w:val="00D766DF"/>
    <w:rsid w:val="00D80323"/>
    <w:rsid w:val="00D84F79"/>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44C"/>
    <w:rsid w:val="00E72206"/>
    <w:rsid w:val="00E74431"/>
    <w:rsid w:val="00E74B08"/>
    <w:rsid w:val="00E7571B"/>
    <w:rsid w:val="00E767E7"/>
    <w:rsid w:val="00E81FA0"/>
    <w:rsid w:val="00E82A66"/>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F371F"/>
    <w:rsid w:val="00EF3EEA"/>
    <w:rsid w:val="00F006E2"/>
    <w:rsid w:val="00F02281"/>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styleId="UnresolvedMention">
    <w:name w:val="Unresolved Mention"/>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yperlink" Target="https://www.tandfonline.com/doi/full/10.1080/02699930903485076" TargetMode="External"/><Relationship Id="rId3" Type="http://schemas.openxmlformats.org/officeDocument/2006/relationships/styles" Target="styles.xml"/><Relationship Id="rId21" Type="http://schemas.openxmlformats.org/officeDocument/2006/relationships/hyperlink" Target="https://osf.io/wnck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microsoft.com/office/2016/09/relationships/commentsIds" Target="commentsIds.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a3qj9/"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commentsExtended" Target="commentsExtended.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omments" Target="comments.xml"/><Relationship Id="rId28" Type="http://schemas.openxmlformats.org/officeDocument/2006/relationships/hyperlink" Target="https://osf.io/k9nrf/" TargetMode="External"/><Relationship Id="rId10" Type="http://schemas.openxmlformats.org/officeDocument/2006/relationships/header" Target="header2.xml"/><Relationship Id="rId19" Type="http://schemas.openxmlformats.org/officeDocument/2006/relationships/hyperlink" Target="https://osf.io/4ecx5/"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k9nrf/" TargetMode="External"/><Relationship Id="rId27" Type="http://schemas.openxmlformats.org/officeDocument/2006/relationships/hyperlink" Target="https://osf.io/2dm6u/" TargetMode="External"/><Relationship Id="rId30" Type="http://schemas.openxmlformats.org/officeDocument/2006/relationships/hyperlink" Target="https://doi.org/10.1177/1088868318763261" TargetMode="External"/><Relationship Id="rId8" Type="http://schemas.openxmlformats.org/officeDocument/2006/relationships/hyperlink" Target="https://www.sciencedirect.com/science/article/pii/S002210311730868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7D3D9-69D4-214B-AB35-5F8D083F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31</Pages>
  <Words>8533</Words>
  <Characters>48641</Characters>
  <Application>Microsoft Office Word</Application>
  <DocSecurity>0</DocSecurity>
  <Lines>405</Lines>
  <Paragraphs>114</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65</cp:revision>
  <dcterms:created xsi:type="dcterms:W3CDTF">2020-03-23T11:30:00Z</dcterms:created>
  <dcterms:modified xsi:type="dcterms:W3CDTF">2020-03-25T18:10:00Z</dcterms:modified>
</cp:coreProperties>
</file>