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6E5A8FB2" w14:textId="4FA19715" w:rsidR="00EB2EEE" w:rsidRPr="002207A6" w:rsidRDefault="00EB2EEE" w:rsidP="002739D5">
      <w:pPr>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FFFFFF"/>
        </w:rPr>
        <w:t>Editor:</w:t>
      </w:r>
    </w:p>
    <w:p w14:paraId="234785A5" w14:textId="23DCBFD4"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Pr>
          <w:rFonts w:ascii="Times New Roman" w:hAnsi="Times New Roman" w:cs="Times New Roman"/>
          <w:color w:val="222222"/>
          <w:shd w:val="clear" w:color="auto" w:fill="D0CECE" w:themeFill="background2" w:themeFillShade="E6"/>
        </w:rPr>
        <w:t>a</w:t>
      </w:r>
      <w:r w:rsidRPr="002207A6">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Pr>
          <w:rFonts w:ascii="Times New Roman" w:hAnsi="Times New Roman" w:cs="Times New Roman"/>
          <w:color w:val="222222"/>
          <w:shd w:val="clear" w:color="auto" w:fill="D0CECE" w:themeFill="background2" w:themeFillShade="E6"/>
        </w:rPr>
        <w:t xml:space="preserve">work </w:t>
      </w:r>
      <w:r w:rsidRPr="002207A6">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5C6D8A31"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w:t>
      </w:r>
      <w:ins w:id="1" w:author="Ian Hussey" w:date="2020-06-17T13:45:00Z">
        <w:r w:rsidR="005570B3">
          <w:rPr>
            <w:rFonts w:ascii="Times New Roman" w:hAnsi="Times New Roman" w:cs="Times New Roman"/>
            <w:color w:val="222222"/>
          </w:rPr>
          <w:t>‘</w:t>
        </w:r>
      </w:ins>
      <w:del w:id="2" w:author="Ian Hussey" w:date="2020-06-17T13:45:00Z">
        <w:r w:rsidR="004D1C18" w:rsidRPr="002207A6" w:rsidDel="005570B3">
          <w:rPr>
            <w:rFonts w:ascii="Times New Roman" w:hAnsi="Times New Roman" w:cs="Times New Roman"/>
            <w:color w:val="222222"/>
          </w:rPr>
          <w:delText>“</w:delText>
        </w:r>
      </w:del>
      <w:r w:rsidR="004D1C18" w:rsidRPr="002207A6">
        <w:rPr>
          <w:rFonts w:ascii="Times New Roman" w:hAnsi="Times New Roman" w:cs="Times New Roman"/>
          <w:color w:val="222222"/>
        </w:rPr>
        <w:t>surveillance</w:t>
      </w:r>
      <w:ins w:id="3" w:author="Ian Hussey" w:date="2020-06-17T13:45:00Z">
        <w:r w:rsidR="005570B3">
          <w:rPr>
            <w:rFonts w:ascii="Times New Roman" w:hAnsi="Times New Roman" w:cs="Times New Roman"/>
            <w:color w:val="222222"/>
          </w:rPr>
          <w:t>’</w:t>
        </w:r>
      </w:ins>
      <w:del w:id="4" w:author="Ian Hussey" w:date="2020-06-17T13:45:00Z">
        <w:r w:rsidR="004D1C18" w:rsidRPr="002207A6" w:rsidDel="005570B3">
          <w:rPr>
            <w:rFonts w:ascii="Times New Roman" w:hAnsi="Times New Roman" w:cs="Times New Roman"/>
            <w:color w:val="222222"/>
          </w:rPr>
          <w:delText>”</w:delText>
        </w:r>
      </w:del>
      <w:r w:rsidR="004D1C18" w:rsidRPr="002207A6">
        <w:rPr>
          <w:rFonts w:ascii="Times New Roman" w:hAnsi="Times New Roman" w:cs="Times New Roman"/>
          <w:color w:val="222222"/>
        </w:rPr>
        <w:t xml:space="preserve"> task procedure (pp. 5-6):</w:t>
      </w:r>
    </w:p>
    <w:p w14:paraId="105D3FBD" w14:textId="6FFA58C9" w:rsidR="003B3B9A" w:rsidRPr="003B3B9A" w:rsidRDefault="003B3B9A" w:rsidP="002207A6">
      <w:pPr>
        <w:rPr>
          <w:rFonts w:ascii="Times New Roman" w:hAnsi="Times New Roman" w:cs="Times New Roman"/>
          <w:color w:val="000000" w:themeColor="text1"/>
        </w:rPr>
      </w:pPr>
      <w:r>
        <w:rPr>
          <w:rFonts w:ascii="Times New Roman" w:hAnsi="Times New Roman" w:cs="Times New Roman"/>
          <w:color w:val="000000" w:themeColor="text1"/>
        </w:rPr>
        <w:t>“</w:t>
      </w:r>
      <w:r w:rsidRPr="005A2054">
        <w:rPr>
          <w:rFonts w:ascii="Times New Roman" w:hAnsi="Times New Roman" w:cs="Times New Roman"/>
          <w:color w:val="000000" w:themeColor="text1"/>
        </w:rPr>
        <w:t xml:space="preserve">In this task, commonly called the ‘surveillance procedure’, two neutral and unfamiliar Pokémon are selected to serve as conditioned stimuli. Valenced pictures and words serve as unconditioned stimuli. Participants are told that they will take part in a “surveillance task” wherein they have to detect several target Pokémon (these targets are different to the actual Pokémon of interest; i.e., the CSs) and respond whenever they see them. During the task participants encounter many trials, some of which present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negative word or image (US negative) whereas on other “distractor” trials a second Pokémon (CS2) is always presented with a positive word or image (US positive). In this way, the task requires people to process the CS-US pairs but directs their attention away from those pairings and towards the irrelevant target stimuli. Afterwards, relative preferences for CS1 and CS2 is assessed, </w:t>
      </w:r>
      <w:r w:rsidRPr="005A2054">
        <w:rPr>
          <w:rFonts w:ascii="Times New Roman" w:hAnsi="Times New Roman" w:cs="Times New Roman"/>
          <w:color w:val="000000" w:themeColor="text1"/>
        </w:rPr>
        <w:lastRenderedPageBreak/>
        <w:t>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r w:rsidRPr="003B3B9A" w:rsidDel="003B3B9A">
        <w:rPr>
          <w:rFonts w:ascii="Times New Roman" w:hAnsi="Times New Roman" w:cs="Times New Roman"/>
          <w:color w:val="222222"/>
        </w:rPr>
        <w:t xml:space="preserve"> </w:t>
      </w:r>
    </w:p>
    <w:p w14:paraId="13638DDD" w14:textId="00DD185B"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2207A6">
        <w:rPr>
          <w:rFonts w:ascii="Times New Roman" w:hAnsi="Times New Roman" w:cs="Times New Roman"/>
          <w:color w:val="222222"/>
          <w:shd w:val="clear" w:color="auto" w:fill="D0CECE" w:themeFill="background2" w:themeFillShade="E6"/>
        </w:rPr>
        <w:t>Pokémon</w:t>
      </w:r>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E03DE5">
        <w:rPr>
          <w:rFonts w:ascii="Times New Roman" w:hAnsi="Times New Roman" w:cs="Times New Roman"/>
          <w:bCs/>
          <w:color w:val="222222"/>
        </w:rPr>
        <w:t xml:space="preserve">With this suggestion in mind, </w:t>
      </w:r>
      <w:r w:rsidR="002207A6" w:rsidRPr="002207A6">
        <w:rPr>
          <w:rFonts w:ascii="Times New Roman" w:hAnsi="Times New Roman" w:cs="Times New Roman"/>
          <w:color w:val="222222"/>
        </w:rPr>
        <w:t xml:space="preserve">we removed </w:t>
      </w:r>
      <w:r w:rsidR="00E03DE5">
        <w:rPr>
          <w:rFonts w:ascii="Times New Roman" w:hAnsi="Times New Roman" w:cs="Times New Roman"/>
          <w:color w:val="222222"/>
        </w:rPr>
        <w:t xml:space="preserve">as much </w:t>
      </w:r>
      <w:r w:rsidR="002207A6" w:rsidRPr="002207A6">
        <w:rPr>
          <w:rFonts w:ascii="Times New Roman" w:hAnsi="Times New Roman" w:cs="Times New Roman"/>
          <w:color w:val="222222"/>
        </w:rPr>
        <w:t>fine-grain detail</w:t>
      </w:r>
      <w:r w:rsidR="00E03DE5">
        <w:rPr>
          <w:rFonts w:ascii="Times New Roman" w:hAnsi="Times New Roman" w:cs="Times New Roman"/>
          <w:color w:val="222222"/>
        </w:rPr>
        <w:t xml:space="preserve"> as possible</w:t>
      </w:r>
      <w:r w:rsidR="002207A6" w:rsidRPr="002207A6">
        <w:rPr>
          <w:rFonts w:ascii="Times New Roman" w:hAnsi="Times New Roman" w:cs="Times New Roman"/>
          <w:color w:val="222222"/>
        </w:rPr>
        <w:t xml:space="preserve"> from the body of the manuscript</w:t>
      </w:r>
      <w:r w:rsidR="00E03DE5">
        <w:rPr>
          <w:rFonts w:ascii="Times New Roman" w:hAnsi="Times New Roman" w:cs="Times New Roman"/>
          <w:color w:val="222222"/>
        </w:rPr>
        <w:t xml:space="preserve"> to the SOM</w:t>
      </w:r>
      <w:r w:rsidR="002207A6" w:rsidRPr="002207A6">
        <w:rPr>
          <w:rFonts w:ascii="Times New Roman" w:hAnsi="Times New Roman" w:cs="Times New Roman"/>
          <w:color w:val="222222"/>
        </w:rPr>
        <w:t xml:space="preserve">. </w:t>
      </w:r>
      <w:r w:rsidR="00E03DE5">
        <w:rPr>
          <w:rFonts w:ascii="Times New Roman" w:hAnsi="Times New Roman" w:cs="Times New Roman"/>
          <w:color w:val="222222"/>
        </w:rPr>
        <w:t>For instance</w:t>
      </w:r>
      <w:r w:rsidR="002207A6" w:rsidRPr="002207A6">
        <w:rPr>
          <w:rFonts w:ascii="Times New Roman" w:hAnsi="Times New Roman" w:cs="Times New Roman"/>
          <w:color w:val="222222"/>
        </w:rPr>
        <w:t xml:space="preserve">: </w:t>
      </w:r>
    </w:p>
    <w:p w14:paraId="11D8D14F" w14:textId="044AF3D6" w:rsidR="00E03DE5" w:rsidRDefault="00D86C01" w:rsidP="005A2054">
      <w:pPr>
        <w:pStyle w:val="ListParagraph"/>
        <w:numPr>
          <w:ilvl w:val="0"/>
          <w:numId w:val="1"/>
        </w:numPr>
        <w:rPr>
          <w:rFonts w:ascii="Times New Roman" w:hAnsi="Times New Roman" w:cs="Times New Roman"/>
          <w:color w:val="222222"/>
        </w:rPr>
      </w:pPr>
      <w:r w:rsidRPr="005A2054">
        <w:rPr>
          <w:rFonts w:ascii="Times New Roman" w:hAnsi="Times New Roman" w:cs="Times New Roman"/>
          <w:color w:val="222222"/>
        </w:rPr>
        <w:t>We moved information about the labs who tested less than 100 participants or more than 150 participants to the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(p. 9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w:t>
      </w:r>
    </w:p>
    <w:p w14:paraId="1B7EA7F9" w14:textId="77777777" w:rsidR="00E03DE5" w:rsidRDefault="00E03DE5" w:rsidP="005A2054">
      <w:pPr>
        <w:pStyle w:val="ListParagraph"/>
        <w:rPr>
          <w:rFonts w:ascii="Times New Roman" w:hAnsi="Times New Roman" w:cs="Times New Roman"/>
          <w:color w:val="222222"/>
        </w:rPr>
      </w:pPr>
    </w:p>
    <w:p w14:paraId="61F58459" w14:textId="4A7916DC" w:rsidR="00E03DE5" w:rsidRDefault="00D86C01"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shorten the description of how the Pokémon were selected</w:t>
      </w:r>
      <w:r w:rsidR="003D1A2B" w:rsidRPr="00E03DE5">
        <w:rPr>
          <w:rFonts w:ascii="Times New Roman" w:hAnsi="Times New Roman" w:cs="Times New Roman"/>
          <w:color w:val="222222"/>
        </w:rPr>
        <w:t>, and moved most of the details to the SOM-R (see p. 11 in the manuscript, and p. 9 in the SOM-R)</w:t>
      </w:r>
      <w:r w:rsidRPr="00E03DE5">
        <w:rPr>
          <w:rFonts w:ascii="Times New Roman" w:hAnsi="Times New Roman" w:cs="Times New Roman"/>
          <w:color w:val="222222"/>
        </w:rPr>
        <w:t xml:space="preserve">. </w:t>
      </w:r>
    </w:p>
    <w:p w14:paraId="002BAF6F" w14:textId="77777777" w:rsidR="00E03DE5" w:rsidRDefault="00E03DE5" w:rsidP="005A2054">
      <w:pPr>
        <w:pStyle w:val="ListParagraph"/>
        <w:rPr>
          <w:rFonts w:ascii="Times New Roman" w:hAnsi="Times New Roman" w:cs="Times New Roman"/>
          <w:color w:val="222222"/>
        </w:rPr>
      </w:pPr>
    </w:p>
    <w:p w14:paraId="74E89751" w14:textId="6954097A" w:rsidR="00E03DE5" w:rsidRDefault="003D1A2B"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pp. 12, 14</w:t>
      </w:r>
      <w:r w:rsidR="00E03DE5">
        <w:rPr>
          <w:rFonts w:ascii="Times New Roman" w:hAnsi="Times New Roman" w:cs="Times New Roman"/>
          <w:color w:val="222222"/>
        </w:rPr>
        <w:t>).</w:t>
      </w:r>
    </w:p>
    <w:p w14:paraId="554829A3" w14:textId="77777777" w:rsidR="00E03DE5" w:rsidRDefault="00E03DE5" w:rsidP="005A2054">
      <w:pPr>
        <w:pStyle w:val="ListParagraph"/>
        <w:rPr>
          <w:rFonts w:ascii="Times New Roman" w:hAnsi="Times New Roman" w:cs="Times New Roman"/>
          <w:color w:val="222222"/>
        </w:rPr>
      </w:pPr>
    </w:p>
    <w:p w14:paraId="396D2BD1" w14:textId="226ECB26" w:rsidR="003B3B9A" w:rsidRPr="005A2054" w:rsidRDefault="002207A6" w:rsidP="005A2054">
      <w:pPr>
        <w:pStyle w:val="ListParagraph"/>
        <w:numPr>
          <w:ilvl w:val="0"/>
          <w:numId w:val="1"/>
        </w:numPr>
        <w:rPr>
          <w:rFonts w:ascii="Times New Roman" w:hAnsi="Times New Roman" w:cs="Times New Roman"/>
        </w:rPr>
      </w:pPr>
      <w:r w:rsidRPr="005A2054">
        <w:rPr>
          <w:rFonts w:ascii="Times New Roman" w:hAnsi="Times New Roman" w:cs="Times New Roman"/>
        </w:rPr>
        <w:t xml:space="preserve">We shortened the </w:t>
      </w:r>
      <w:r w:rsidRPr="005A2054">
        <w:rPr>
          <w:rFonts w:ascii="Times New Roman" w:hAnsi="Times New Roman" w:cs="Times New Roman"/>
          <w:color w:val="000000" w:themeColor="text1"/>
        </w:rPr>
        <w:t xml:space="preserve">section </w:t>
      </w:r>
      <w:r w:rsidR="00E03DE5">
        <w:rPr>
          <w:rFonts w:ascii="Times New Roman" w:hAnsi="Times New Roman" w:cs="Times New Roman"/>
          <w:color w:val="000000" w:themeColor="text1"/>
        </w:rPr>
        <w:t xml:space="preserve">on </w:t>
      </w:r>
      <w:r w:rsidR="00E03DE5" w:rsidRPr="00170192">
        <w:rPr>
          <w:rFonts w:ascii="Times New Roman" w:hAnsi="Times New Roman" w:cs="Times New Roman"/>
          <w:color w:val="000000" w:themeColor="text1"/>
        </w:rPr>
        <w:t xml:space="preserve">experimental fidelity </w:t>
      </w:r>
      <w:r w:rsidRPr="005A2054">
        <w:rPr>
          <w:rFonts w:ascii="Times New Roman" w:hAnsi="Times New Roman" w:cs="Times New Roman"/>
          <w:color w:val="000000" w:themeColor="text1"/>
        </w:rPr>
        <w:t xml:space="preserve">(see p. 16). </w:t>
      </w:r>
    </w:p>
    <w:p w14:paraId="4BBD4201" w14:textId="77777777" w:rsidR="003B3B9A" w:rsidRDefault="003B3B9A" w:rsidP="005A2054">
      <w:pPr>
        <w:pStyle w:val="ListParagraph"/>
        <w:rPr>
          <w:rFonts w:ascii="Times New Roman" w:hAnsi="Times New Roman" w:cs="Times New Roman"/>
        </w:rPr>
      </w:pPr>
    </w:p>
    <w:p w14:paraId="7DFF1195" w14:textId="07790868" w:rsidR="003B3B9A" w:rsidRPr="005A2054" w:rsidRDefault="003B3B9A" w:rsidP="005A2054">
      <w:pPr>
        <w:pStyle w:val="ListParagraph"/>
        <w:numPr>
          <w:ilvl w:val="0"/>
          <w:numId w:val="1"/>
        </w:numPr>
        <w:rPr>
          <w:rFonts w:ascii="Times New Roman" w:hAnsi="Times New Roman" w:cs="Times New Roman"/>
          <w:highlight w:val="yellow"/>
          <w:rPrChange w:id="5" w:author="Tal Moran Yorovich" w:date="2020-06-17T09:03:00Z">
            <w:rPr>
              <w:rFonts w:ascii="Times New Roman" w:hAnsi="Times New Roman" w:cs="Times New Roman"/>
            </w:rPr>
          </w:rPrChange>
        </w:rPr>
      </w:pPr>
      <w:r w:rsidRPr="005A2054">
        <w:rPr>
          <w:rFonts w:ascii="Times New Roman" w:hAnsi="Times New Roman" w:cs="Times New Roman"/>
          <w:highlight w:val="yellow"/>
          <w:rPrChange w:id="6" w:author="Tal Moran Yorovich" w:date="2020-06-17T09:03:00Z">
            <w:rPr>
              <w:rFonts w:ascii="Times New Roman" w:hAnsi="Times New Roman" w:cs="Times New Roman"/>
            </w:rPr>
          </w:rPrChange>
        </w:rPr>
        <w:t>Removed a large amount of material from the Results section.</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25CC9A05"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 10 in the SOM-R). In line with the editor suggestion, the main text now explain</w:t>
      </w:r>
      <w:r w:rsidR="00E03DE5">
        <w:rPr>
          <w:rFonts w:ascii="Times New Roman" w:hAnsi="Times New Roman" w:cs="Times New Roman"/>
          <w:color w:val="222222"/>
        </w:rPr>
        <w:t>s</w:t>
      </w:r>
      <w:r w:rsidR="00DE521B" w:rsidRPr="00DE521B">
        <w:rPr>
          <w:rFonts w:ascii="Times New Roman" w:hAnsi="Times New Roman" w:cs="Times New Roman"/>
          <w:color w:val="222222"/>
        </w:rPr>
        <w:t xml:space="preserve"> the secondary exclusion criteria </w:t>
      </w:r>
      <w:r w:rsidR="00E03DE5">
        <w:rPr>
          <w:rFonts w:ascii="Times New Roman" w:hAnsi="Times New Roman" w:cs="Times New Roman"/>
          <w:color w:val="222222"/>
        </w:rPr>
        <w:t xml:space="preserve">in brief </w:t>
      </w:r>
      <w:r w:rsidR="00DE521B" w:rsidRPr="00DE521B">
        <w:rPr>
          <w:rFonts w:ascii="Times New Roman" w:hAnsi="Times New Roman" w:cs="Times New Roman"/>
          <w:color w:val="222222"/>
        </w:rPr>
        <w:t>(</w:t>
      </w:r>
      <w:r w:rsidR="00E03DE5">
        <w:rPr>
          <w:rFonts w:ascii="Times New Roman" w:hAnsi="Times New Roman" w:cs="Times New Roman"/>
          <w:color w:val="222222"/>
        </w:rPr>
        <w:t xml:space="preserve">see </w:t>
      </w:r>
      <w:r w:rsidR="00DE521B" w:rsidRPr="00DE521B">
        <w:rPr>
          <w:rFonts w:ascii="Times New Roman" w:hAnsi="Times New Roman" w:cs="Times New Roman"/>
          <w:color w:val="222222"/>
        </w:rPr>
        <w:t>p. 19)</w:t>
      </w:r>
      <w:r w:rsidR="00E03DE5">
        <w:rPr>
          <w:rFonts w:ascii="Times New Roman" w:hAnsi="Times New Roman" w:cs="Times New Roman"/>
          <w:color w:val="222222"/>
        </w:rPr>
        <w:t>:</w:t>
      </w:r>
    </w:p>
    <w:p w14:paraId="50239EA7" w14:textId="0437778A"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00F403F8">
        <w:rPr>
          <w:rFonts w:ascii="Times New Roman" w:hAnsi="Times New Roman" w:cs="Times New Roman"/>
          <w:lang w:val="en-IE" w:bidi="ar-SA"/>
        </w:rPr>
        <w:t>T</w:t>
      </w:r>
      <w:r w:rsidRPr="00DE521B">
        <w:rPr>
          <w:rFonts w:ascii="Times New Roman" w:hAnsi="Times New Roman" w:cs="Times New Roman"/>
          <w:lang w:val="en-IE" w:bidi="ar-SA"/>
        </w:rPr>
        <w:t xml:space="preserve">he original authors’ criterion may have </w:t>
      </w:r>
      <w:r w:rsidR="00F403F8">
        <w:rPr>
          <w:rFonts w:ascii="Times New Roman" w:hAnsi="Times New Roman" w:cs="Times New Roman"/>
          <w:lang w:val="en-IE" w:bidi="ar-SA"/>
        </w:rPr>
        <w:t>le</w:t>
      </w:r>
      <w:r w:rsidR="00E03DE5">
        <w:rPr>
          <w:rFonts w:ascii="Times New Roman" w:hAnsi="Times New Roman" w:cs="Times New Roman"/>
          <w:lang w:val="en-IE" w:bidi="ar-SA"/>
        </w:rPr>
        <w:t xml:space="preserve">d </w:t>
      </w:r>
      <w:r w:rsidRPr="00DE521B">
        <w:rPr>
          <w:rFonts w:ascii="Times New Roman" w:hAnsi="Times New Roman" w:cs="Times New Roman"/>
          <w:lang w:val="en-IE" w:bidi="ar-SA"/>
        </w:rPr>
        <w:t xml:space="preserve">individuals who were actually aware </w:t>
      </w:r>
      <w:r w:rsidR="00E03DE5">
        <w:rPr>
          <w:rFonts w:ascii="Times New Roman" w:hAnsi="Times New Roman" w:cs="Times New Roman"/>
          <w:lang w:val="en-IE" w:bidi="ar-SA"/>
        </w:rPr>
        <w:t xml:space="preserve">as being scored as if they were </w:t>
      </w:r>
      <w:r w:rsidRPr="00DE521B">
        <w:rPr>
          <w:rFonts w:ascii="Times New Roman" w:hAnsi="Times New Roman" w:cs="Times New Roman"/>
          <w:lang w:val="en-IE" w:bidi="ar-SA"/>
        </w:rPr>
        <w:t xml:space="preserve">‘unaware’. </w:t>
      </w:r>
      <w:r w:rsidR="00E03DE5">
        <w:rPr>
          <w:rFonts w:ascii="Times New Roman" w:hAnsi="Times New Roman" w:cs="Times New Roman"/>
          <w:lang w:val="en-IE" w:bidi="ar-SA"/>
        </w:rPr>
        <w:t>W</w:t>
      </w:r>
      <w:r w:rsidRPr="00DE521B">
        <w:rPr>
          <w:rFonts w:ascii="Times New Roman" w:hAnsi="Times New Roman" w:cs="Times New Roman"/>
          <w:lang w:val="en-IE" w:bidi="ar-SA"/>
        </w:rPr>
        <w:t xml:space="preserve">e </w:t>
      </w:r>
      <w:r w:rsidR="00E03DE5">
        <w:rPr>
          <w:rFonts w:ascii="Times New Roman" w:hAnsi="Times New Roman" w:cs="Times New Roman"/>
          <w:lang w:val="en-IE" w:bidi="ar-SA"/>
        </w:rPr>
        <w:t xml:space="preserve">therefore </w:t>
      </w:r>
      <w:r w:rsidRPr="00DE521B">
        <w:rPr>
          <w:rFonts w:ascii="Times New Roman" w:hAnsi="Times New Roman" w:cs="Times New Roman"/>
          <w:lang w:val="en-IE" w:bidi="ar-SA"/>
        </w:rPr>
        <w:t>preregistered three additional exclusion criteria to examine if evidence for EC effects in this task were robust to</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or depended on</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the specific way in which contingency awareness/recollective memory was measured. </w:t>
      </w:r>
      <w:r w:rsidRPr="00DE521B">
        <w:rPr>
          <w:rFonts w:ascii="Times New Roman" w:hAnsi="Times New Roman" w:cs="Times New Roman"/>
          <w:color w:val="222222"/>
          <w:shd w:val="clear" w:color="auto" w:fill="FFFFFF"/>
        </w:rPr>
        <w:t xml:space="preserve">As detailed in SOM, the three alternative exclusion rules categorized </w:t>
      </w:r>
      <w:r w:rsidR="00F403F8">
        <w:rPr>
          <w:rFonts w:ascii="Times New Roman" w:hAnsi="Times New Roman" w:cs="Times New Roman"/>
          <w:color w:val="222222"/>
          <w:shd w:val="clear" w:color="auto" w:fill="FFFFFF"/>
        </w:rPr>
        <w:t xml:space="preserve">participants </w:t>
      </w:r>
      <w:r w:rsidRPr="00DE521B">
        <w:rPr>
          <w:rFonts w:ascii="Times New Roman" w:hAnsi="Times New Roman" w:cs="Times New Roman"/>
          <w:color w:val="222222"/>
          <w:shd w:val="clear" w:color="auto" w:fill="FFFFFF"/>
        </w:rPr>
        <w:t xml:space="preserve">as </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aware</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if they</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(a) </w:t>
      </w:r>
      <w:r w:rsidRPr="00DE521B">
        <w:rPr>
          <w:rFonts w:ascii="Times New Roman" w:hAnsi="Times New Roman" w:cs="Times New Roman"/>
          <w:lang w:val="en-IE" w:bidi="ar-SA"/>
        </w:rPr>
        <w:t xml:space="preserve">referred to any form of systematic pairing between the CS and US stimuli (Olson &amp; Fazio 2001 modified criterion); (b) </w:t>
      </w:r>
      <w:r w:rsidR="00F403F8">
        <w:rPr>
          <w:rFonts w:ascii="Times New Roman" w:hAnsi="Times New Roman" w:cs="Times New Roman"/>
          <w:lang w:val="en-IE" w:bidi="ar-SA"/>
        </w:rPr>
        <w:t>indicated that one CS was systematically paired with positive USs and a second CS was paired with negative USs</w:t>
      </w:r>
      <w:r w:rsidRPr="00DE521B">
        <w:rPr>
          <w:rFonts w:ascii="Times New Roman" w:hAnsi="Times New Roman" w:cs="Times New Roman"/>
          <w:color w:val="231F20"/>
          <w:lang w:val="en-IE" w:bidi="ar-SA"/>
        </w:rPr>
        <w:t xml:space="preserve"> (Bar-Anan et al. 2010 </w:t>
      </w:r>
      <w:r w:rsidRPr="00DE521B">
        <w:rPr>
          <w:rFonts w:ascii="Times New Roman" w:hAnsi="Times New Roman" w:cs="Times New Roman"/>
          <w:lang w:val="en-IE" w:bidi="ar-SA"/>
        </w:rPr>
        <w:t xml:space="preserve">criterion); (c) in addition to (b) also correctly </w:t>
      </w:r>
      <w:r w:rsidRPr="00DE521B">
        <w:rPr>
          <w:rFonts w:ascii="Times New Roman" w:hAnsi="Times New Roman" w:cs="Times New Roman"/>
          <w:color w:val="231F20"/>
          <w:lang w:val="en-IE" w:bidi="ar-SA"/>
        </w:rPr>
        <w:t>identif</w:t>
      </w:r>
      <w:r w:rsidR="00F403F8">
        <w:rPr>
          <w:rFonts w:ascii="Times New Roman" w:hAnsi="Times New Roman" w:cs="Times New Roman"/>
          <w:color w:val="231F20"/>
          <w:lang w:val="en-IE" w:bidi="ar-SA"/>
        </w:rPr>
        <w:t>ied</w:t>
      </w:r>
      <w:r w:rsidRPr="00DE521B">
        <w:rPr>
          <w:rFonts w:ascii="Times New Roman" w:hAnsi="Times New Roman" w:cs="Times New Roman"/>
          <w:color w:val="231F20"/>
          <w:lang w:val="en-IE" w:bidi="ar-SA"/>
        </w:rPr>
        <w:t xml:space="preserve"> the valence of the USs with which each of the two CSs appeared (Bar-Anan et al. 2010 </w:t>
      </w:r>
      <w:r w:rsidRPr="00DE521B">
        <w:rPr>
          <w:rFonts w:ascii="Times New Roman" w:hAnsi="Times New Roman" w:cs="Times New Roman"/>
          <w:lang w:val="en-IE" w:bidi="ar-SA"/>
        </w:rPr>
        <w:t>modified criterion).</w:t>
      </w:r>
      <w:r w:rsidR="00F51808">
        <w:rPr>
          <w:rFonts w:ascii="Times New Roman" w:hAnsi="Times New Roman" w:cs="Times New Roman"/>
          <w:lang w:val="en-IE" w:bidi="ar-SA"/>
        </w:rPr>
        <w:t xml:space="preserve"> </w:t>
      </w:r>
      <w:bookmarkStart w:id="7" w:name="_Hlk43277221"/>
      <w:bookmarkStart w:id="8" w:name="_Hlk41468531"/>
      <w:r w:rsidR="00F51808" w:rsidRPr="00F51808">
        <w:rPr>
          <w:rFonts w:ascii="Times New Roman" w:hAnsi="Times New Roman" w:cs="Times New Roman"/>
          <w:color w:val="222222"/>
        </w:rPr>
        <w:t xml:space="preserve">Compared to Olson </w:t>
      </w:r>
      <w:r w:rsidR="00F51808" w:rsidRPr="00F51808">
        <w:rPr>
          <w:rFonts w:ascii="Times New Roman" w:hAnsi="Times New Roman" w:cs="Times New Roman"/>
          <w:color w:val="222222"/>
        </w:rPr>
        <w:lastRenderedPageBreak/>
        <w:t xml:space="preserve">and Fazio's </w:t>
      </w:r>
      <w:r w:rsidR="00F403F8">
        <w:rPr>
          <w:rFonts w:ascii="Times New Roman" w:hAnsi="Times New Roman" w:cs="Times New Roman"/>
          <w:color w:val="222222"/>
        </w:rPr>
        <w:t xml:space="preserve">original </w:t>
      </w:r>
      <w:r w:rsidR="00F51808" w:rsidRPr="00F51808">
        <w:rPr>
          <w:rFonts w:ascii="Times New Roman" w:hAnsi="Times New Roman" w:cs="Times New Roman"/>
          <w:color w:val="222222"/>
        </w:rPr>
        <w:t xml:space="preserve">criteria, these </w:t>
      </w:r>
      <w:r w:rsidR="00F403F8">
        <w:rPr>
          <w:rFonts w:ascii="Times New Roman" w:hAnsi="Times New Roman" w:cs="Times New Roman"/>
          <w:color w:val="222222"/>
        </w:rPr>
        <w:t xml:space="preserve">awareness criteria categorized </w:t>
      </w:r>
      <w:r w:rsidR="00F51808" w:rsidRPr="00F51808">
        <w:rPr>
          <w:rFonts w:ascii="Times New Roman" w:hAnsi="Times New Roman" w:cs="Times New Roman"/>
          <w:color w:val="222222"/>
        </w:rPr>
        <w:t xml:space="preserve">a larger percentage of </w:t>
      </w:r>
      <w:r w:rsidR="00F403F8">
        <w:rPr>
          <w:rFonts w:ascii="Times New Roman" w:hAnsi="Times New Roman" w:cs="Times New Roman"/>
          <w:color w:val="222222"/>
        </w:rPr>
        <w:t xml:space="preserve">participants </w:t>
      </w:r>
      <w:r w:rsidR="00F51808" w:rsidRPr="00F51808">
        <w:rPr>
          <w:rFonts w:ascii="Times New Roman" w:hAnsi="Times New Roman" w:cs="Times New Roman"/>
          <w:color w:val="222222"/>
        </w:rPr>
        <w:t xml:space="preserve">as </w:t>
      </w:r>
      <w:r w:rsidR="00F403F8">
        <w:rPr>
          <w:rFonts w:ascii="Times New Roman" w:hAnsi="Times New Roman" w:cs="Times New Roman"/>
          <w:color w:val="222222"/>
        </w:rPr>
        <w:t>“</w:t>
      </w:r>
      <w:r w:rsidR="00F51808" w:rsidRPr="00F51808">
        <w:rPr>
          <w:rFonts w:ascii="Times New Roman" w:hAnsi="Times New Roman" w:cs="Times New Roman"/>
          <w:color w:val="222222"/>
        </w:rPr>
        <w:t>aware</w:t>
      </w:r>
      <w:r w:rsidR="00F403F8">
        <w:rPr>
          <w:rFonts w:ascii="Times New Roman" w:hAnsi="Times New Roman" w:cs="Times New Roman"/>
          <w:color w:val="222222"/>
        </w:rPr>
        <w:t>”</w:t>
      </w:r>
      <w:r w:rsidR="00F51808" w:rsidRPr="00F51808">
        <w:rPr>
          <w:rFonts w:ascii="Times New Roman" w:hAnsi="Times New Roman" w:cs="Times New Roman"/>
          <w:color w:val="222222"/>
        </w:rPr>
        <w:t xml:space="preserve"> of the </w:t>
      </w:r>
      <w:r w:rsidR="00F403F8">
        <w:rPr>
          <w:rFonts w:ascii="Times New Roman" w:hAnsi="Times New Roman" w:cs="Times New Roman"/>
          <w:color w:val="222222"/>
        </w:rPr>
        <w:t xml:space="preserve">CS-US </w:t>
      </w:r>
      <w:r w:rsidR="00F403F8" w:rsidRPr="00F51808">
        <w:rPr>
          <w:rFonts w:ascii="Times New Roman" w:hAnsi="Times New Roman" w:cs="Times New Roman"/>
          <w:color w:val="222222"/>
        </w:rPr>
        <w:t>contingency</w:t>
      </w:r>
      <w:bookmarkEnd w:id="7"/>
      <w:r w:rsidR="00F51808" w:rsidRPr="00F51808">
        <w:rPr>
          <w:rFonts w:ascii="Times New Roman" w:hAnsi="Times New Roman" w:cs="Times New Roman"/>
          <w:color w:val="222222"/>
        </w:rPr>
        <w:t>.</w:t>
      </w:r>
      <w:r w:rsidRPr="00F51808">
        <w:rPr>
          <w:rFonts w:ascii="Times New Roman" w:hAnsi="Times New Roman" w:cs="Times New Roman"/>
          <w:lang w:val="en-IE" w:bidi="ar-SA"/>
        </w:rPr>
        <w:t>”</w:t>
      </w:r>
      <w:bookmarkEnd w:id="8"/>
    </w:p>
    <w:p w14:paraId="31F5D0EC" w14:textId="24F59BA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163FCAB1" w:rsidR="00DE521B" w:rsidRPr="00DE521B" w:rsidRDefault="00DE521B" w:rsidP="002207A6">
      <w:pPr>
        <w:rPr>
          <w:rFonts w:ascii="Times New Roman" w:hAnsi="Times New Roman" w:cs="Times New Roman"/>
          <w:color w:val="222222"/>
        </w:rPr>
      </w:pPr>
      <w:r w:rsidRPr="006F3C50">
        <w:rPr>
          <w:rFonts w:ascii="Times New Roman" w:hAnsi="Times New Roman" w:cs="Times New Roman"/>
          <w:b/>
          <w:bCs/>
          <w:color w:val="222222"/>
        </w:rPr>
        <w:t>Response E.4.</w:t>
      </w:r>
      <w:r w:rsidR="00F403F8" w:rsidRPr="006F3C50">
        <w:rPr>
          <w:rFonts w:ascii="Times New Roman" w:hAnsi="Times New Roman" w:cs="Times New Roman"/>
          <w:b/>
          <w:bCs/>
          <w:color w:val="222222"/>
        </w:rPr>
        <w:t xml:space="preserve"> </w:t>
      </w:r>
      <w:r w:rsidR="00F403F8" w:rsidRPr="00352D21">
        <w:rPr>
          <w:rFonts w:ascii="Times New Roman" w:hAnsi="Times New Roman" w:cs="Times New Roman"/>
          <w:bCs/>
          <w:color w:val="222222"/>
        </w:rPr>
        <w:t>In</w:t>
      </w:r>
      <w:r w:rsidR="00F403F8">
        <w:rPr>
          <w:rFonts w:ascii="Times New Roman" w:hAnsi="Times New Roman" w:cs="Times New Roman"/>
          <w:bCs/>
          <w:color w:val="222222"/>
        </w:rPr>
        <w:t xml:space="preserve"> line with the Editor’s request, we have removed unnecessary </w:t>
      </w:r>
      <w:r w:rsidR="007003FD">
        <w:rPr>
          <w:rFonts w:ascii="Times New Roman" w:hAnsi="Times New Roman" w:cs="Times New Roman"/>
          <w:bCs/>
          <w:color w:val="222222"/>
        </w:rPr>
        <w:t>discussion from the Results section and focused solely on the a</w:t>
      </w:r>
      <w:r w:rsidR="00226CFD">
        <w:rPr>
          <w:rFonts w:ascii="Times New Roman" w:hAnsi="Times New Roman" w:cs="Times New Roman"/>
          <w:bCs/>
          <w:color w:val="222222"/>
        </w:rPr>
        <w:t>nalyses themselves (see revised</w:t>
      </w:r>
      <w:r w:rsidR="007003FD">
        <w:rPr>
          <w:rFonts w:ascii="Times New Roman" w:hAnsi="Times New Roman" w:cs="Times New Roman"/>
          <w:bCs/>
          <w:color w:val="222222"/>
        </w:rPr>
        <w:t xml:space="preserve"> Results section on p.</w:t>
      </w:r>
      <w:r w:rsidR="007003FD" w:rsidRPr="00352D21">
        <w:rPr>
          <w:rFonts w:ascii="Times New Roman" w:hAnsi="Times New Roman" w:cs="Times New Roman"/>
          <w:bCs/>
          <w:color w:val="222222"/>
          <w:highlight w:val="yellow"/>
        </w:rPr>
        <w:t>XX</w:t>
      </w:r>
      <w:r w:rsidR="007003FD">
        <w:rPr>
          <w:rFonts w:ascii="Times New Roman" w:hAnsi="Times New Roman" w:cs="Times New Roman"/>
          <w:bCs/>
          <w:color w:val="222222"/>
        </w:rPr>
        <w:t>)</w:t>
      </w:r>
      <w:r w:rsidR="006F3C50">
        <w:rPr>
          <w:rFonts w:ascii="Times New Roman" w:hAnsi="Times New Roman" w:cs="Times New Roman"/>
          <w:bCs/>
          <w:color w:val="222222"/>
        </w:rPr>
        <w:t>.</w:t>
      </w: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5"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6B812A89" w:rsidR="00BE61F3" w:rsidRPr="00226CFD" w:rsidRDefault="00BE61F3" w:rsidP="00BE61F3">
      <w:pPr>
        <w:rPr>
          <w:rFonts w:ascii="Times New Roman" w:hAnsi="Times New Roman" w:cs="Times New Roman"/>
          <w:color w:val="222222"/>
        </w:rPr>
      </w:pPr>
      <w:r w:rsidRPr="006F3C50">
        <w:rPr>
          <w:rFonts w:ascii="Times New Roman" w:hAnsi="Times New Roman" w:cs="Times New Roman"/>
          <w:b/>
          <w:bCs/>
          <w:color w:val="222222"/>
        </w:rPr>
        <w:t>Response E.5.</w:t>
      </w:r>
      <w:r w:rsidR="00226CFD">
        <w:rPr>
          <w:rFonts w:ascii="Times New Roman" w:hAnsi="Times New Roman" w:cs="Times New Roman"/>
          <w:b/>
          <w:bCs/>
          <w:color w:val="222222"/>
        </w:rPr>
        <w:t xml:space="preserve"> </w:t>
      </w:r>
      <w:r w:rsidR="00226CFD">
        <w:rPr>
          <w:rFonts w:ascii="Times New Roman" w:hAnsi="Times New Roman" w:cs="Times New Roman"/>
          <w:bCs/>
          <w:color w:val="222222"/>
        </w:rPr>
        <w:t>We have completed the Transparency Checklist and included it along with our resubmission.</w:t>
      </w: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708C2A8D" w:rsidR="00BE61F3" w:rsidRPr="00FE6284" w:rsidRDefault="00BE61F3" w:rsidP="00BE61F3">
      <w:pPr>
        <w:rPr>
          <w:rFonts w:ascii="Times New Roman" w:hAnsi="Times New Roman" w:cs="Times New Roman"/>
          <w:color w:val="222222"/>
        </w:rPr>
      </w:pPr>
      <w:r w:rsidRPr="00CC4B7A">
        <w:rPr>
          <w:rFonts w:ascii="Times New Roman" w:hAnsi="Times New Roman" w:cs="Times New Roman"/>
          <w:b/>
          <w:bCs/>
          <w:color w:val="222222"/>
        </w:rPr>
        <w:t>Response E.6.</w:t>
      </w:r>
      <w:r w:rsidR="00FE6284">
        <w:rPr>
          <w:rFonts w:ascii="Times New Roman" w:hAnsi="Times New Roman" w:cs="Times New Roman"/>
          <w:b/>
          <w:bCs/>
          <w:color w:val="222222"/>
        </w:rPr>
        <w:t xml:space="preserve"> </w:t>
      </w:r>
      <w:r w:rsidR="00FE6284">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Pr>
          <w:rFonts w:ascii="Times New Roman" w:hAnsi="Times New Roman" w:cs="Times New Roman"/>
          <w:bCs/>
          <w:color w:val="222222"/>
        </w:rPr>
        <w:t xml:space="preserve"> (see changes </w:t>
      </w:r>
      <w:r w:rsidR="003B3B9A">
        <w:rPr>
          <w:rFonts w:ascii="Times New Roman" w:hAnsi="Times New Roman" w:cs="Times New Roman"/>
          <w:bCs/>
          <w:color w:val="222222"/>
        </w:rPr>
        <w:t xml:space="preserve">in the Discussion </w:t>
      </w:r>
      <w:r w:rsidR="00DC4371">
        <w:rPr>
          <w:rFonts w:ascii="Times New Roman" w:hAnsi="Times New Roman" w:cs="Times New Roman"/>
          <w:bCs/>
          <w:color w:val="222222"/>
        </w:rPr>
        <w:t>on p.</w:t>
      </w:r>
      <w:r w:rsidR="00DC4371" w:rsidRPr="00CC4B7A">
        <w:rPr>
          <w:rFonts w:ascii="Times New Roman" w:hAnsi="Times New Roman" w:cs="Times New Roman"/>
          <w:bCs/>
          <w:color w:val="222222"/>
          <w:highlight w:val="yellow"/>
        </w:rPr>
        <w:t>XX</w:t>
      </w:r>
      <w:r w:rsidR="00DC4371">
        <w:rPr>
          <w:rFonts w:ascii="Times New Roman" w:hAnsi="Times New Roman" w:cs="Times New Roman"/>
          <w:bCs/>
          <w:color w:val="222222"/>
        </w:rPr>
        <w:t>)</w:t>
      </w:r>
      <w:r w:rsidR="00FE6284">
        <w:rPr>
          <w:rFonts w:ascii="Times New Roman" w:hAnsi="Times New Roman" w:cs="Times New Roman"/>
          <w:bCs/>
          <w:color w:val="222222"/>
        </w:rPr>
        <w:t xml:space="preserve">. </w:t>
      </w:r>
    </w:p>
    <w:p w14:paraId="162420B7" w14:textId="4EB7EFD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r w:rsidR="00DC4371" w:rsidRPr="00DE521B">
        <w:rPr>
          <w:rFonts w:ascii="Times New Roman" w:hAnsi="Times New Roman" w:cs="Times New Roman"/>
          <w:color w:val="222222"/>
          <w:shd w:val="clear" w:color="auto" w:fill="D0CECE" w:themeFill="background2" w:themeFillShade="E6"/>
        </w:rPr>
        <w:t>helpful</w:t>
      </w:r>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B15645D"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 xml:space="preserve">We </w:t>
      </w:r>
      <w:r w:rsidR="006E45FF">
        <w:rPr>
          <w:rFonts w:ascii="Times New Roman" w:hAnsi="Times New Roman" w:cs="Times New Roman"/>
          <w:color w:val="222222"/>
        </w:rPr>
        <w:t xml:space="preserve">have </w:t>
      </w:r>
      <w:r w:rsidR="00BE61F3" w:rsidRPr="00BE61F3">
        <w:rPr>
          <w:rFonts w:ascii="Times New Roman" w:hAnsi="Times New Roman" w:cs="Times New Roman"/>
          <w:color w:val="222222"/>
        </w:rPr>
        <w:t xml:space="preserve">added </w:t>
      </w:r>
      <w:r w:rsidR="006E45FF">
        <w:rPr>
          <w:rFonts w:ascii="Times New Roman" w:hAnsi="Times New Roman" w:cs="Times New Roman"/>
          <w:color w:val="222222"/>
        </w:rPr>
        <w:t xml:space="preserve">a Table of Contents for our </w:t>
      </w:r>
      <w:r w:rsidR="00BE61F3" w:rsidRPr="00BE61F3">
        <w:rPr>
          <w:rFonts w:ascii="Times New Roman" w:hAnsi="Times New Roman" w:cs="Times New Roman"/>
          <w:color w:val="222222"/>
        </w:rPr>
        <w:t xml:space="preserve">OSF </w:t>
      </w:r>
      <w:r w:rsidR="00BE61F3" w:rsidRPr="00CC4B7A">
        <w:rPr>
          <w:rFonts w:ascii="Times New Roman" w:hAnsi="Times New Roman" w:cs="Times New Roman"/>
          <w:color w:val="222222"/>
          <w:sz w:val="24"/>
          <w:szCs w:val="24"/>
        </w:rPr>
        <w:t>project (see</w:t>
      </w:r>
      <w:r w:rsidR="00DC4371" w:rsidRPr="00CC4B7A">
        <w:rPr>
          <w:rFonts w:ascii="Times New Roman" w:hAnsi="Times New Roman" w:cs="Times New Roman"/>
          <w:color w:val="222222"/>
          <w:sz w:val="24"/>
          <w:szCs w:val="24"/>
        </w:rPr>
        <w:t xml:space="preserve"> </w:t>
      </w:r>
      <w:hyperlink r:id="rId6" w:history="1">
        <w:r w:rsidR="00DC4371" w:rsidRPr="00CC4B7A">
          <w:rPr>
            <w:rStyle w:val="Hyperlink"/>
            <w:rFonts w:ascii="Times New Roman" w:hAnsi="Times New Roman" w:cs="Times New Roman"/>
            <w:sz w:val="24"/>
            <w:szCs w:val="24"/>
          </w:rPr>
          <w:t>https://osf.io/nf7vh/</w:t>
        </w:r>
      </w:hyperlink>
      <w:r w:rsidR="00BE61F3" w:rsidRPr="00CC4B7A">
        <w:rPr>
          <w:rFonts w:ascii="Times New Roman" w:hAnsi="Times New Roman" w:cs="Times New Roman"/>
          <w:color w:val="222222"/>
          <w:sz w:val="24"/>
          <w:szCs w:val="24"/>
        </w:rPr>
        <w:t>).</w:t>
      </w:r>
      <w:r w:rsidR="00EB2EEE" w:rsidRPr="00CC4B7A">
        <w:rPr>
          <w:rFonts w:ascii="Times New Roman" w:hAnsi="Times New Roman" w:cs="Times New Roman"/>
          <w:color w:val="222222"/>
          <w:sz w:val="24"/>
          <w:szCs w:val="24"/>
        </w:rPr>
        <w:br/>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0DBD8D31" w:rsidR="00DE521B" w:rsidRDefault="00DE3345" w:rsidP="002207A6">
      <w:pPr>
        <w:rPr>
          <w:rFonts w:ascii="Times New Roman" w:hAnsi="Times New Roman" w:cs="Times New Roman"/>
          <w:bCs/>
          <w:color w:val="222222"/>
        </w:rPr>
      </w:pPr>
      <w:commentRangeStart w:id="9"/>
      <w:commentRangeStart w:id="10"/>
      <w:commentRangeStart w:id="11"/>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commentRangeEnd w:id="9"/>
      <w:r w:rsidR="00BE61F3">
        <w:rPr>
          <w:rStyle w:val="CommentReference"/>
        </w:rPr>
        <w:commentReference w:id="9"/>
      </w:r>
      <w:commentRangeEnd w:id="10"/>
      <w:r w:rsidR="00DC4371">
        <w:rPr>
          <w:rStyle w:val="CommentReference"/>
        </w:rPr>
        <w:commentReference w:id="10"/>
      </w:r>
      <w:commentRangeEnd w:id="11"/>
      <w:r w:rsidR="00964139">
        <w:rPr>
          <w:rStyle w:val="CommentReference"/>
        </w:rPr>
        <w:commentReference w:id="11"/>
      </w:r>
      <w:r w:rsidR="00DC4371">
        <w:rPr>
          <w:rFonts w:ascii="Times New Roman" w:hAnsi="Times New Roman" w:cs="Times New Roman"/>
          <w:b/>
          <w:bCs/>
          <w:color w:val="222222"/>
        </w:rPr>
        <w:t xml:space="preserve"> </w:t>
      </w:r>
      <w:r w:rsidR="00DC4371">
        <w:rPr>
          <w:rFonts w:ascii="Times New Roman" w:hAnsi="Times New Roman" w:cs="Times New Roman"/>
          <w:bCs/>
          <w:color w:val="222222"/>
        </w:rPr>
        <w:t>We thank the Editor for considering our proposal. In light of his decision we decided to create an OSF page for the various commentaries (see LINK) and to reference these commentaries in the manuscript</w:t>
      </w:r>
      <w:r w:rsidR="00CC4B7A">
        <w:rPr>
          <w:rFonts w:ascii="Times New Roman" w:hAnsi="Times New Roman" w:cs="Times New Roman"/>
          <w:bCs/>
          <w:color w:val="222222"/>
        </w:rPr>
        <w:t xml:space="preserve"> (see pp. xx)</w:t>
      </w:r>
      <w:r w:rsidR="00DC4371">
        <w:rPr>
          <w:rFonts w:ascii="Times New Roman" w:hAnsi="Times New Roman" w:cs="Times New Roman"/>
          <w:bCs/>
          <w:color w:val="222222"/>
        </w:rPr>
        <w:t xml:space="preserve">. </w:t>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01BF6A03" w14:textId="33C762CF" w:rsidR="002A286E" w:rsidRPr="002E4F36" w:rsidRDefault="002A286E" w:rsidP="002A286E">
      <w:pPr>
        <w:rPr>
          <w:rFonts w:ascii="Times New Roman" w:hAnsi="Times New Roman" w:cs="Times New Roman"/>
          <w:color w:val="222222"/>
        </w:rPr>
      </w:pPr>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r w:rsidR="002E4F36">
        <w:rPr>
          <w:rFonts w:ascii="Times New Roman" w:hAnsi="Times New Roman" w:cs="Times New Roman"/>
          <w:b/>
          <w:bCs/>
          <w:color w:val="222222"/>
        </w:rPr>
        <w:t xml:space="preserve"> </w:t>
      </w:r>
      <w:r w:rsidR="002E4F36">
        <w:rPr>
          <w:rFonts w:ascii="Times New Roman" w:hAnsi="Times New Roman" w:cs="Times New Roman"/>
          <w:bCs/>
          <w:color w:val="222222"/>
        </w:rPr>
        <w:t xml:space="preserve">We have now changed the title in line with the Editor’s suggestion (i.e., refer to it as a Registered Replication Report). </w:t>
      </w:r>
    </w:p>
    <w:p w14:paraId="2752A7E5" w14:textId="77777777" w:rsidR="002A286E" w:rsidRDefault="002A286E" w:rsidP="002207A6">
      <w:pPr>
        <w:rPr>
          <w:rFonts w:ascii="Arial" w:hAnsi="Arial" w:cs="Arial"/>
          <w:color w:val="222222"/>
          <w:shd w:val="clear" w:color="auto" w:fill="FFFFFF"/>
        </w:rPr>
      </w:pP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74E351B5" w14:textId="5AE963A0" w:rsidR="00BE61F3" w:rsidRDefault="00BE61F3" w:rsidP="00BE61F3">
      <w:pPr>
        <w:rPr>
          <w:ins w:id="12" w:author="Ian Hussey" w:date="2020-06-17T13:47:00Z"/>
          <w:rFonts w:ascii="Times New Roman" w:hAnsi="Times New Roman" w:cs="Times New Roman"/>
          <w:b/>
          <w:bCs/>
          <w:color w:val="222222"/>
        </w:rPr>
      </w:pPr>
      <w:r w:rsidRPr="00BE61F3">
        <w:rPr>
          <w:rFonts w:ascii="Times New Roman" w:hAnsi="Times New Roman" w:cs="Times New Roman"/>
          <w:b/>
          <w:bCs/>
          <w:color w:val="222222"/>
        </w:rPr>
        <w:lastRenderedPageBreak/>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sidR="002E4F36">
        <w:rPr>
          <w:rFonts w:ascii="Times New Roman" w:hAnsi="Times New Roman" w:cs="Times New Roman"/>
          <w:color w:val="222222"/>
        </w:rPr>
        <w:t xml:space="preserve">our </w:t>
      </w:r>
      <w:r w:rsidRPr="00BE61F3">
        <w:rPr>
          <w:rFonts w:ascii="Times New Roman" w:hAnsi="Times New Roman" w:cs="Times New Roman"/>
          <w:color w:val="222222"/>
        </w:rPr>
        <w:t xml:space="preserve">revision, we </w:t>
      </w:r>
      <w:r w:rsidR="002E4F36">
        <w:rPr>
          <w:rFonts w:ascii="Times New Roman" w:hAnsi="Times New Roman" w:cs="Times New Roman"/>
          <w:color w:val="222222"/>
        </w:rPr>
        <w:t xml:space="preserve">have </w:t>
      </w:r>
      <w:r w:rsidRPr="00BE61F3">
        <w:rPr>
          <w:rFonts w:ascii="Times New Roman" w:hAnsi="Times New Roman" w:cs="Times New Roman"/>
          <w:color w:val="222222"/>
        </w:rPr>
        <w:t xml:space="preserve">deleted </w:t>
      </w:r>
      <w:r w:rsidR="002E4F36">
        <w:rPr>
          <w:rFonts w:ascii="Times New Roman" w:hAnsi="Times New Roman" w:cs="Times New Roman"/>
          <w:color w:val="222222"/>
        </w:rPr>
        <w:t xml:space="preserve">the word </w:t>
      </w:r>
      <w:r w:rsidRPr="00BE61F3">
        <w:rPr>
          <w:rFonts w:ascii="Times New Roman" w:hAnsi="Times New Roman" w:cs="Times New Roman"/>
          <w:color w:val="222222"/>
        </w:rPr>
        <w:t>“actually”.</w:t>
      </w:r>
      <w:r>
        <w:rPr>
          <w:rFonts w:ascii="Times New Roman" w:hAnsi="Times New Roman" w:cs="Times New Roman"/>
          <w:b/>
          <w:bCs/>
          <w:color w:val="222222"/>
        </w:rPr>
        <w:t xml:space="preserve"> </w:t>
      </w:r>
    </w:p>
    <w:p w14:paraId="469FD4DB" w14:textId="77777777" w:rsidR="009C5A7C" w:rsidRPr="00BE61F3" w:rsidRDefault="009C5A7C" w:rsidP="00BE61F3">
      <w:pPr>
        <w:rPr>
          <w:rFonts w:ascii="Times New Roman" w:hAnsi="Times New Roman" w:cs="Times New Roman"/>
          <w:color w:val="222222"/>
        </w:rPr>
      </w:pPr>
    </w:p>
    <w:p w14:paraId="512F307F" w14:textId="1CD9789F" w:rsidR="00964139" w:rsidRDefault="00964139" w:rsidP="007660B5">
      <w:pPr>
        <w:rPr>
          <w:rFonts w:ascii="Times New Roman" w:hAnsi="Times New Roman" w:cs="Times New Roman"/>
          <w:color w:val="222222"/>
        </w:rPr>
      </w:pPr>
      <w:commentRangeStart w:id="13"/>
      <w:r>
        <w:rPr>
          <w:rFonts w:ascii="Times New Roman" w:hAnsi="Times New Roman" w:cs="Times New Roman"/>
          <w:color w:val="222222"/>
        </w:rPr>
        <w:t>In</w:t>
      </w:r>
      <w:commentRangeEnd w:id="13"/>
      <w:r>
        <w:rPr>
          <w:rStyle w:val="CommentReference"/>
        </w:rPr>
        <w:commentReference w:id="13"/>
      </w:r>
      <w:r>
        <w:rPr>
          <w:rFonts w:ascii="Times New Roman" w:hAnsi="Times New Roman" w:cs="Times New Roman"/>
          <w:color w:val="222222"/>
        </w:rPr>
        <w:t xml:space="preserve"> a separate communication, the editor had another request for revisions:</w:t>
      </w:r>
    </w:p>
    <w:p w14:paraId="550DB72A" w14:textId="40D7FD3A"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b/>
          <w:bCs/>
          <w:color w:val="000000"/>
        </w:rPr>
        <w:t>E.11.</w:t>
      </w:r>
      <w:r>
        <w:rPr>
          <w:color w:val="000000"/>
        </w:rPr>
        <w:t xml:space="preserve"> </w:t>
      </w:r>
      <w:r w:rsidRPr="00964139">
        <w:rPr>
          <w:color w:val="000000"/>
        </w:rPr>
        <w:t xml:space="preserve">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964139">
        <w:rPr>
          <w:color w:val="000000"/>
        </w:rPr>
        <w:t>comprable</w:t>
      </w:r>
      <w:proofErr w:type="spellEnd"/>
      <w:r w:rsidRPr="00964139">
        <w:rPr>
          <w:color w:val="000000"/>
        </w:rPr>
        <w:t xml:space="preserve"> to Commentary and Reply pieces, but would not be publishes as separate articles but instead be treated as part of the Supplemental Online Materials.</w:t>
      </w:r>
    </w:p>
    <w:p w14:paraId="0A38A2CC"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9CA2C19"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 xml:space="preserve">In considering Michael Olson's email, I have come to </w:t>
      </w:r>
      <w:proofErr w:type="spellStart"/>
      <w:r w:rsidRPr="00964139">
        <w:rPr>
          <w:color w:val="000000"/>
        </w:rPr>
        <w:t>belive</w:t>
      </w:r>
      <w:proofErr w:type="spellEnd"/>
      <w:r w:rsidRPr="00964139">
        <w:rPr>
          <w:color w:val="000000"/>
        </w:rPr>
        <w:t xml:space="preserve"> that there is a better approach. I am emailing you both to ask that you consider it.</w:t>
      </w:r>
    </w:p>
    <w:p w14:paraId="1C0A9992"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5DB22B63"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1B9F0C8"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5B157B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EE53450" w14:textId="1ACE53E3"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47DACD9D" w14:textId="13594BE1" w:rsidR="00964139" w:rsidRPr="00C4063B" w:rsidRDefault="00964139" w:rsidP="007660B5">
      <w:pPr>
        <w:rPr>
          <w:rFonts w:ascii="Times New Roman" w:hAnsi="Times New Roman" w:cs="Times New Roman"/>
          <w:b/>
          <w:bCs/>
          <w:color w:val="222222"/>
        </w:rPr>
      </w:pPr>
      <w:ins w:id="14" w:author="Tal Moran Yorovich" w:date="2020-06-17T10:46:00Z">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Pr>
            <w:rFonts w:ascii="Times New Roman" w:hAnsi="Times New Roman" w:cs="Times New Roman"/>
            <w:color w:val="222222"/>
          </w:rPr>
          <w:t xml:space="preserve">our </w:t>
        </w:r>
        <w:r w:rsidRPr="00BE61F3">
          <w:rPr>
            <w:rFonts w:ascii="Times New Roman" w:hAnsi="Times New Roman" w:cs="Times New Roman"/>
            <w:color w:val="222222"/>
          </w:rPr>
          <w:t>revision,</w:t>
        </w:r>
      </w:ins>
      <w:ins w:id="15" w:author="Tal Moran Yorovich" w:date="2020-06-17T10:47:00Z">
        <w:r>
          <w:rPr>
            <w:rFonts w:ascii="Times New Roman" w:hAnsi="Times New Roman" w:cs="Times New Roman"/>
            <w:color w:val="222222"/>
          </w:rPr>
          <w:t xml:space="preserve"> we </w:t>
        </w:r>
      </w:ins>
      <w:ins w:id="16" w:author="Ian Hussey" w:date="2020-06-17T13:47:00Z">
        <w:r w:rsidR="00C4063B">
          <w:rPr>
            <w:rFonts w:ascii="Times New Roman" w:hAnsi="Times New Roman" w:cs="Times New Roman"/>
            <w:color w:val="222222"/>
          </w:rPr>
          <w:t xml:space="preserve">solicited and </w:t>
        </w:r>
      </w:ins>
      <w:ins w:id="17" w:author="Tal Moran Yorovich" w:date="2020-06-17T10:47:00Z">
        <w:r>
          <w:rPr>
            <w:rFonts w:ascii="Times New Roman" w:hAnsi="Times New Roman" w:cs="Times New Roman"/>
            <w:color w:val="222222"/>
          </w:rPr>
          <w:t xml:space="preserve">included the original authors perspective on the results </w:t>
        </w:r>
        <w:r w:rsidR="00540A23">
          <w:rPr>
            <w:rFonts w:ascii="Times New Roman" w:hAnsi="Times New Roman" w:cs="Times New Roman"/>
            <w:color w:val="222222"/>
          </w:rPr>
          <w:t>before we e</w:t>
        </w:r>
      </w:ins>
      <w:ins w:id="18" w:author="Tal Moran Yorovich" w:date="2020-06-17T10:48:00Z">
        <w:r w:rsidR="00540A23">
          <w:rPr>
            <w:rFonts w:ascii="Times New Roman" w:hAnsi="Times New Roman" w:cs="Times New Roman"/>
            <w:color w:val="222222"/>
          </w:rPr>
          <w:t xml:space="preserve">laborate on the perspective of all the other authors of the manuscript. </w:t>
        </w:r>
      </w:ins>
      <w:ins w:id="19" w:author="Tal Moran Yorovich" w:date="2020-06-17T10:47:00Z">
        <w:r>
          <w:rPr>
            <w:rFonts w:ascii="Times New Roman" w:hAnsi="Times New Roman" w:cs="Times New Roman"/>
            <w:color w:val="222222"/>
          </w:rPr>
          <w:t xml:space="preserve"> </w:t>
        </w:r>
      </w:ins>
      <w:ins w:id="20" w:author="Ian Hussey" w:date="2020-06-17T13:48:00Z">
        <w:r w:rsidR="00C4063B">
          <w:rPr>
            <w:rFonts w:ascii="Times New Roman" w:hAnsi="Times New Roman" w:cs="Times New Roman"/>
            <w:color w:val="222222"/>
          </w:rPr>
          <w:t>These can be found starting on page 21 under “</w:t>
        </w:r>
        <w:r w:rsidR="00C4063B" w:rsidRPr="00C4063B">
          <w:rPr>
            <w:rFonts w:ascii="Times New Roman" w:hAnsi="Times New Roman" w:cs="Times New Roman"/>
            <w:bCs/>
            <w:color w:val="222222"/>
          </w:rPr>
          <w:t>Interpterion of the Results”</w:t>
        </w:r>
      </w:ins>
      <w:bookmarkStart w:id="21" w:name="_GoBack"/>
      <w:bookmarkEnd w:id="21"/>
    </w:p>
    <w:p w14:paraId="5D2B95F1" w14:textId="77777777" w:rsidR="00CC4B7A" w:rsidRDefault="00CC4B7A" w:rsidP="007660B5">
      <w:pPr>
        <w:rPr>
          <w:rFonts w:ascii="Times New Roman" w:hAnsi="Times New Roman" w:cs="Times New Roman"/>
          <w:b/>
          <w:bCs/>
          <w:color w:val="222222"/>
          <w:shd w:val="clear" w:color="auto" w:fill="FFFFFF"/>
        </w:rPr>
      </w:pPr>
    </w:p>
    <w:p w14:paraId="30C9FC02" w14:textId="788338EB" w:rsidR="007660B5" w:rsidRPr="007660B5" w:rsidRDefault="00EB2EEE" w:rsidP="007660B5">
      <w:pPr>
        <w:rPr>
          <w:rFonts w:ascii="Times New Roman" w:hAnsi="Times New Roman" w:cs="Times New Roman"/>
          <w:color w:val="222222"/>
        </w:rPr>
      </w:pPr>
      <w:r w:rsidRPr="007660B5">
        <w:rPr>
          <w:rFonts w:ascii="Times New Roman" w:hAnsi="Times New Roman" w:cs="Times New Roman"/>
          <w:b/>
          <w:bCs/>
          <w:color w:val="222222"/>
          <w:shd w:val="clear" w:color="auto" w:fill="FFFFFF"/>
        </w:rPr>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 xml:space="preserve">This registered replication report tested the evaluative conditioning paradigm introduced by Olson &amp; </w:t>
      </w:r>
      <w:r w:rsidRPr="007660B5">
        <w:rPr>
          <w:rFonts w:ascii="Times New Roman" w:hAnsi="Times New Roman" w:cs="Times New Roman"/>
          <w:color w:val="222222"/>
          <w:shd w:val="clear" w:color="auto" w:fill="D0CECE" w:themeFill="background2" w:themeFillShade="E6"/>
        </w:rPr>
        <w:lastRenderedPageBreak/>
        <w:t>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0FB26BA4" w:rsidR="007660B5" w:rsidRDefault="007660B5" w:rsidP="00BE61F3">
      <w:pPr>
        <w:rPr>
          <w:rFonts w:ascii="Arial" w:hAnsi="Arial" w:cs="Arial"/>
          <w:color w:val="222222"/>
        </w:rPr>
      </w:pPr>
      <w:r w:rsidRPr="00CC4B7A">
        <w:rPr>
          <w:rFonts w:ascii="Times New Roman" w:hAnsi="Times New Roman" w:cs="Times New Roman"/>
          <w:b/>
          <w:bCs/>
          <w:color w:val="222222"/>
        </w:rPr>
        <w:t>Response R2.1.</w:t>
      </w:r>
      <w:r w:rsidR="00932B22">
        <w:rPr>
          <w:rFonts w:ascii="Times New Roman" w:hAnsi="Times New Roman" w:cs="Times New Roman"/>
          <w:b/>
          <w:bCs/>
          <w:color w:val="222222"/>
        </w:rPr>
        <w:t xml:space="preserve"> </w:t>
      </w:r>
      <w:r w:rsidR="00932B22">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Pr>
          <w:rFonts w:ascii="Times New Roman" w:hAnsi="Times New Roman" w:cs="Times New Roman"/>
          <w:bCs/>
          <w:color w:val="222222"/>
        </w:rPr>
        <w:t xml:space="preserve">to the Discussion </w:t>
      </w:r>
      <w:r w:rsidR="00932B22" w:rsidRPr="002739D5">
        <w:rPr>
          <w:rFonts w:ascii="Times New Roman" w:hAnsi="Times New Roman" w:cs="Times New Roman"/>
          <w:bCs/>
          <w:color w:val="222222"/>
          <w:highlight w:val="yellow"/>
        </w:rPr>
        <w:t xml:space="preserve">on </w:t>
      </w:r>
      <w:proofErr w:type="spellStart"/>
      <w:r w:rsidR="00932B22" w:rsidRPr="002739D5">
        <w:rPr>
          <w:rFonts w:ascii="Times New Roman" w:hAnsi="Times New Roman" w:cs="Times New Roman"/>
          <w:bCs/>
          <w:color w:val="222222"/>
          <w:highlight w:val="yellow"/>
        </w:rPr>
        <w:t>p.x</w:t>
      </w:r>
      <w:proofErr w:type="spellEnd"/>
      <w:r w:rsidR="00932B22">
        <w:rPr>
          <w:rFonts w:ascii="Times New Roman" w:hAnsi="Times New Roman" w:cs="Times New Roman"/>
          <w:bCs/>
          <w:color w:val="222222"/>
        </w:rPr>
        <w:t>)</w:t>
      </w:r>
      <w:r w:rsidR="00EB2EEE">
        <w:rPr>
          <w:rFonts w:ascii="Arial" w:hAnsi="Arial" w:cs="Arial"/>
          <w:color w:val="222222"/>
        </w:rPr>
        <w:br/>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313EFA2C" w14:textId="03BD167F" w:rsidR="007660B5" w:rsidRDefault="007660B5" w:rsidP="00BE61F3">
      <w:pPr>
        <w:rPr>
          <w:rFonts w:ascii="Times New Roman" w:hAnsi="Times New Roman" w:cs="Times New Roman"/>
          <w:b/>
          <w:bCs/>
          <w:color w:val="222222"/>
        </w:rPr>
      </w:pPr>
      <w:r w:rsidRPr="007660B5">
        <w:rPr>
          <w:rFonts w:ascii="Times New Roman" w:hAnsi="Times New Roman" w:cs="Times New Roman"/>
          <w:b/>
          <w:bCs/>
          <w:color w:val="222222"/>
          <w:highlight w:val="yellow"/>
        </w:rPr>
        <w:t>Response R2.</w:t>
      </w:r>
      <w:commentRangeStart w:id="22"/>
      <w:r w:rsidRPr="007660B5">
        <w:rPr>
          <w:rFonts w:ascii="Times New Roman" w:hAnsi="Times New Roman" w:cs="Times New Roman"/>
          <w:b/>
          <w:bCs/>
          <w:color w:val="222222"/>
          <w:highlight w:val="yellow"/>
        </w:rPr>
        <w:t>2</w:t>
      </w:r>
      <w:commentRangeEnd w:id="22"/>
      <w:r w:rsidR="006E45FF">
        <w:rPr>
          <w:rStyle w:val="CommentReference"/>
        </w:rPr>
        <w:commentReference w:id="22"/>
      </w:r>
      <w:r w:rsidRPr="007660B5">
        <w:rPr>
          <w:rFonts w:ascii="Times New Roman" w:hAnsi="Times New Roman" w:cs="Times New Roman"/>
          <w:b/>
          <w:bCs/>
          <w:color w:val="222222"/>
          <w:highlight w:val="yellow"/>
        </w:rPr>
        <w:t>.</w:t>
      </w:r>
      <w:ins w:id="23" w:author="sean hughes" w:date="2020-05-28T13:38:00Z">
        <w:r w:rsidR="006E45FF">
          <w:rPr>
            <w:rFonts w:ascii="Times New Roman" w:hAnsi="Times New Roman" w:cs="Times New Roman"/>
            <w:b/>
            <w:bCs/>
            <w:color w:val="222222"/>
          </w:rPr>
          <w:t xml:space="preserve"> </w:t>
        </w:r>
      </w:ins>
    </w:p>
    <w:p w14:paraId="4F426FDA" w14:textId="5322B7A6" w:rsidR="007660B5" w:rsidRDefault="007660B5" w:rsidP="007660B5">
      <w:pPr>
        <w:shd w:val="clear" w:color="auto" w:fill="D0CECE" w:themeFill="background2" w:themeFillShade="E6"/>
        <w:rPr>
          <w:rFonts w:ascii="Arial" w:hAnsi="Arial" w:cs="Arial"/>
          <w:color w:val="222222"/>
        </w:rPr>
      </w:pPr>
      <w:r w:rsidRPr="007660B5">
        <w:rPr>
          <w:rFonts w:ascii="Times New Roman" w:hAnsi="Times New Roman" w:cs="Times New Roman"/>
          <w:b/>
          <w:bCs/>
          <w:color w:val="222222"/>
          <w:shd w:val="clear" w:color="auto" w:fill="D0CECE" w:themeFill="background2" w:themeFillShade="E6"/>
        </w:rPr>
        <w:t>R2.</w:t>
      </w:r>
      <w:r>
        <w:rPr>
          <w:rFonts w:ascii="Times New Roman" w:hAnsi="Times New Roman" w:cs="Times New Roman"/>
          <w:b/>
          <w:bCs/>
          <w:color w:val="222222"/>
          <w:shd w:val="clear" w:color="auto" w:fill="D0CECE" w:themeFill="background2" w:themeFillShade="E6"/>
        </w:rPr>
        <w:t>3</w:t>
      </w:r>
      <w:r w:rsidRPr="007660B5">
        <w:rPr>
          <w:rFonts w:ascii="Times New Roman" w:hAnsi="Times New Roman" w:cs="Times New Roman"/>
          <w:b/>
          <w:bCs/>
          <w:color w:val="222222"/>
          <w:shd w:val="clear" w:color="auto" w:fill="D0CECE" w:themeFill="background2" w:themeFillShade="E6"/>
        </w:rPr>
        <w:t>.</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Arial" w:hAnsi="Arial" w:cs="Arial"/>
          <w:color w:val="222222"/>
          <w:shd w:val="clear" w:color="auto" w:fill="D0CECE" w:themeFill="background2" w:themeFillShade="E6"/>
        </w:rPr>
        <w:t>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075EAF00" w14:textId="7ABA3C7C" w:rsidR="006E45FF" w:rsidRPr="00170192" w:rsidRDefault="007660B5" w:rsidP="006E45FF">
      <w:pPr>
        <w:rPr>
          <w:rFonts w:ascii="Times New Roman" w:hAnsi="Times New Roman" w:cs="Times New Roman"/>
          <w:color w:val="222222"/>
        </w:rPr>
      </w:pPr>
      <w:r w:rsidRPr="002F2AA8">
        <w:rPr>
          <w:rFonts w:ascii="Times New Roman" w:hAnsi="Times New Roman" w:cs="Times New Roman"/>
          <w:b/>
          <w:bCs/>
          <w:color w:val="222222"/>
        </w:rPr>
        <w:lastRenderedPageBreak/>
        <w:t>Response R2.3.</w:t>
      </w:r>
      <w:r w:rsidR="006E45FF" w:rsidRPr="002F2AA8">
        <w:rPr>
          <w:rFonts w:ascii="Times New Roman" w:hAnsi="Times New Roman" w:cs="Times New Roman"/>
          <w:b/>
          <w:bCs/>
          <w:color w:val="222222"/>
        </w:rPr>
        <w:t xml:space="preserve"> </w:t>
      </w:r>
      <w:r w:rsidR="006E45FF" w:rsidRPr="002F2AA8">
        <w:rPr>
          <w:rFonts w:ascii="Times New Roman" w:hAnsi="Times New Roman" w:cs="Times New Roman"/>
          <w:bCs/>
          <w:color w:val="222222"/>
        </w:rPr>
        <w:t xml:space="preserve">In line with Reviewer 2’s comments we now acknowledge that the data from this study raises doubts but does not settle the question of whether EC can happen in the absence of awareness (see changes </w:t>
      </w:r>
      <w:r w:rsidR="003B3B9A" w:rsidRPr="002F2AA8">
        <w:rPr>
          <w:rFonts w:ascii="Times New Roman" w:hAnsi="Times New Roman" w:cs="Times New Roman"/>
          <w:bCs/>
          <w:color w:val="222222"/>
        </w:rPr>
        <w:t xml:space="preserve">in the Discussion </w:t>
      </w:r>
      <w:r w:rsidR="006E45FF" w:rsidRPr="002F2AA8">
        <w:rPr>
          <w:rFonts w:ascii="Times New Roman" w:hAnsi="Times New Roman" w:cs="Times New Roman"/>
          <w:bCs/>
          <w:color w:val="222222"/>
        </w:rPr>
        <w:t>on p.XX).</w:t>
      </w:r>
      <w:r w:rsidR="006E45FF">
        <w:rPr>
          <w:rFonts w:ascii="Times New Roman" w:hAnsi="Times New Roman" w:cs="Times New Roman"/>
          <w:bCs/>
          <w:color w:val="222222"/>
        </w:rPr>
        <w:t xml:space="preserve"> </w:t>
      </w:r>
    </w:p>
    <w:p w14:paraId="43AE45F9" w14:textId="3E817D74" w:rsidR="007660B5" w:rsidRPr="00EB431E" w:rsidRDefault="00EB2EEE" w:rsidP="007660B5">
      <w:pPr>
        <w:rPr>
          <w:rFonts w:ascii="Times New Roman" w:hAnsi="Times New Roman" w:cs="Times New Roman"/>
          <w:b/>
          <w:bCs/>
          <w:color w:val="222222"/>
          <w:shd w:val="clear" w:color="auto" w:fill="FFFFFF"/>
        </w:rPr>
      </w:pPr>
      <w:r w:rsidRPr="00EB431E">
        <w:rPr>
          <w:rFonts w:ascii="Times New Roman" w:hAnsi="Times New Roman" w:cs="Times New Roman"/>
          <w:b/>
          <w:bCs/>
          <w:color w:val="222222"/>
          <w:shd w:val="clear" w:color="auto" w:fill="FFFFFF"/>
        </w:rPr>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Tal Moran Yorovich" w:date="2020-05-27T10:37:00Z" w:initials="TMY">
    <w:p w14:paraId="47837C89" w14:textId="77777777" w:rsidR="009221E7" w:rsidRDefault="009221E7">
      <w:pPr>
        <w:pStyle w:val="CommentText"/>
      </w:pPr>
      <w:r>
        <w:rPr>
          <w:rStyle w:val="CommentReference"/>
        </w:rPr>
        <w:annotationRef/>
      </w:r>
      <w:r>
        <w:t xml:space="preserve">Let’s wait to see if there are authors who wish to link to their commentaries from the manuscript/ </w:t>
      </w:r>
    </w:p>
  </w:comment>
  <w:comment w:id="10" w:author="sean hughes" w:date="2020-05-28T13:06:00Z" w:initials="sh">
    <w:p w14:paraId="4F589C01" w14:textId="0EDE1A45" w:rsidR="00DC4371" w:rsidRDefault="00DC4371">
      <w:pPr>
        <w:pStyle w:val="CommentText"/>
      </w:pPr>
      <w:r>
        <w:rPr>
          <w:rStyle w:val="CommentReference"/>
        </w:rPr>
        <w:annotationRef/>
      </w:r>
      <w:r>
        <w:t>I see two options here: (a) place all commentaries on a single OSF page and cite it in the paper, or (b) cite each of the commentaries in the paper</w:t>
      </w:r>
      <w:r w:rsidR="002E4F36">
        <w:t xml:space="preserve"> (as far as I’m aware there are only 3 commentaries thus far)</w:t>
      </w:r>
      <w:r>
        <w:t xml:space="preserve">. </w:t>
      </w:r>
    </w:p>
    <w:p w14:paraId="773BC7B1" w14:textId="77777777" w:rsidR="00DC4371" w:rsidRDefault="00DC4371">
      <w:pPr>
        <w:pStyle w:val="CommentText"/>
      </w:pPr>
    </w:p>
    <w:p w14:paraId="6BA4E3AB" w14:textId="74818874" w:rsidR="00DC4371" w:rsidRDefault="00DC4371">
      <w:pPr>
        <w:pStyle w:val="CommentText"/>
      </w:pPr>
      <w:r>
        <w:t>I could see authors of the commentaries trying to publish those commentaries in a journal. Thus the latter option might satisfy them.</w:t>
      </w:r>
    </w:p>
  </w:comment>
  <w:comment w:id="11" w:author="Tal Moran Yorovich" w:date="2020-06-17T10:35:00Z" w:initials="TMY">
    <w:p w14:paraId="00294D04" w14:textId="4D7478C1" w:rsidR="00964139" w:rsidRDefault="00964139">
      <w:pPr>
        <w:pStyle w:val="CommentText"/>
      </w:pPr>
      <w:r>
        <w:rPr>
          <w:rStyle w:val="CommentReference"/>
        </w:rPr>
        <w:annotationRef/>
      </w:r>
      <w:r>
        <w:t xml:space="preserve">I went for (b). See my revisions on the discussion. </w:t>
      </w:r>
    </w:p>
  </w:comment>
  <w:comment w:id="13" w:author="Tal Moran Yorovich" w:date="2020-06-17T10:38:00Z" w:initials="TMY">
    <w:p w14:paraId="4FC0523B" w14:textId="67C4A562" w:rsidR="00964139" w:rsidRDefault="00964139">
      <w:pPr>
        <w:pStyle w:val="CommentText"/>
      </w:pPr>
      <w:r>
        <w:rPr>
          <w:rStyle w:val="CommentReference"/>
        </w:rPr>
        <w:annotationRef/>
      </w:r>
      <w:r>
        <w:t xml:space="preserve">I add here is request to add the original author’s perspective and our response to that. </w:t>
      </w:r>
    </w:p>
  </w:comment>
  <w:comment w:id="22" w:author="sean hughes" w:date="2020-05-28T13:38:00Z" w:initials="sh">
    <w:p w14:paraId="0814B0A0" w14:textId="48C3DA2A" w:rsidR="006E45FF" w:rsidRDefault="006E45FF">
      <w:pPr>
        <w:pStyle w:val="CommentText"/>
      </w:pPr>
      <w:r>
        <w:rPr>
          <w:rStyle w:val="CommentReference"/>
        </w:rPr>
        <w:annotationRef/>
      </w:r>
      <w:r>
        <w:t>Ian – you want to take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837C89" w15:done="0"/>
  <w15:commentEx w15:paraId="6BA4E3AB" w15:paraIdParent="47837C89" w15:done="0"/>
  <w15:commentEx w15:paraId="00294D04" w15:paraIdParent="47837C89" w15:done="0"/>
  <w15:commentEx w15:paraId="4FC0523B" w15:done="0"/>
  <w15:commentEx w15:paraId="0814B0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37C89" w16cid:durableId="2278C164"/>
  <w16cid:commentId w16cid:paraId="6BA4E3AB" w16cid:durableId="229459F0"/>
  <w16cid:commentId w16cid:paraId="00294D04" w16cid:durableId="22947075"/>
  <w16cid:commentId w16cid:paraId="4FC0523B" w16cid:durableId="2294713A"/>
  <w16cid:commentId w16cid:paraId="0814B0A0" w16cid:durableId="229459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1B5710"/>
    <w:rsid w:val="002207A6"/>
    <w:rsid w:val="00226CFD"/>
    <w:rsid w:val="002739D5"/>
    <w:rsid w:val="00287002"/>
    <w:rsid w:val="002A286E"/>
    <w:rsid w:val="002E4F36"/>
    <w:rsid w:val="002F2AA8"/>
    <w:rsid w:val="00352D21"/>
    <w:rsid w:val="003B3B9A"/>
    <w:rsid w:val="003D1A2B"/>
    <w:rsid w:val="004D1C18"/>
    <w:rsid w:val="00540A23"/>
    <w:rsid w:val="005570B3"/>
    <w:rsid w:val="005730C7"/>
    <w:rsid w:val="005A2054"/>
    <w:rsid w:val="005A3A1C"/>
    <w:rsid w:val="006E45FF"/>
    <w:rsid w:val="006F3C50"/>
    <w:rsid w:val="007003FD"/>
    <w:rsid w:val="007660B5"/>
    <w:rsid w:val="00841067"/>
    <w:rsid w:val="009221E7"/>
    <w:rsid w:val="00932B22"/>
    <w:rsid w:val="00964139"/>
    <w:rsid w:val="009C5A7C"/>
    <w:rsid w:val="00A02E83"/>
    <w:rsid w:val="00BE61F3"/>
    <w:rsid w:val="00C4063B"/>
    <w:rsid w:val="00CC4B7A"/>
    <w:rsid w:val="00D86C01"/>
    <w:rsid w:val="00DC4371"/>
    <w:rsid w:val="00DE3345"/>
    <w:rsid w:val="00DE521B"/>
    <w:rsid w:val="00E03DE5"/>
    <w:rsid w:val="00EB2EEE"/>
    <w:rsid w:val="00EB431E"/>
    <w:rsid w:val="00F403F8"/>
    <w:rsid w:val="00F51808"/>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nf7vh/" TargetMode="External"/><Relationship Id="rId11" Type="http://schemas.microsoft.com/office/2011/relationships/people" Target="people.xml"/><Relationship Id="rId5" Type="http://schemas.openxmlformats.org/officeDocument/2006/relationships/hyperlink" Target="https://www.nature.com/articles/s41562-019-0772-6R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9</cp:revision>
  <dcterms:created xsi:type="dcterms:W3CDTF">2020-06-17T07:07:00Z</dcterms:created>
  <dcterms:modified xsi:type="dcterms:W3CDTF">2020-06-17T11:48:00Z</dcterms:modified>
</cp:coreProperties>
</file>