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0C" w:rsidRPr="00866C5F" w:rsidRDefault="000C3B0C" w:rsidP="00A71D9A">
      <w:pPr>
        <w:spacing w:line="480" w:lineRule="auto"/>
        <w:jc w:val="center"/>
        <w:rPr>
          <w:rFonts w:ascii="Times New Roman" w:hAnsi="Times New Roman" w:cs="Times New Roman"/>
          <w:b/>
          <w:bCs/>
          <w:sz w:val="24"/>
          <w:szCs w:val="24"/>
        </w:rPr>
      </w:pPr>
      <w:r w:rsidRPr="00866C5F">
        <w:rPr>
          <w:rFonts w:ascii="Times New Roman" w:hAnsi="Times New Roman" w:cs="Times New Roman"/>
          <w:b/>
          <w:bCs/>
          <w:sz w:val="24"/>
          <w:szCs w:val="24"/>
        </w:rPr>
        <w:t xml:space="preserve">Meta-analysis of EC effect </w:t>
      </w:r>
      <w:r w:rsidR="002D1B9F">
        <w:rPr>
          <w:rFonts w:ascii="Times New Roman" w:hAnsi="Times New Roman" w:cs="Times New Roman"/>
          <w:b/>
          <w:bCs/>
          <w:sz w:val="24"/>
          <w:szCs w:val="24"/>
        </w:rPr>
        <w:t xml:space="preserve">without awareness </w:t>
      </w:r>
      <w:r w:rsidRPr="00866C5F">
        <w:rPr>
          <w:rFonts w:ascii="Times New Roman" w:hAnsi="Times New Roman" w:cs="Times New Roman"/>
          <w:b/>
          <w:bCs/>
          <w:sz w:val="24"/>
          <w:szCs w:val="24"/>
        </w:rPr>
        <w:t>with the surveillance task (Olson &amp; Fazio, 2001)</w:t>
      </w:r>
    </w:p>
    <w:p w:rsidR="00866C5F" w:rsidRPr="002D1B9F" w:rsidRDefault="00866C5F" w:rsidP="002D1B9F">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sidRPr="002D1B9F">
        <w:rPr>
          <w:rFonts w:ascii="Times New Roman" w:hAnsi="Times New Roman" w:cs="Times New Roman"/>
          <w:sz w:val="24"/>
          <w:szCs w:val="24"/>
        </w:rPr>
        <w:t>The meta-analysis was conducted using the metaphor (</w:t>
      </w:r>
      <w:proofErr w:type="spellStart"/>
      <w:r w:rsidRPr="002D1B9F">
        <w:rPr>
          <w:rFonts w:ascii="Times New Roman" w:eastAsia="CambriaMath" w:hAnsi="Times New Roman" w:cs="Times New Roman"/>
          <w:sz w:val="24"/>
          <w:szCs w:val="24"/>
          <w:lang w:bidi="he-IL"/>
        </w:rPr>
        <w:t>Viechtbauer</w:t>
      </w:r>
      <w:proofErr w:type="spellEnd"/>
      <w:r w:rsidRPr="002D1B9F">
        <w:rPr>
          <w:rFonts w:ascii="Times New Roman" w:eastAsia="CambriaMath" w:hAnsi="Times New Roman" w:cs="Times New Roman"/>
          <w:sz w:val="24"/>
          <w:szCs w:val="24"/>
          <w:lang w:bidi="he-IL"/>
        </w:rPr>
        <w:t>, 2010</w:t>
      </w:r>
      <w:r w:rsidRPr="002D1B9F">
        <w:rPr>
          <w:rFonts w:ascii="Times New Roman" w:hAnsi="Times New Roman" w:cs="Times New Roman"/>
          <w:sz w:val="24"/>
          <w:szCs w:val="24"/>
        </w:rPr>
        <w:t>), Mad (</w:t>
      </w:r>
      <w:r w:rsidRPr="002D1B9F">
        <w:rPr>
          <w:rFonts w:ascii="Times New Roman" w:eastAsia="CambriaMath" w:hAnsi="Times New Roman" w:cs="Times New Roman"/>
          <w:sz w:val="24"/>
          <w:szCs w:val="24"/>
          <w:lang w:bidi="he-IL"/>
        </w:rPr>
        <w:t>Del Re &amp;</w:t>
      </w:r>
      <w:r w:rsidR="00A71D9A" w:rsidRPr="002D1B9F">
        <w:rPr>
          <w:rFonts w:ascii="Times New Roman" w:eastAsia="CambriaMath" w:hAnsi="Times New Roman" w:cs="Times New Roman"/>
          <w:sz w:val="24"/>
          <w:szCs w:val="24"/>
          <w:lang w:bidi="he-IL"/>
        </w:rPr>
        <w:t xml:space="preserve"> </w:t>
      </w:r>
      <w:r w:rsidRPr="002D1B9F">
        <w:rPr>
          <w:rFonts w:ascii="Times New Roman" w:eastAsia="CambriaMath" w:hAnsi="Times New Roman" w:cs="Times New Roman"/>
          <w:sz w:val="24"/>
          <w:szCs w:val="24"/>
          <w:lang w:bidi="he-IL"/>
        </w:rPr>
        <w:t>Hoyt, 2010</w:t>
      </w:r>
      <w:r w:rsidRPr="002D1B9F">
        <w:rPr>
          <w:rFonts w:ascii="Times New Roman" w:hAnsi="Times New Roman" w:cs="Times New Roman"/>
          <w:sz w:val="24"/>
          <w:szCs w:val="24"/>
        </w:rPr>
        <w:t xml:space="preserve">) and the </w:t>
      </w:r>
      <w:proofErr w:type="spellStart"/>
      <w:r w:rsidRPr="002D1B9F">
        <w:rPr>
          <w:rFonts w:ascii="Times New Roman" w:hAnsi="Times New Roman" w:cs="Times New Roman"/>
          <w:sz w:val="24"/>
          <w:szCs w:val="24"/>
        </w:rPr>
        <w:t>weightr</w:t>
      </w:r>
      <w:proofErr w:type="spellEnd"/>
      <w:r w:rsidRPr="002D1B9F">
        <w:rPr>
          <w:rFonts w:ascii="Times New Roman" w:hAnsi="Times New Roman" w:cs="Times New Roman"/>
          <w:sz w:val="24"/>
          <w:szCs w:val="24"/>
        </w:rPr>
        <w:t xml:space="preserve"> (</w:t>
      </w:r>
      <w:r w:rsidRPr="002D1B9F">
        <w:rPr>
          <w:rFonts w:ascii="Times New Roman" w:hAnsi="Times New Roman" w:cs="Times New Roman"/>
          <w:color w:val="000000"/>
          <w:sz w:val="24"/>
          <w:szCs w:val="24"/>
          <w:shd w:val="clear" w:color="auto" w:fill="FFFFFF"/>
        </w:rPr>
        <w:t xml:space="preserve">Coburn &amp; </w:t>
      </w:r>
      <w:proofErr w:type="spellStart"/>
      <w:r w:rsidRPr="002D1B9F">
        <w:rPr>
          <w:rFonts w:ascii="Times New Roman" w:hAnsi="Times New Roman" w:cs="Times New Roman"/>
          <w:color w:val="000000"/>
          <w:sz w:val="24"/>
          <w:szCs w:val="24"/>
          <w:shd w:val="clear" w:color="auto" w:fill="FFFFFF"/>
        </w:rPr>
        <w:t>Vevea</w:t>
      </w:r>
      <w:proofErr w:type="spellEnd"/>
      <w:r w:rsidRPr="002D1B9F">
        <w:rPr>
          <w:rFonts w:ascii="Times New Roman" w:hAnsi="Times New Roman" w:cs="Times New Roman"/>
          <w:color w:val="000000"/>
          <w:sz w:val="24"/>
          <w:szCs w:val="24"/>
          <w:shd w:val="clear" w:color="auto" w:fill="FFFFFF"/>
        </w:rPr>
        <w:t>, 2017</w:t>
      </w:r>
      <w:r w:rsidRPr="002D1B9F">
        <w:rPr>
          <w:rFonts w:ascii="Times New Roman" w:hAnsi="Times New Roman" w:cs="Times New Roman"/>
          <w:sz w:val="24"/>
          <w:szCs w:val="24"/>
        </w:rPr>
        <w:t>) R packages</w:t>
      </w:r>
      <w:r w:rsidR="00A71D9A" w:rsidRPr="002D1B9F">
        <w:rPr>
          <w:rFonts w:ascii="Times New Roman" w:hAnsi="Times New Roman" w:cs="Times New Roman"/>
          <w:sz w:val="24"/>
          <w:szCs w:val="24"/>
        </w:rPr>
        <w:t>.</w:t>
      </w:r>
    </w:p>
    <w:p w:rsidR="00A71D9A" w:rsidRPr="00A71D9A" w:rsidRDefault="00A71D9A" w:rsidP="00A71D9A">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Pr>
          <w:rFonts w:ascii="Times New Roman" w:hAnsi="Times New Roman" w:cs="Times New Roman"/>
          <w:sz w:val="24"/>
          <w:szCs w:val="24"/>
        </w:rPr>
        <w:t>We report the results of random-effects model</w:t>
      </w:r>
      <w:r w:rsidR="00142EA2">
        <w:rPr>
          <w:rFonts w:ascii="Times New Roman" w:hAnsi="Times New Roman" w:cs="Times New Roman"/>
          <w:sz w:val="24"/>
          <w:szCs w:val="24"/>
        </w:rPr>
        <w:t>.</w:t>
      </w:r>
    </w:p>
    <w:p w:rsidR="00A71D9A" w:rsidRPr="00A71D9A" w:rsidRDefault="00A71D9A" w:rsidP="00A71D9A">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sidRPr="00A71D9A">
        <w:rPr>
          <w:rFonts w:ascii="Times New Roman" w:hAnsi="Times New Roman" w:cs="Times New Roman"/>
          <w:color w:val="000000" w:themeColor="text1"/>
          <w:sz w:val="24"/>
          <w:szCs w:val="24"/>
          <w:shd w:val="clear" w:color="auto" w:fill="FFFFFF"/>
        </w:rPr>
        <w:t>We included only published data</w:t>
      </w:r>
      <w:r w:rsidR="00142EA2">
        <w:rPr>
          <w:rFonts w:ascii="Times New Roman" w:hAnsi="Times New Roman" w:cs="Times New Roman"/>
          <w:color w:val="000000" w:themeColor="text1"/>
          <w:sz w:val="24"/>
          <w:szCs w:val="24"/>
          <w:shd w:val="clear" w:color="auto" w:fill="FFFFFF"/>
        </w:rPr>
        <w:t>.</w:t>
      </w:r>
      <w:r w:rsidRPr="00A71D9A">
        <w:rPr>
          <w:rFonts w:ascii="Times New Roman" w:hAnsi="Times New Roman" w:cs="Times New Roman"/>
          <w:color w:val="000000" w:themeColor="text1"/>
          <w:sz w:val="24"/>
          <w:szCs w:val="24"/>
          <w:shd w:val="clear" w:color="auto" w:fill="FFFFFF"/>
        </w:rPr>
        <w:t xml:space="preserve">  </w:t>
      </w:r>
    </w:p>
    <w:p w:rsidR="00A71D9A" w:rsidRPr="00A71D9A" w:rsidRDefault="00A71D9A" w:rsidP="00A71D9A">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sidRPr="00A71D9A">
        <w:rPr>
          <w:rFonts w:ascii="Times New Roman" w:hAnsi="Times New Roman" w:cs="Times New Roman"/>
          <w:color w:val="000000" w:themeColor="text1"/>
          <w:sz w:val="24"/>
          <w:szCs w:val="24"/>
          <w:shd w:val="clear" w:color="auto" w:fill="FFFFFF"/>
        </w:rPr>
        <w:t xml:space="preserve">We did not include conditions that were deliberately </w:t>
      </w:r>
      <w:r w:rsidRPr="00A71D9A">
        <w:rPr>
          <w:rFonts w:ascii="Times New Roman" w:hAnsi="Times New Roman" w:cs="Times New Roman"/>
          <w:sz w:val="24"/>
          <w:szCs w:val="24"/>
        </w:rPr>
        <w:t>designed to reduce the effect</w:t>
      </w:r>
      <w:r>
        <w:rPr>
          <w:rFonts w:ascii="Times New Roman" w:hAnsi="Times New Roman" w:cs="Times New Roman"/>
          <w:sz w:val="24"/>
          <w:szCs w:val="24"/>
        </w:rPr>
        <w:t>.</w:t>
      </w:r>
    </w:p>
    <w:p w:rsidR="00A71D9A" w:rsidRPr="00142EA2" w:rsidRDefault="00A71D9A" w:rsidP="00142EA2">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sidRPr="00A71D9A">
        <w:rPr>
          <w:rFonts w:ascii="Times New Roman" w:hAnsi="Times New Roman" w:cs="Times New Roman"/>
          <w:color w:val="000000" w:themeColor="text1"/>
          <w:sz w:val="24"/>
          <w:szCs w:val="24"/>
          <w:shd w:val="clear" w:color="auto" w:fill="FFFFFF"/>
        </w:rPr>
        <w:t xml:space="preserve">Because the main interest is for evidence of EC effect without awareness, </w:t>
      </w:r>
      <w:r>
        <w:rPr>
          <w:rFonts w:ascii="Times New Roman" w:hAnsi="Times New Roman" w:cs="Times New Roman"/>
          <w:color w:val="000000" w:themeColor="text1"/>
          <w:sz w:val="24"/>
          <w:szCs w:val="24"/>
          <w:shd w:val="clear" w:color="auto" w:fill="FFFFFF"/>
        </w:rPr>
        <w:t>we</w:t>
      </w:r>
      <w:r w:rsidRPr="00A71D9A">
        <w:rPr>
          <w:rFonts w:ascii="Times New Roman" w:hAnsi="Times New Roman" w:cs="Times New Roman"/>
          <w:color w:val="000000" w:themeColor="text1"/>
          <w:sz w:val="24"/>
          <w:szCs w:val="24"/>
          <w:shd w:val="clear" w:color="auto" w:fill="FFFFFF"/>
        </w:rPr>
        <w:t xml:space="preserve"> included only studies that assessed awareness and excluded aware participants</w:t>
      </w:r>
      <w:r>
        <w:rPr>
          <w:rFonts w:ascii="Times New Roman" w:hAnsi="Times New Roman" w:cs="Times New Roman"/>
          <w:color w:val="000000" w:themeColor="text1"/>
          <w:sz w:val="24"/>
          <w:szCs w:val="24"/>
          <w:shd w:val="clear" w:color="auto" w:fill="FFFFFF"/>
        </w:rPr>
        <w:t xml:space="preserve"> </w:t>
      </w:r>
      <w:r w:rsidRPr="00A71D9A">
        <w:rPr>
          <w:rFonts w:ascii="Times New Roman" w:hAnsi="Times New Roman" w:cs="Times New Roman"/>
          <w:color w:val="000000"/>
          <w:sz w:val="24"/>
          <w:szCs w:val="24"/>
        </w:rPr>
        <w:t>(</w:t>
      </w:r>
      <w:r w:rsidRPr="00A71D9A">
        <w:rPr>
          <w:rFonts w:ascii="Times New Roman" w:hAnsi="Times New Roman" w:cs="Times New Roman"/>
          <w:i/>
          <w:iCs/>
          <w:color w:val="000000"/>
          <w:sz w:val="24"/>
          <w:szCs w:val="24"/>
        </w:rPr>
        <w:t>n</w:t>
      </w:r>
      <w:r w:rsidRPr="00A71D9A">
        <w:rPr>
          <w:rFonts w:ascii="Times New Roman" w:hAnsi="Times New Roman" w:cs="Times New Roman"/>
          <w:color w:val="000000"/>
          <w:sz w:val="24"/>
          <w:szCs w:val="24"/>
        </w:rPr>
        <w:t xml:space="preserve"> = </w:t>
      </w:r>
      <w:r w:rsidR="00142EA2">
        <w:rPr>
          <w:rFonts w:ascii="Times New Roman" w:hAnsi="Times New Roman" w:cs="Times New Roman"/>
          <w:color w:val="000000"/>
          <w:sz w:val="24"/>
          <w:szCs w:val="24"/>
        </w:rPr>
        <w:t>10</w:t>
      </w:r>
      <w:r w:rsidRPr="00A71D9A">
        <w:rPr>
          <w:rFonts w:ascii="Times New Roman" w:hAnsi="Times New Roman" w:cs="Times New Roman"/>
          <w:color w:val="000000"/>
          <w:sz w:val="24"/>
          <w:szCs w:val="24"/>
        </w:rPr>
        <w:t xml:space="preserve"> reporting </w:t>
      </w:r>
      <w:r w:rsidR="00142EA2">
        <w:rPr>
          <w:rFonts w:ascii="Times New Roman" w:hAnsi="Times New Roman" w:cs="Times New Roman"/>
          <w:color w:val="000000"/>
          <w:sz w:val="24"/>
          <w:szCs w:val="24"/>
        </w:rPr>
        <w:t>23</w:t>
      </w:r>
      <w:r w:rsidRPr="00A71D9A">
        <w:rPr>
          <w:rFonts w:ascii="Times New Roman" w:hAnsi="Times New Roman" w:cs="Times New Roman"/>
          <w:color w:val="000000"/>
          <w:sz w:val="24"/>
          <w:szCs w:val="24"/>
        </w:rPr>
        <w:t xml:space="preserve"> separate studies)</w:t>
      </w:r>
      <w:r>
        <w:rPr>
          <w:rFonts w:ascii="Times New Roman" w:hAnsi="Times New Roman" w:cs="Times New Roman"/>
          <w:color w:val="000000"/>
          <w:sz w:val="24"/>
          <w:szCs w:val="24"/>
        </w:rPr>
        <w:t>. See the excel file called “</w:t>
      </w:r>
      <w:r w:rsidRPr="00A71D9A">
        <w:rPr>
          <w:rFonts w:ascii="Times New Roman" w:hAnsi="Times New Roman" w:cs="Times New Roman"/>
          <w:color w:val="000000"/>
          <w:sz w:val="24"/>
          <w:szCs w:val="24"/>
        </w:rPr>
        <w:t>meta-analysis_exclude_awere</w:t>
      </w:r>
      <w:r>
        <w:rPr>
          <w:rFonts w:ascii="Times New Roman" w:hAnsi="Times New Roman" w:cs="Times New Roman"/>
          <w:color w:val="000000"/>
          <w:sz w:val="24"/>
          <w:szCs w:val="24"/>
        </w:rPr>
        <w:t xml:space="preserve">” for details on the included papers.  </w:t>
      </w:r>
    </w:p>
    <w:p w:rsidR="00142EA2" w:rsidRPr="00142EA2" w:rsidRDefault="00142EA2" w:rsidP="00142EA2">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sidRPr="00142EA2">
        <w:rPr>
          <w:rFonts w:ascii="Times New Roman" w:hAnsi="Times New Roman" w:cs="Times New Roman"/>
          <w:sz w:val="24"/>
          <w:szCs w:val="24"/>
        </w:rPr>
        <w:t xml:space="preserve">We contacted authors of studies that included measurement of awareness but did not report data without aware participants, to ask for the data without aware participants. If the authors did not send the data – the paper was excluded from the meta-analysis. We will update the meta-analysis if more data will be sent to us. </w:t>
      </w:r>
    </w:p>
    <w:p w:rsidR="00A71D9A" w:rsidRPr="00A71D9A" w:rsidRDefault="00A71D9A" w:rsidP="00142EA2">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Pr>
          <w:rFonts w:ascii="Times New Roman" w:hAnsi="Times New Roman" w:cs="Times New Roman"/>
          <w:sz w:val="24"/>
          <w:szCs w:val="24"/>
        </w:rPr>
        <w:t xml:space="preserve">Effect size (Hedges g’) was computed based on the reported mean and STD of the EC effect. When mean and STD of the EC effect was not reported, effect size was computed based on the result of the reported t-test (for difference from zero). </w:t>
      </w:r>
    </w:p>
    <w:p w:rsidR="007F03DF" w:rsidRPr="00142EA2" w:rsidRDefault="007F03DF" w:rsidP="00A71D9A">
      <w:pPr>
        <w:pStyle w:val="ListParagraph"/>
        <w:numPr>
          <w:ilvl w:val="0"/>
          <w:numId w:val="5"/>
        </w:numPr>
        <w:autoSpaceDE w:val="0"/>
        <w:autoSpaceDN w:val="0"/>
        <w:adjustRightInd w:val="0"/>
        <w:spacing w:after="0" w:line="480" w:lineRule="auto"/>
        <w:rPr>
          <w:rFonts w:ascii="Times New Roman" w:eastAsia="CambriaMath" w:hAnsi="Times New Roman" w:cs="Times New Roman"/>
          <w:sz w:val="24"/>
          <w:szCs w:val="24"/>
          <w:lang w:bidi="he-IL"/>
        </w:rPr>
      </w:pPr>
      <w:r w:rsidRPr="00A71D9A">
        <w:rPr>
          <w:rFonts w:ascii="Times New Roman" w:hAnsi="Times New Roman" w:cs="Times New Roman"/>
          <w:sz w:val="24"/>
          <w:szCs w:val="24"/>
        </w:rPr>
        <w:t>When a study had more than one DV, I aggregated the effect sizes</w:t>
      </w:r>
      <w:r w:rsidR="008145A0" w:rsidRPr="00A71D9A">
        <w:rPr>
          <w:rFonts w:ascii="Times New Roman" w:hAnsi="Times New Roman" w:cs="Times New Roman"/>
          <w:sz w:val="24"/>
          <w:szCs w:val="24"/>
        </w:rPr>
        <w:t xml:space="preserve"> (only one case: Olson &amp; Fazio, 2001, study 2)</w:t>
      </w:r>
      <w:r w:rsidRPr="00A71D9A">
        <w:rPr>
          <w:rFonts w:ascii="Times New Roman" w:hAnsi="Times New Roman" w:cs="Times New Roman"/>
          <w:sz w:val="24"/>
          <w:szCs w:val="24"/>
        </w:rPr>
        <w:t>.</w:t>
      </w:r>
    </w:p>
    <w:p w:rsidR="00A71D9A" w:rsidRDefault="00A71D9A" w:rsidP="00A71D9A">
      <w:pPr>
        <w:autoSpaceDE w:val="0"/>
        <w:autoSpaceDN w:val="0"/>
        <w:adjustRightInd w:val="0"/>
        <w:spacing w:after="0" w:line="480" w:lineRule="auto"/>
        <w:rPr>
          <w:rFonts w:ascii="Times New Roman" w:eastAsia="CambriaMath" w:hAnsi="Times New Roman" w:cs="Times New Roman"/>
          <w:b/>
          <w:bCs/>
          <w:sz w:val="24"/>
          <w:szCs w:val="24"/>
          <w:lang w:bidi="he-IL"/>
        </w:rPr>
      </w:pPr>
      <w:r>
        <w:rPr>
          <w:rFonts w:ascii="Times New Roman" w:eastAsia="CambriaMath" w:hAnsi="Times New Roman" w:cs="Times New Roman"/>
          <w:b/>
          <w:bCs/>
          <w:sz w:val="24"/>
          <w:szCs w:val="24"/>
          <w:lang w:bidi="he-IL"/>
        </w:rPr>
        <w:t>Results:</w:t>
      </w:r>
    </w:p>
    <w:p w:rsidR="002D1B9F" w:rsidRPr="002D1B9F" w:rsidRDefault="002D1B9F" w:rsidP="00142EA2">
      <w:pPr>
        <w:autoSpaceDE w:val="0"/>
        <w:autoSpaceDN w:val="0"/>
        <w:adjustRightInd w:val="0"/>
        <w:spacing w:after="0" w:line="480" w:lineRule="auto"/>
        <w:rPr>
          <w:rFonts w:ascii="Times New Roman" w:hAnsi="Times New Roman" w:cs="Times New Roman"/>
          <w:color w:val="000000"/>
          <w:sz w:val="24"/>
          <w:szCs w:val="24"/>
          <w:shd w:val="clear" w:color="auto" w:fill="FFFFFF"/>
        </w:rPr>
      </w:pPr>
      <w:r w:rsidRPr="002D1B9F">
        <w:rPr>
          <w:rFonts w:ascii="Times New Roman" w:hAnsi="Times New Roman" w:cs="Times New Roman"/>
          <w:color w:val="000000"/>
          <w:sz w:val="24"/>
          <w:szCs w:val="24"/>
        </w:rPr>
        <w:t xml:space="preserve">Random-effects meta-analysis reveals a significant but small </w:t>
      </w:r>
      <w:r w:rsidRPr="002D1B9F">
        <w:rPr>
          <w:rFonts w:ascii="Times New Roman" w:hAnsi="Times New Roman" w:cs="Times New Roman"/>
          <w:color w:val="000000"/>
          <w:sz w:val="24"/>
          <w:szCs w:val="24"/>
          <w:shd w:val="clear" w:color="auto" w:fill="FFFFFF"/>
        </w:rPr>
        <w:t xml:space="preserve">effect size, Hedges’ </w:t>
      </w:r>
      <w:r w:rsidRPr="002D1B9F">
        <w:rPr>
          <w:rFonts w:ascii="Times New Roman" w:hAnsi="Times New Roman" w:cs="Times New Roman"/>
          <w:i/>
          <w:iCs/>
          <w:color w:val="000000"/>
          <w:sz w:val="24"/>
          <w:szCs w:val="24"/>
          <w:shd w:val="clear" w:color="auto" w:fill="FFFFFF"/>
        </w:rPr>
        <w:t>g</w:t>
      </w:r>
      <w:r w:rsidRPr="002D1B9F">
        <w:rPr>
          <w:rFonts w:ascii="Times New Roman" w:hAnsi="Times New Roman" w:cs="Times New Roman"/>
          <w:color w:val="000000"/>
          <w:sz w:val="24"/>
          <w:szCs w:val="24"/>
          <w:shd w:val="clear" w:color="auto" w:fill="FFFFFF"/>
        </w:rPr>
        <w:t xml:space="preserve"> = 0.2</w:t>
      </w:r>
      <w:r w:rsidR="00142EA2">
        <w:rPr>
          <w:rFonts w:ascii="Times New Roman" w:hAnsi="Times New Roman" w:cs="Times New Roman"/>
          <w:color w:val="000000"/>
          <w:sz w:val="24"/>
          <w:szCs w:val="24"/>
          <w:shd w:val="clear" w:color="auto" w:fill="FFFFFF"/>
        </w:rPr>
        <w:t>0</w:t>
      </w:r>
      <w:r w:rsidRPr="002D1B9F">
        <w:rPr>
          <w:rFonts w:ascii="Times New Roman" w:hAnsi="Times New Roman" w:cs="Times New Roman"/>
          <w:color w:val="000000"/>
          <w:sz w:val="24"/>
          <w:szCs w:val="24"/>
          <w:shd w:val="clear" w:color="auto" w:fill="FFFFFF"/>
        </w:rPr>
        <w:t>, 95% CI [0.12, 0.</w:t>
      </w:r>
      <w:r w:rsidR="00142EA2">
        <w:rPr>
          <w:rFonts w:ascii="Times New Roman" w:hAnsi="Times New Roman" w:cs="Times New Roman"/>
          <w:color w:val="000000"/>
          <w:sz w:val="24"/>
          <w:szCs w:val="24"/>
          <w:shd w:val="clear" w:color="auto" w:fill="FFFFFF"/>
        </w:rPr>
        <w:t>27</w:t>
      </w:r>
      <w:r w:rsidRPr="002D1B9F">
        <w:rPr>
          <w:rFonts w:ascii="Times New Roman" w:hAnsi="Times New Roman" w:cs="Times New Roman"/>
          <w:color w:val="000000"/>
          <w:sz w:val="24"/>
          <w:szCs w:val="24"/>
          <w:shd w:val="clear" w:color="auto" w:fill="FFFFFF"/>
        </w:rPr>
        <w:t xml:space="preserve">]. </w:t>
      </w:r>
    </w:p>
    <w:p w:rsidR="002D1B9F" w:rsidRDefault="00142EA2" w:rsidP="002D1B9F">
      <w:pPr>
        <w:autoSpaceDE w:val="0"/>
        <w:autoSpaceDN w:val="0"/>
        <w:adjustRightInd w:val="0"/>
        <w:spacing w:after="0" w:line="480" w:lineRule="auto"/>
        <w:rPr>
          <w:color w:val="000000"/>
          <w:shd w:val="clear" w:color="auto" w:fill="FFFFFF"/>
        </w:rPr>
      </w:pPr>
      <w:r>
        <w:rPr>
          <w:noProof/>
          <w:lang w:bidi="he-IL"/>
        </w:rPr>
        <w:lastRenderedPageBreak/>
        <w:drawing>
          <wp:inline distT="0" distB="0" distL="0" distR="0" wp14:anchorId="6278BD01" wp14:editId="40414AAD">
            <wp:extent cx="524827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400050"/>
                    </a:xfrm>
                    <a:prstGeom prst="rect">
                      <a:avLst/>
                    </a:prstGeom>
                  </pic:spPr>
                </pic:pic>
              </a:graphicData>
            </a:graphic>
          </wp:inline>
        </w:drawing>
      </w:r>
    </w:p>
    <w:p w:rsidR="002D1B9F" w:rsidRPr="002D1B9F" w:rsidRDefault="002D1B9F" w:rsidP="00142EA2">
      <w:pPr>
        <w:autoSpaceDE w:val="0"/>
        <w:autoSpaceDN w:val="0"/>
        <w:adjustRightInd w:val="0"/>
        <w:spacing w:after="0" w:line="480" w:lineRule="auto"/>
        <w:rPr>
          <w:rFonts w:ascii="Times New Roman" w:hAnsi="Times New Roman" w:cs="Times New Roman"/>
          <w:color w:val="000000"/>
          <w:sz w:val="24"/>
          <w:szCs w:val="24"/>
          <w:shd w:val="clear" w:color="auto" w:fill="FFFFFF"/>
        </w:rPr>
      </w:pPr>
      <w:r w:rsidRPr="002D1B9F">
        <w:rPr>
          <w:rFonts w:ascii="Times New Roman" w:hAnsi="Times New Roman" w:cs="Times New Roman"/>
          <w:color w:val="000000"/>
          <w:sz w:val="24"/>
          <w:szCs w:val="24"/>
          <w:shd w:val="clear" w:color="auto" w:fill="FFFFFF"/>
        </w:rPr>
        <w:t xml:space="preserve">A meta-analytic selection model assuming publication bias fits the data better than </w:t>
      </w:r>
      <w:r>
        <w:rPr>
          <w:rFonts w:ascii="Times New Roman" w:hAnsi="Times New Roman" w:cs="Times New Roman"/>
          <w:color w:val="000000"/>
          <w:sz w:val="24"/>
          <w:szCs w:val="24"/>
          <w:shd w:val="clear" w:color="auto" w:fill="FFFFFF"/>
        </w:rPr>
        <w:t xml:space="preserve">the </w:t>
      </w:r>
      <w:r w:rsidRPr="002D1B9F">
        <w:rPr>
          <w:rFonts w:ascii="Times New Roman" w:hAnsi="Times New Roman" w:cs="Times New Roman"/>
          <w:color w:val="000000"/>
          <w:sz w:val="24"/>
          <w:szCs w:val="24"/>
          <w:shd w:val="clear" w:color="auto" w:fill="FFFFFF"/>
        </w:rPr>
        <w:t>standard random-effects meta-analysis, χ</w:t>
      </w:r>
      <w:r w:rsidRPr="002D1B9F">
        <w:rPr>
          <w:rFonts w:ascii="Times New Roman" w:hAnsi="Times New Roman" w:cs="Times New Roman"/>
          <w:color w:val="000000"/>
          <w:sz w:val="24"/>
          <w:szCs w:val="24"/>
          <w:shd w:val="clear" w:color="auto" w:fill="FFFFFF"/>
          <w:vertAlign w:val="superscript"/>
        </w:rPr>
        <w:t>2</w:t>
      </w:r>
      <w:r w:rsidRPr="002D1B9F">
        <w:rPr>
          <w:rFonts w:ascii="Times New Roman" w:hAnsi="Times New Roman" w:cs="Times New Roman"/>
          <w:color w:val="000000"/>
          <w:sz w:val="24"/>
          <w:szCs w:val="24"/>
          <w:shd w:val="clear" w:color="auto" w:fill="FFFFFF"/>
        </w:rPr>
        <w:t xml:space="preserve">(1) = </w:t>
      </w:r>
      <w:r w:rsidR="00142EA2">
        <w:rPr>
          <w:rFonts w:ascii="Times New Roman" w:hAnsi="Times New Roman" w:cs="Times New Roman"/>
          <w:color w:val="000000"/>
          <w:sz w:val="24"/>
          <w:szCs w:val="24"/>
          <w:shd w:val="clear" w:color="auto" w:fill="FFFFFF"/>
        </w:rPr>
        <w:t>6</w:t>
      </w:r>
      <w:r w:rsidRPr="002D1B9F">
        <w:rPr>
          <w:rFonts w:ascii="Times New Roman" w:hAnsi="Times New Roman" w:cs="Times New Roman"/>
          <w:color w:val="000000"/>
          <w:sz w:val="24"/>
          <w:szCs w:val="24"/>
          <w:shd w:val="clear" w:color="auto" w:fill="FFFFFF"/>
        </w:rPr>
        <w:t>.</w:t>
      </w:r>
      <w:r w:rsidR="00142EA2">
        <w:rPr>
          <w:rFonts w:ascii="Times New Roman" w:hAnsi="Times New Roman" w:cs="Times New Roman"/>
          <w:color w:val="000000"/>
          <w:sz w:val="24"/>
          <w:szCs w:val="24"/>
          <w:shd w:val="clear" w:color="auto" w:fill="FFFFFF"/>
        </w:rPr>
        <w:t>48</w:t>
      </w:r>
      <w:r w:rsidRPr="002D1B9F">
        <w:rPr>
          <w:rFonts w:ascii="Times New Roman" w:hAnsi="Times New Roman" w:cs="Times New Roman"/>
          <w:color w:val="000000"/>
          <w:sz w:val="24"/>
          <w:szCs w:val="24"/>
          <w:shd w:val="clear" w:color="auto" w:fill="FFFFFF"/>
        </w:rPr>
        <w:t xml:space="preserve">, </w:t>
      </w:r>
      <w:r w:rsidRPr="002D1B9F">
        <w:rPr>
          <w:rFonts w:ascii="Times New Roman" w:hAnsi="Times New Roman" w:cs="Times New Roman"/>
          <w:i/>
          <w:iCs/>
          <w:color w:val="000000"/>
          <w:sz w:val="24"/>
          <w:szCs w:val="24"/>
          <w:shd w:val="clear" w:color="auto" w:fill="FFFFFF"/>
        </w:rPr>
        <w:t>p</w:t>
      </w:r>
      <w:r w:rsidRPr="002D1B9F">
        <w:rPr>
          <w:rFonts w:ascii="Times New Roman" w:hAnsi="Times New Roman" w:cs="Times New Roman"/>
          <w:color w:val="000000"/>
          <w:sz w:val="24"/>
          <w:szCs w:val="24"/>
          <w:shd w:val="clear" w:color="auto" w:fill="FFFFFF"/>
        </w:rPr>
        <w:t xml:space="preserve"> </w:t>
      </w:r>
      <w:r w:rsidR="00142EA2">
        <w:rPr>
          <w:rFonts w:ascii="Times New Roman" w:hAnsi="Times New Roman" w:cs="Times New Roman"/>
          <w:color w:val="000000"/>
          <w:sz w:val="24"/>
          <w:szCs w:val="24"/>
          <w:shd w:val="clear" w:color="auto" w:fill="FFFFFF"/>
        </w:rPr>
        <w:t>=</w:t>
      </w:r>
      <w:r w:rsidRPr="002D1B9F">
        <w:rPr>
          <w:rFonts w:ascii="Times New Roman" w:hAnsi="Times New Roman" w:cs="Times New Roman"/>
          <w:color w:val="000000"/>
          <w:sz w:val="24"/>
          <w:szCs w:val="24"/>
          <w:shd w:val="clear" w:color="auto" w:fill="FFFFFF"/>
        </w:rPr>
        <w:t xml:space="preserve"> .0</w:t>
      </w:r>
      <w:r w:rsidR="00142EA2">
        <w:rPr>
          <w:rFonts w:ascii="Times New Roman" w:hAnsi="Times New Roman" w:cs="Times New Roman"/>
          <w:color w:val="000000"/>
          <w:sz w:val="24"/>
          <w:szCs w:val="24"/>
          <w:shd w:val="clear" w:color="auto" w:fill="FFFFFF"/>
        </w:rPr>
        <w:t>10</w:t>
      </w:r>
      <w:r w:rsidRPr="002D1B9F">
        <w:rPr>
          <w:rFonts w:ascii="Times New Roman" w:hAnsi="Times New Roman" w:cs="Times New Roman"/>
          <w:color w:val="000000"/>
          <w:sz w:val="24"/>
          <w:szCs w:val="24"/>
          <w:shd w:val="clear" w:color="auto" w:fill="FFFFFF"/>
        </w:rPr>
        <w:t xml:space="preserve">, </w:t>
      </w:r>
    </w:p>
    <w:p w:rsidR="002D1B9F" w:rsidRDefault="00142EA2" w:rsidP="002D1B9F">
      <w:pPr>
        <w:autoSpaceDE w:val="0"/>
        <w:autoSpaceDN w:val="0"/>
        <w:adjustRightInd w:val="0"/>
        <w:spacing w:after="0" w:line="480" w:lineRule="auto"/>
        <w:rPr>
          <w:color w:val="000000"/>
          <w:shd w:val="clear" w:color="auto" w:fill="FFFFFF"/>
        </w:rPr>
      </w:pPr>
      <w:r>
        <w:rPr>
          <w:noProof/>
          <w:lang w:bidi="he-IL"/>
        </w:rPr>
        <w:drawing>
          <wp:inline distT="0" distB="0" distL="0" distR="0" wp14:anchorId="246B5F51" wp14:editId="7830AF5C">
            <wp:extent cx="35337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419100"/>
                    </a:xfrm>
                    <a:prstGeom prst="rect">
                      <a:avLst/>
                    </a:prstGeom>
                  </pic:spPr>
                </pic:pic>
              </a:graphicData>
            </a:graphic>
          </wp:inline>
        </w:drawing>
      </w:r>
    </w:p>
    <w:p w:rsidR="002D1B9F" w:rsidRPr="002D1B9F" w:rsidRDefault="002D1B9F" w:rsidP="00142EA2">
      <w:pPr>
        <w:autoSpaceDE w:val="0"/>
        <w:autoSpaceDN w:val="0"/>
        <w:adjustRightInd w:val="0"/>
        <w:spacing w:after="0" w:line="480" w:lineRule="auto"/>
        <w:rPr>
          <w:rFonts w:ascii="Times New Roman" w:hAnsi="Times New Roman" w:cs="Times New Roman"/>
          <w:color w:val="000000"/>
          <w:sz w:val="24"/>
          <w:szCs w:val="24"/>
          <w:shd w:val="clear" w:color="auto" w:fill="FFFFFF"/>
        </w:rPr>
      </w:pPr>
      <w:r w:rsidRPr="002D1B9F">
        <w:rPr>
          <w:rFonts w:ascii="Times New Roman" w:hAnsi="Times New Roman" w:cs="Times New Roman"/>
          <w:color w:val="000000"/>
          <w:sz w:val="24"/>
          <w:szCs w:val="24"/>
          <w:shd w:val="clear" w:color="auto" w:fill="FFFFFF"/>
        </w:rPr>
        <w:t xml:space="preserve">The results of the selection model reveals a non-significant average effect size, Hedges’ </w:t>
      </w:r>
      <w:r w:rsidRPr="002D1B9F">
        <w:rPr>
          <w:rFonts w:ascii="Times New Roman" w:hAnsi="Times New Roman" w:cs="Times New Roman"/>
          <w:i/>
          <w:iCs/>
          <w:color w:val="000000"/>
          <w:sz w:val="24"/>
          <w:szCs w:val="24"/>
          <w:shd w:val="clear" w:color="auto" w:fill="FFFFFF"/>
        </w:rPr>
        <w:t>g</w:t>
      </w:r>
      <w:r w:rsidRPr="002D1B9F">
        <w:rPr>
          <w:rFonts w:ascii="Times New Roman" w:hAnsi="Times New Roman" w:cs="Times New Roman"/>
          <w:color w:val="000000"/>
          <w:sz w:val="24"/>
          <w:szCs w:val="24"/>
          <w:shd w:val="clear" w:color="auto" w:fill="FFFFFF"/>
        </w:rPr>
        <w:t xml:space="preserve"> = 0.0</w:t>
      </w:r>
      <w:r w:rsidR="00142EA2">
        <w:rPr>
          <w:rFonts w:ascii="Times New Roman" w:hAnsi="Times New Roman" w:cs="Times New Roman"/>
          <w:color w:val="000000"/>
          <w:sz w:val="24"/>
          <w:szCs w:val="24"/>
          <w:shd w:val="clear" w:color="auto" w:fill="FFFFFF"/>
        </w:rPr>
        <w:t>6</w:t>
      </w:r>
      <w:r w:rsidRPr="002D1B9F">
        <w:rPr>
          <w:rFonts w:ascii="Times New Roman" w:hAnsi="Times New Roman" w:cs="Times New Roman"/>
          <w:color w:val="000000"/>
          <w:sz w:val="24"/>
          <w:szCs w:val="24"/>
          <w:shd w:val="clear" w:color="auto" w:fill="FFFFFF"/>
        </w:rPr>
        <w:t>, 95% CI [-0.0</w:t>
      </w:r>
      <w:r w:rsidR="00142EA2">
        <w:rPr>
          <w:rFonts w:ascii="Times New Roman" w:hAnsi="Times New Roman" w:cs="Times New Roman"/>
          <w:color w:val="000000"/>
          <w:sz w:val="24"/>
          <w:szCs w:val="24"/>
          <w:shd w:val="clear" w:color="auto" w:fill="FFFFFF"/>
        </w:rPr>
        <w:t>06</w:t>
      </w:r>
      <w:r w:rsidRPr="002D1B9F">
        <w:rPr>
          <w:rFonts w:ascii="Times New Roman" w:hAnsi="Times New Roman" w:cs="Times New Roman"/>
          <w:color w:val="000000"/>
          <w:sz w:val="24"/>
          <w:szCs w:val="24"/>
          <w:shd w:val="clear" w:color="auto" w:fill="FFFFFF"/>
        </w:rPr>
        <w:t>, 0.1</w:t>
      </w:r>
      <w:r w:rsidR="00142EA2">
        <w:rPr>
          <w:rFonts w:ascii="Times New Roman" w:hAnsi="Times New Roman" w:cs="Times New Roman"/>
          <w:color w:val="000000"/>
          <w:sz w:val="24"/>
          <w:szCs w:val="24"/>
          <w:shd w:val="clear" w:color="auto" w:fill="FFFFFF"/>
        </w:rPr>
        <w:t>41</w:t>
      </w:r>
      <w:r w:rsidRPr="002D1B9F">
        <w:rPr>
          <w:rFonts w:ascii="Times New Roman" w:hAnsi="Times New Roman" w:cs="Times New Roman"/>
          <w:color w:val="000000"/>
          <w:sz w:val="24"/>
          <w:szCs w:val="24"/>
          <w:shd w:val="clear" w:color="auto" w:fill="FFFFFF"/>
        </w:rPr>
        <w:t xml:space="preserve">]. </w:t>
      </w:r>
    </w:p>
    <w:p w:rsidR="00A71D9A" w:rsidRDefault="00142EA2" w:rsidP="00A71D9A">
      <w:pPr>
        <w:autoSpaceDE w:val="0"/>
        <w:autoSpaceDN w:val="0"/>
        <w:adjustRightInd w:val="0"/>
        <w:spacing w:after="0" w:line="480" w:lineRule="auto"/>
        <w:rPr>
          <w:rFonts w:ascii="Times New Roman" w:eastAsia="CambriaMath" w:hAnsi="Times New Roman" w:cs="Times New Roman"/>
          <w:b/>
          <w:bCs/>
          <w:sz w:val="24"/>
          <w:szCs w:val="24"/>
          <w:lang w:bidi="he-IL"/>
        </w:rPr>
      </w:pPr>
      <w:r>
        <w:rPr>
          <w:noProof/>
          <w:lang w:bidi="he-IL"/>
        </w:rPr>
        <w:drawing>
          <wp:inline distT="0" distB="0" distL="0" distR="0" wp14:anchorId="1BC32712" wp14:editId="325DD1A9">
            <wp:extent cx="567690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628650"/>
                    </a:xfrm>
                    <a:prstGeom prst="rect">
                      <a:avLst/>
                    </a:prstGeom>
                  </pic:spPr>
                </pic:pic>
              </a:graphicData>
            </a:graphic>
          </wp:inline>
        </w:drawing>
      </w:r>
    </w:p>
    <w:p w:rsidR="00A71D9A" w:rsidRPr="00A71D9A" w:rsidRDefault="00A71D9A" w:rsidP="00A71D9A">
      <w:pPr>
        <w:autoSpaceDE w:val="0"/>
        <w:autoSpaceDN w:val="0"/>
        <w:adjustRightInd w:val="0"/>
        <w:spacing w:after="0" w:line="480" w:lineRule="auto"/>
        <w:rPr>
          <w:rFonts w:ascii="Times New Roman" w:eastAsia="CambriaMath" w:hAnsi="Times New Roman" w:cs="Times New Roman"/>
          <w:b/>
          <w:bCs/>
          <w:sz w:val="24"/>
          <w:szCs w:val="24"/>
          <w:lang w:bidi="he-IL"/>
        </w:rPr>
      </w:pPr>
      <w:r w:rsidRPr="00A71D9A">
        <w:rPr>
          <w:rFonts w:ascii="Times New Roman" w:eastAsia="CambriaMath" w:hAnsi="Times New Roman" w:cs="Times New Roman"/>
          <w:b/>
          <w:bCs/>
          <w:sz w:val="24"/>
          <w:szCs w:val="24"/>
          <w:lang w:bidi="he-IL"/>
        </w:rPr>
        <w:t>Included papers:</w:t>
      </w:r>
    </w:p>
    <w:p w:rsidR="00634F61" w:rsidRPr="002D1B9F" w:rsidRDefault="00634F61" w:rsidP="00634F61">
      <w:pPr>
        <w:spacing w:after="120" w:line="480" w:lineRule="auto"/>
        <w:ind w:left="720" w:hanging="720"/>
        <w:rPr>
          <w:rFonts w:ascii="Times New Roman" w:hAnsi="Times New Roman" w:cs="Times New Roman"/>
          <w:sz w:val="24"/>
          <w:szCs w:val="24"/>
          <w:shd w:val="clear" w:color="auto" w:fill="FFFFFF"/>
        </w:rPr>
      </w:pPr>
      <w:proofErr w:type="spellStart"/>
      <w:r w:rsidRPr="002D1B9F">
        <w:rPr>
          <w:rFonts w:ascii="Times New Roman" w:hAnsi="Times New Roman" w:cs="Times New Roman"/>
          <w:sz w:val="24"/>
          <w:szCs w:val="24"/>
          <w:shd w:val="clear" w:color="auto" w:fill="FFFFFF"/>
        </w:rPr>
        <w:t>Bahns</w:t>
      </w:r>
      <w:proofErr w:type="spellEnd"/>
      <w:r w:rsidRPr="002D1B9F">
        <w:rPr>
          <w:rFonts w:ascii="Times New Roman" w:hAnsi="Times New Roman" w:cs="Times New Roman"/>
          <w:sz w:val="24"/>
          <w:szCs w:val="24"/>
          <w:shd w:val="clear" w:color="auto" w:fill="FFFFFF"/>
        </w:rPr>
        <w:t>, A. J. (2017). Threat as justification of prejudice. </w:t>
      </w:r>
      <w:r w:rsidRPr="002D1B9F">
        <w:rPr>
          <w:rFonts w:ascii="Times New Roman" w:hAnsi="Times New Roman" w:cs="Times New Roman"/>
          <w:i/>
          <w:iCs/>
          <w:sz w:val="24"/>
          <w:szCs w:val="24"/>
          <w:shd w:val="clear" w:color="auto" w:fill="FFFFFF"/>
        </w:rPr>
        <w:t>Group Processes &amp; Intergroup Relations</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20</w:t>
      </w:r>
      <w:r w:rsidRPr="002D1B9F">
        <w:rPr>
          <w:rFonts w:ascii="Times New Roman" w:hAnsi="Times New Roman" w:cs="Times New Roman"/>
          <w:sz w:val="24"/>
          <w:szCs w:val="24"/>
          <w:shd w:val="clear" w:color="auto" w:fill="FFFFFF"/>
        </w:rPr>
        <w:t>(1), 52-74.</w:t>
      </w:r>
      <w:r w:rsidRPr="002D1B9F">
        <w:rPr>
          <w:rFonts w:ascii="Times New Roman" w:hAnsi="Times New Roman" w:cs="Times New Roman"/>
          <w:sz w:val="24"/>
          <w:szCs w:val="24"/>
          <w:shd w:val="clear" w:color="auto" w:fill="FFFFFF"/>
          <w:rtl/>
        </w:rPr>
        <w:t>‏</w:t>
      </w:r>
    </w:p>
    <w:p w:rsidR="00232528" w:rsidRPr="00A71D9A" w:rsidRDefault="00232528" w:rsidP="00634F61">
      <w:pPr>
        <w:spacing w:after="120" w:line="480" w:lineRule="auto"/>
        <w:ind w:left="720" w:hanging="720"/>
        <w:rPr>
          <w:rFonts w:ascii="Times New Roman" w:hAnsi="Times New Roman" w:cs="Times New Roman"/>
          <w:sz w:val="24"/>
          <w:szCs w:val="24"/>
          <w:shd w:val="clear" w:color="auto" w:fill="FFFFFF"/>
        </w:rPr>
      </w:pPr>
      <w:r w:rsidRPr="00634F61">
        <w:rPr>
          <w:rFonts w:ascii="Times New Roman" w:hAnsi="Times New Roman" w:cs="Times New Roman"/>
          <w:sz w:val="24"/>
          <w:szCs w:val="24"/>
          <w:shd w:val="clear" w:color="auto" w:fill="FFFFFF"/>
          <w:lang w:val="nl-BE"/>
        </w:rPr>
        <w:t>Bar-</w:t>
      </w:r>
      <w:proofErr w:type="spellStart"/>
      <w:r w:rsidRPr="00634F61">
        <w:rPr>
          <w:rFonts w:ascii="Times New Roman" w:hAnsi="Times New Roman" w:cs="Times New Roman"/>
          <w:sz w:val="24"/>
          <w:szCs w:val="24"/>
          <w:shd w:val="clear" w:color="auto" w:fill="FFFFFF"/>
          <w:lang w:val="nl-BE"/>
        </w:rPr>
        <w:t>Anan</w:t>
      </w:r>
      <w:proofErr w:type="spellEnd"/>
      <w:r w:rsidRPr="00634F61">
        <w:rPr>
          <w:rFonts w:ascii="Times New Roman" w:hAnsi="Times New Roman" w:cs="Times New Roman"/>
          <w:sz w:val="24"/>
          <w:szCs w:val="24"/>
          <w:shd w:val="clear" w:color="auto" w:fill="FFFFFF"/>
          <w:lang w:val="nl-BE"/>
        </w:rPr>
        <w:t xml:space="preserve">, Y., De Houwer, J., &amp; </w:t>
      </w:r>
      <w:proofErr w:type="spellStart"/>
      <w:r w:rsidRPr="00634F61">
        <w:rPr>
          <w:rFonts w:ascii="Times New Roman" w:hAnsi="Times New Roman" w:cs="Times New Roman"/>
          <w:sz w:val="24"/>
          <w:szCs w:val="24"/>
          <w:shd w:val="clear" w:color="auto" w:fill="FFFFFF"/>
          <w:lang w:val="nl-BE"/>
        </w:rPr>
        <w:t>Nosek</w:t>
      </w:r>
      <w:proofErr w:type="spellEnd"/>
      <w:r w:rsidRPr="00634F61">
        <w:rPr>
          <w:rFonts w:ascii="Times New Roman" w:hAnsi="Times New Roman" w:cs="Times New Roman"/>
          <w:sz w:val="24"/>
          <w:szCs w:val="24"/>
          <w:shd w:val="clear" w:color="auto" w:fill="FFFFFF"/>
          <w:lang w:val="nl-BE"/>
        </w:rPr>
        <w:t xml:space="preserve">, B. A. (2010). </w:t>
      </w:r>
      <w:r w:rsidRPr="00A71D9A">
        <w:rPr>
          <w:rFonts w:ascii="Times New Roman" w:hAnsi="Times New Roman" w:cs="Times New Roman"/>
          <w:sz w:val="24"/>
          <w:szCs w:val="24"/>
          <w:shd w:val="clear" w:color="auto" w:fill="FFFFFF"/>
        </w:rPr>
        <w:t>Evaluative conditioning and conscious knowledge of contingencies: A correlational investigation with large samples. </w:t>
      </w:r>
      <w:r w:rsidRPr="00A71D9A">
        <w:rPr>
          <w:rFonts w:ascii="Times New Roman" w:hAnsi="Times New Roman" w:cs="Times New Roman"/>
          <w:i/>
          <w:iCs/>
          <w:sz w:val="24"/>
          <w:szCs w:val="24"/>
          <w:shd w:val="clear" w:color="auto" w:fill="FFFFFF"/>
        </w:rPr>
        <w:t>The Quarterly Journal of Experimental Psychology</w:t>
      </w:r>
      <w:r w:rsidRPr="00A71D9A">
        <w:rPr>
          <w:rFonts w:ascii="Times New Roman" w:hAnsi="Times New Roman" w:cs="Times New Roman"/>
          <w:sz w:val="24"/>
          <w:szCs w:val="24"/>
          <w:shd w:val="clear" w:color="auto" w:fill="FFFFFF"/>
        </w:rPr>
        <w:t>, </w:t>
      </w:r>
      <w:r w:rsidRPr="00A71D9A">
        <w:rPr>
          <w:rFonts w:ascii="Times New Roman" w:hAnsi="Times New Roman" w:cs="Times New Roman"/>
          <w:i/>
          <w:iCs/>
          <w:sz w:val="24"/>
          <w:szCs w:val="24"/>
          <w:shd w:val="clear" w:color="auto" w:fill="FFFFFF"/>
        </w:rPr>
        <w:t>63</w:t>
      </w:r>
      <w:r w:rsidRPr="00A71D9A">
        <w:rPr>
          <w:rFonts w:ascii="Times New Roman" w:hAnsi="Times New Roman" w:cs="Times New Roman"/>
          <w:sz w:val="24"/>
          <w:szCs w:val="24"/>
          <w:shd w:val="clear" w:color="auto" w:fill="FFFFFF"/>
        </w:rPr>
        <w:t>(12), 2313-2335.</w:t>
      </w:r>
      <w:r w:rsidRPr="00A71D9A">
        <w:rPr>
          <w:rFonts w:ascii="Times New Roman" w:hAnsi="Times New Roman" w:cs="Times New Roman"/>
          <w:sz w:val="24"/>
          <w:szCs w:val="24"/>
          <w:shd w:val="clear" w:color="auto" w:fill="FFFFFF"/>
          <w:rtl/>
        </w:rPr>
        <w:t>‏</w:t>
      </w:r>
    </w:p>
    <w:p w:rsidR="00634F61" w:rsidRPr="002D1B9F" w:rsidRDefault="00634F61" w:rsidP="00634F61">
      <w:pPr>
        <w:spacing w:after="120"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 xml:space="preserve">Crandall, C. S., </w:t>
      </w:r>
      <w:proofErr w:type="spellStart"/>
      <w:r w:rsidRPr="002D1B9F">
        <w:rPr>
          <w:rFonts w:ascii="Times New Roman" w:hAnsi="Times New Roman" w:cs="Times New Roman"/>
          <w:sz w:val="24"/>
          <w:szCs w:val="24"/>
          <w:shd w:val="clear" w:color="auto" w:fill="FFFFFF"/>
        </w:rPr>
        <w:t>Bahns</w:t>
      </w:r>
      <w:proofErr w:type="spellEnd"/>
      <w:r w:rsidRPr="002D1B9F">
        <w:rPr>
          <w:rFonts w:ascii="Times New Roman" w:hAnsi="Times New Roman" w:cs="Times New Roman"/>
          <w:sz w:val="24"/>
          <w:szCs w:val="24"/>
          <w:shd w:val="clear" w:color="auto" w:fill="FFFFFF"/>
        </w:rPr>
        <w:t>, A. J., Warner, R., &amp; Schaller, M. (2011). Stereotypes as justifications of prejudice. </w:t>
      </w:r>
      <w:r w:rsidRPr="002D1B9F">
        <w:rPr>
          <w:rFonts w:ascii="Times New Roman" w:hAnsi="Times New Roman" w:cs="Times New Roman"/>
          <w:i/>
          <w:iCs/>
          <w:sz w:val="24"/>
          <w:szCs w:val="24"/>
          <w:shd w:val="clear" w:color="auto" w:fill="FFFFFF"/>
        </w:rPr>
        <w:t>Personality and Social Psychology Bulletin</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37</w:t>
      </w:r>
      <w:r w:rsidRPr="002D1B9F">
        <w:rPr>
          <w:rFonts w:ascii="Times New Roman" w:hAnsi="Times New Roman" w:cs="Times New Roman"/>
          <w:sz w:val="24"/>
          <w:szCs w:val="24"/>
          <w:shd w:val="clear" w:color="auto" w:fill="FFFFFF"/>
        </w:rPr>
        <w:t>(11), 1488-1498.</w:t>
      </w:r>
      <w:r w:rsidRPr="002D1B9F">
        <w:rPr>
          <w:rFonts w:ascii="Times New Roman" w:hAnsi="Times New Roman" w:cs="Times New Roman"/>
          <w:sz w:val="24"/>
          <w:szCs w:val="24"/>
          <w:shd w:val="clear" w:color="auto" w:fill="FFFFFF"/>
          <w:rtl/>
        </w:rPr>
        <w:t>‏</w:t>
      </w:r>
    </w:p>
    <w:p w:rsidR="00634F61" w:rsidRDefault="00634F61" w:rsidP="00A71D9A">
      <w:pPr>
        <w:spacing w:after="120" w:line="480" w:lineRule="auto"/>
        <w:ind w:left="720" w:hanging="810"/>
        <w:rPr>
          <w:rFonts w:ascii="Times New Roman" w:hAnsi="Times New Roman" w:cs="Times New Roman"/>
          <w:sz w:val="24"/>
          <w:szCs w:val="24"/>
          <w:shd w:val="clear" w:color="auto" w:fill="FFFFFF"/>
        </w:rPr>
      </w:pPr>
    </w:p>
    <w:p w:rsidR="00232528" w:rsidRPr="00A71D9A" w:rsidRDefault="00232528" w:rsidP="00A71D9A">
      <w:pPr>
        <w:spacing w:after="120" w:line="480" w:lineRule="auto"/>
        <w:ind w:left="720" w:hanging="810"/>
        <w:rPr>
          <w:rFonts w:ascii="Times New Roman" w:hAnsi="Times New Roman" w:cs="Times New Roman"/>
          <w:sz w:val="24"/>
          <w:szCs w:val="24"/>
          <w:shd w:val="clear" w:color="auto" w:fill="FFFFFF"/>
        </w:rPr>
      </w:pPr>
      <w:r w:rsidRPr="00A71D9A">
        <w:rPr>
          <w:rFonts w:ascii="Times New Roman" w:hAnsi="Times New Roman" w:cs="Times New Roman"/>
          <w:sz w:val="24"/>
          <w:szCs w:val="24"/>
          <w:shd w:val="clear" w:color="auto" w:fill="FFFFFF"/>
        </w:rPr>
        <w:t>Jones, C. R., Fazio, R. H., &amp; Olson, M. A. (2009). Implicit misattribution as a mechanism underlying evaluative conditioning. </w:t>
      </w:r>
      <w:r w:rsidRPr="00A71D9A">
        <w:rPr>
          <w:rFonts w:ascii="Times New Roman" w:hAnsi="Times New Roman" w:cs="Times New Roman"/>
          <w:i/>
          <w:iCs/>
          <w:sz w:val="24"/>
          <w:szCs w:val="24"/>
          <w:shd w:val="clear" w:color="auto" w:fill="FFFFFF"/>
        </w:rPr>
        <w:t>Journal of personality and social psychology</w:t>
      </w:r>
      <w:r w:rsidRPr="00A71D9A">
        <w:rPr>
          <w:rFonts w:ascii="Times New Roman" w:hAnsi="Times New Roman" w:cs="Times New Roman"/>
          <w:sz w:val="24"/>
          <w:szCs w:val="24"/>
          <w:shd w:val="clear" w:color="auto" w:fill="FFFFFF"/>
        </w:rPr>
        <w:t>, </w:t>
      </w:r>
      <w:r w:rsidRPr="00A71D9A">
        <w:rPr>
          <w:rFonts w:ascii="Times New Roman" w:hAnsi="Times New Roman" w:cs="Times New Roman"/>
          <w:i/>
          <w:iCs/>
          <w:sz w:val="24"/>
          <w:szCs w:val="24"/>
          <w:shd w:val="clear" w:color="auto" w:fill="FFFFFF"/>
        </w:rPr>
        <w:t>96</w:t>
      </w:r>
      <w:r w:rsidRPr="00A71D9A">
        <w:rPr>
          <w:rFonts w:ascii="Times New Roman" w:hAnsi="Times New Roman" w:cs="Times New Roman"/>
          <w:sz w:val="24"/>
          <w:szCs w:val="24"/>
          <w:shd w:val="clear" w:color="auto" w:fill="FFFFFF"/>
        </w:rPr>
        <w:t>(5), 933-948.</w:t>
      </w:r>
      <w:r w:rsidRPr="00A71D9A">
        <w:rPr>
          <w:rFonts w:ascii="Times New Roman" w:hAnsi="Times New Roman" w:cs="Times New Roman"/>
          <w:sz w:val="24"/>
          <w:szCs w:val="24"/>
          <w:shd w:val="clear" w:color="auto" w:fill="FFFFFF"/>
          <w:rtl/>
        </w:rPr>
        <w:t>‏</w:t>
      </w:r>
    </w:p>
    <w:p w:rsidR="00232528" w:rsidRPr="00A71D9A" w:rsidRDefault="00232528" w:rsidP="00A71D9A">
      <w:pPr>
        <w:spacing w:after="120" w:line="480" w:lineRule="auto"/>
        <w:ind w:left="720" w:hanging="720"/>
        <w:rPr>
          <w:rFonts w:ascii="Times New Roman" w:hAnsi="Times New Roman" w:cs="Times New Roman"/>
          <w:sz w:val="24"/>
          <w:szCs w:val="24"/>
          <w:shd w:val="clear" w:color="auto" w:fill="FFFFFF"/>
        </w:rPr>
      </w:pPr>
      <w:r w:rsidRPr="00A71D9A">
        <w:rPr>
          <w:rFonts w:ascii="Times New Roman" w:hAnsi="Times New Roman" w:cs="Times New Roman"/>
          <w:sz w:val="24"/>
          <w:szCs w:val="24"/>
          <w:shd w:val="clear" w:color="auto" w:fill="FFFFFF"/>
        </w:rPr>
        <w:t>Kendrick, R. V., &amp; Olson, M. A. (2012). When feeling right leads to being right in the reporting of implicitly-formed attitudes, or how I learned to stop worrying and trust my gut. </w:t>
      </w:r>
      <w:r w:rsidRPr="00A71D9A">
        <w:rPr>
          <w:rFonts w:ascii="Times New Roman" w:hAnsi="Times New Roman" w:cs="Times New Roman"/>
          <w:i/>
          <w:iCs/>
          <w:sz w:val="24"/>
          <w:szCs w:val="24"/>
          <w:shd w:val="clear" w:color="auto" w:fill="FFFFFF"/>
        </w:rPr>
        <w:t>Journal of Experimental Social Psychology</w:t>
      </w:r>
      <w:r w:rsidRPr="00A71D9A">
        <w:rPr>
          <w:rFonts w:ascii="Times New Roman" w:hAnsi="Times New Roman" w:cs="Times New Roman"/>
          <w:sz w:val="24"/>
          <w:szCs w:val="24"/>
          <w:shd w:val="clear" w:color="auto" w:fill="FFFFFF"/>
        </w:rPr>
        <w:t>, </w:t>
      </w:r>
      <w:r w:rsidRPr="00A71D9A">
        <w:rPr>
          <w:rFonts w:ascii="Times New Roman" w:hAnsi="Times New Roman" w:cs="Times New Roman"/>
          <w:i/>
          <w:iCs/>
          <w:sz w:val="24"/>
          <w:szCs w:val="24"/>
          <w:shd w:val="clear" w:color="auto" w:fill="FFFFFF"/>
        </w:rPr>
        <w:t>48</w:t>
      </w:r>
      <w:r w:rsidRPr="00A71D9A">
        <w:rPr>
          <w:rFonts w:ascii="Times New Roman" w:hAnsi="Times New Roman" w:cs="Times New Roman"/>
          <w:sz w:val="24"/>
          <w:szCs w:val="24"/>
          <w:shd w:val="clear" w:color="auto" w:fill="FFFFFF"/>
        </w:rPr>
        <w:t>(6), 1316-1321.</w:t>
      </w:r>
      <w:r w:rsidRPr="00A71D9A">
        <w:rPr>
          <w:rFonts w:ascii="Times New Roman" w:hAnsi="Times New Roman" w:cs="Times New Roman"/>
          <w:sz w:val="24"/>
          <w:szCs w:val="24"/>
          <w:shd w:val="clear" w:color="auto" w:fill="FFFFFF"/>
          <w:rtl/>
        </w:rPr>
        <w:t>‏</w:t>
      </w:r>
    </w:p>
    <w:p w:rsidR="008145A0" w:rsidRPr="00A71D9A" w:rsidRDefault="008145A0" w:rsidP="00A71D9A">
      <w:pPr>
        <w:spacing w:after="120" w:line="480" w:lineRule="auto"/>
        <w:ind w:left="720" w:hanging="720"/>
        <w:rPr>
          <w:rFonts w:ascii="Times New Roman" w:eastAsia="Times New Roman" w:hAnsi="Times New Roman" w:cs="Times New Roman"/>
          <w:sz w:val="24"/>
          <w:szCs w:val="24"/>
          <w:lang w:bidi="he-IL"/>
        </w:rPr>
      </w:pPr>
      <w:proofErr w:type="spellStart"/>
      <w:r w:rsidRPr="00A71D9A">
        <w:rPr>
          <w:rFonts w:ascii="Times New Roman" w:hAnsi="Times New Roman" w:cs="Times New Roman"/>
          <w:sz w:val="24"/>
          <w:szCs w:val="24"/>
          <w:shd w:val="clear" w:color="auto" w:fill="FFFFFF"/>
        </w:rPr>
        <w:t>Luethi</w:t>
      </w:r>
      <w:proofErr w:type="spellEnd"/>
      <w:r w:rsidRPr="00A71D9A">
        <w:rPr>
          <w:rFonts w:ascii="Times New Roman" w:hAnsi="Times New Roman" w:cs="Times New Roman"/>
          <w:sz w:val="24"/>
          <w:szCs w:val="24"/>
          <w:shd w:val="clear" w:color="auto" w:fill="FFFFFF"/>
        </w:rPr>
        <w:t>, M., Meier, B., &amp; Sandi, C. (2009). Stress effects on working memory, explicit memory, and implicit memory for neutral and emotional stimuli in healthy men. </w:t>
      </w:r>
      <w:r w:rsidRPr="00A71D9A">
        <w:rPr>
          <w:rFonts w:ascii="Times New Roman" w:hAnsi="Times New Roman" w:cs="Times New Roman"/>
          <w:i/>
          <w:iCs/>
          <w:sz w:val="24"/>
          <w:szCs w:val="24"/>
          <w:shd w:val="clear" w:color="auto" w:fill="FFFFFF"/>
        </w:rPr>
        <w:t>Frontiers in behavioral neuroscience</w:t>
      </w:r>
      <w:r w:rsidRPr="00A71D9A">
        <w:rPr>
          <w:rFonts w:ascii="Times New Roman" w:hAnsi="Times New Roman" w:cs="Times New Roman"/>
          <w:sz w:val="24"/>
          <w:szCs w:val="24"/>
          <w:shd w:val="clear" w:color="auto" w:fill="FFFFFF"/>
        </w:rPr>
        <w:t>, </w:t>
      </w:r>
      <w:r w:rsidRPr="00A71D9A">
        <w:rPr>
          <w:rFonts w:ascii="Times New Roman" w:hAnsi="Times New Roman" w:cs="Times New Roman"/>
          <w:i/>
          <w:iCs/>
          <w:sz w:val="24"/>
          <w:szCs w:val="24"/>
          <w:shd w:val="clear" w:color="auto" w:fill="FFFFFF"/>
        </w:rPr>
        <w:t>2</w:t>
      </w:r>
      <w:r w:rsidRPr="00A71D9A">
        <w:rPr>
          <w:rFonts w:ascii="Times New Roman" w:hAnsi="Times New Roman" w:cs="Times New Roman"/>
          <w:sz w:val="24"/>
          <w:szCs w:val="24"/>
          <w:shd w:val="clear" w:color="auto" w:fill="FFFFFF"/>
        </w:rPr>
        <w:t>, 5.</w:t>
      </w:r>
      <w:r w:rsidRPr="00A71D9A">
        <w:rPr>
          <w:rFonts w:ascii="Times New Roman" w:hAnsi="Times New Roman" w:cs="Times New Roman"/>
          <w:sz w:val="24"/>
          <w:szCs w:val="24"/>
          <w:shd w:val="clear" w:color="auto" w:fill="FFFFFF"/>
          <w:rtl/>
        </w:rPr>
        <w:t>‏</w:t>
      </w:r>
    </w:p>
    <w:p w:rsidR="00232528" w:rsidRPr="00A71D9A" w:rsidRDefault="00232528" w:rsidP="00A71D9A">
      <w:pPr>
        <w:spacing w:after="120" w:line="480" w:lineRule="auto"/>
        <w:ind w:left="720" w:hanging="720"/>
        <w:rPr>
          <w:rFonts w:ascii="Times New Roman" w:hAnsi="Times New Roman" w:cs="Times New Roman"/>
          <w:sz w:val="24"/>
          <w:szCs w:val="24"/>
          <w:shd w:val="clear" w:color="auto" w:fill="FFFFFF"/>
        </w:rPr>
      </w:pPr>
      <w:r w:rsidRPr="00A71D9A">
        <w:rPr>
          <w:rFonts w:ascii="Times New Roman" w:eastAsia="Times New Roman" w:hAnsi="Times New Roman" w:cs="Times New Roman"/>
          <w:sz w:val="24"/>
          <w:szCs w:val="24"/>
          <w:lang w:bidi="he-IL"/>
        </w:rPr>
        <w:t>Olson, M. A., &amp; Fazio, R. H. (2001). Implicit attitude formation through classical conditioning. </w:t>
      </w:r>
      <w:r w:rsidRPr="00A71D9A">
        <w:rPr>
          <w:rFonts w:ascii="Times New Roman" w:eastAsia="Times New Roman" w:hAnsi="Times New Roman" w:cs="Times New Roman"/>
          <w:i/>
          <w:iCs/>
          <w:sz w:val="24"/>
          <w:szCs w:val="24"/>
          <w:lang w:bidi="he-IL"/>
        </w:rPr>
        <w:t>Psychological Science</w:t>
      </w:r>
      <w:r w:rsidRPr="00A71D9A">
        <w:rPr>
          <w:rFonts w:ascii="Times New Roman" w:eastAsia="Times New Roman" w:hAnsi="Times New Roman" w:cs="Times New Roman"/>
          <w:sz w:val="24"/>
          <w:szCs w:val="24"/>
          <w:lang w:bidi="he-IL"/>
        </w:rPr>
        <w:t>, </w:t>
      </w:r>
      <w:r w:rsidRPr="00A71D9A">
        <w:rPr>
          <w:rFonts w:ascii="Times New Roman" w:eastAsia="Times New Roman" w:hAnsi="Times New Roman" w:cs="Times New Roman"/>
          <w:i/>
          <w:iCs/>
          <w:sz w:val="24"/>
          <w:szCs w:val="24"/>
          <w:lang w:bidi="he-IL"/>
        </w:rPr>
        <w:t>12</w:t>
      </w:r>
      <w:r w:rsidRPr="00A71D9A">
        <w:rPr>
          <w:rFonts w:ascii="Times New Roman" w:eastAsia="Times New Roman" w:hAnsi="Times New Roman" w:cs="Times New Roman"/>
          <w:sz w:val="24"/>
          <w:szCs w:val="24"/>
          <w:lang w:bidi="he-IL"/>
        </w:rPr>
        <w:t>(5), 413-417</w:t>
      </w:r>
      <w:r w:rsidR="008145A0" w:rsidRPr="00A71D9A">
        <w:rPr>
          <w:rFonts w:ascii="Times New Roman" w:eastAsia="Times New Roman" w:hAnsi="Times New Roman" w:cs="Times New Roman"/>
          <w:sz w:val="24"/>
          <w:szCs w:val="24"/>
          <w:lang w:bidi="he-IL"/>
        </w:rPr>
        <w:t xml:space="preserve"> [study 2]</w:t>
      </w:r>
    </w:p>
    <w:p w:rsidR="00232528" w:rsidRPr="00A71D9A" w:rsidRDefault="00232528" w:rsidP="00A71D9A">
      <w:pPr>
        <w:spacing w:after="120" w:line="480" w:lineRule="auto"/>
        <w:ind w:left="720" w:hanging="720"/>
        <w:rPr>
          <w:rFonts w:ascii="Times New Roman" w:eastAsia="Times New Roman" w:hAnsi="Times New Roman" w:cs="Times New Roman"/>
          <w:sz w:val="24"/>
          <w:szCs w:val="24"/>
          <w:lang w:bidi="he-IL"/>
        </w:rPr>
      </w:pPr>
      <w:r w:rsidRPr="00A71D9A">
        <w:rPr>
          <w:rFonts w:ascii="Times New Roman" w:hAnsi="Times New Roman" w:cs="Times New Roman"/>
          <w:sz w:val="24"/>
          <w:szCs w:val="24"/>
          <w:shd w:val="clear" w:color="auto" w:fill="FFFFFF"/>
        </w:rPr>
        <w:t>Olson, M. A., &amp; Fazio, R. H. (2002). Implicit acquisition and manifestation of classically conditioned attitudes. </w:t>
      </w:r>
      <w:r w:rsidRPr="00A71D9A">
        <w:rPr>
          <w:rFonts w:ascii="Times New Roman" w:hAnsi="Times New Roman" w:cs="Times New Roman"/>
          <w:i/>
          <w:iCs/>
          <w:sz w:val="24"/>
          <w:szCs w:val="24"/>
          <w:shd w:val="clear" w:color="auto" w:fill="FFFFFF"/>
        </w:rPr>
        <w:t>Social Cognition</w:t>
      </w:r>
      <w:r w:rsidRPr="00A71D9A">
        <w:rPr>
          <w:rFonts w:ascii="Times New Roman" w:hAnsi="Times New Roman" w:cs="Times New Roman"/>
          <w:sz w:val="24"/>
          <w:szCs w:val="24"/>
          <w:shd w:val="clear" w:color="auto" w:fill="FFFFFF"/>
        </w:rPr>
        <w:t>, </w:t>
      </w:r>
      <w:r w:rsidRPr="00A71D9A">
        <w:rPr>
          <w:rFonts w:ascii="Times New Roman" w:hAnsi="Times New Roman" w:cs="Times New Roman"/>
          <w:i/>
          <w:iCs/>
          <w:sz w:val="24"/>
          <w:szCs w:val="24"/>
          <w:shd w:val="clear" w:color="auto" w:fill="FFFFFF"/>
        </w:rPr>
        <w:t>20</w:t>
      </w:r>
      <w:r w:rsidRPr="00A71D9A">
        <w:rPr>
          <w:rFonts w:ascii="Times New Roman" w:hAnsi="Times New Roman" w:cs="Times New Roman"/>
          <w:sz w:val="24"/>
          <w:szCs w:val="24"/>
          <w:shd w:val="clear" w:color="auto" w:fill="FFFFFF"/>
        </w:rPr>
        <w:t>(2), 89-104.</w:t>
      </w:r>
      <w:r w:rsidRPr="00A71D9A">
        <w:rPr>
          <w:rFonts w:ascii="Times New Roman" w:hAnsi="Times New Roman" w:cs="Times New Roman"/>
          <w:sz w:val="24"/>
          <w:szCs w:val="24"/>
          <w:shd w:val="clear" w:color="auto" w:fill="FFFFFF"/>
          <w:rtl/>
        </w:rPr>
        <w:t>‏</w:t>
      </w:r>
    </w:p>
    <w:p w:rsidR="00232528" w:rsidRDefault="00232528" w:rsidP="00A71D9A">
      <w:pPr>
        <w:spacing w:after="120" w:line="480" w:lineRule="auto"/>
        <w:ind w:left="720" w:hanging="720"/>
        <w:rPr>
          <w:rFonts w:ascii="Times New Roman" w:hAnsi="Times New Roman" w:cs="Times New Roman"/>
          <w:sz w:val="24"/>
          <w:szCs w:val="24"/>
          <w:shd w:val="clear" w:color="auto" w:fill="FFFFFF"/>
        </w:rPr>
      </w:pPr>
      <w:r w:rsidRPr="00A71D9A">
        <w:rPr>
          <w:rFonts w:ascii="Times New Roman" w:hAnsi="Times New Roman" w:cs="Times New Roman"/>
          <w:sz w:val="24"/>
          <w:szCs w:val="24"/>
          <w:shd w:val="clear" w:color="auto" w:fill="FFFFFF"/>
        </w:rPr>
        <w:t>Olson, M. A., Kendrick, R. V., &amp; Fazio, R. H. (2009). Implicit learning of evaluative vs. non-evaluative covariations: The role of dimension accessibility. </w:t>
      </w:r>
      <w:r w:rsidRPr="00A71D9A">
        <w:rPr>
          <w:rFonts w:ascii="Times New Roman" w:hAnsi="Times New Roman" w:cs="Times New Roman"/>
          <w:i/>
          <w:iCs/>
          <w:sz w:val="24"/>
          <w:szCs w:val="24"/>
          <w:shd w:val="clear" w:color="auto" w:fill="FFFFFF"/>
        </w:rPr>
        <w:t>Journal of Experimental Social Psychology</w:t>
      </w:r>
      <w:r w:rsidRPr="00A71D9A">
        <w:rPr>
          <w:rFonts w:ascii="Times New Roman" w:hAnsi="Times New Roman" w:cs="Times New Roman"/>
          <w:sz w:val="24"/>
          <w:szCs w:val="24"/>
          <w:shd w:val="clear" w:color="auto" w:fill="FFFFFF"/>
        </w:rPr>
        <w:t>, </w:t>
      </w:r>
      <w:r w:rsidRPr="00A71D9A">
        <w:rPr>
          <w:rFonts w:ascii="Times New Roman" w:hAnsi="Times New Roman" w:cs="Times New Roman"/>
          <w:i/>
          <w:iCs/>
          <w:sz w:val="24"/>
          <w:szCs w:val="24"/>
          <w:shd w:val="clear" w:color="auto" w:fill="FFFFFF"/>
        </w:rPr>
        <w:t>45</w:t>
      </w:r>
      <w:r w:rsidRPr="00A71D9A">
        <w:rPr>
          <w:rFonts w:ascii="Times New Roman" w:hAnsi="Times New Roman" w:cs="Times New Roman"/>
          <w:sz w:val="24"/>
          <w:szCs w:val="24"/>
          <w:shd w:val="clear" w:color="auto" w:fill="FFFFFF"/>
        </w:rPr>
        <w:t>(2), 398-403.</w:t>
      </w:r>
      <w:r w:rsidRPr="00A71D9A">
        <w:rPr>
          <w:rFonts w:ascii="Times New Roman" w:hAnsi="Times New Roman" w:cs="Times New Roman"/>
          <w:sz w:val="24"/>
          <w:szCs w:val="24"/>
          <w:shd w:val="clear" w:color="auto" w:fill="FFFFFF"/>
          <w:rtl/>
        </w:rPr>
        <w:t>‏</w:t>
      </w:r>
    </w:p>
    <w:p w:rsidR="00634F61" w:rsidRPr="00634F61" w:rsidRDefault="00634F61" w:rsidP="00A71D9A">
      <w:pPr>
        <w:spacing w:after="120" w:line="480" w:lineRule="auto"/>
        <w:ind w:left="720" w:hanging="720"/>
        <w:rPr>
          <w:rFonts w:ascii="Times New Roman" w:hAnsi="Times New Roman" w:cs="Times New Roman"/>
          <w:sz w:val="24"/>
          <w:szCs w:val="24"/>
          <w:shd w:val="clear" w:color="auto" w:fill="FFFFFF"/>
        </w:rPr>
      </w:pPr>
      <w:r w:rsidRPr="00634F61">
        <w:rPr>
          <w:rFonts w:ascii="Times New Roman" w:hAnsi="Times New Roman" w:cs="Times New Roman"/>
          <w:color w:val="222222"/>
          <w:sz w:val="24"/>
          <w:szCs w:val="24"/>
          <w:shd w:val="clear" w:color="auto" w:fill="FFFFFF"/>
        </w:rPr>
        <w:t xml:space="preserve">Stahl, C., &amp; </w:t>
      </w:r>
      <w:proofErr w:type="spellStart"/>
      <w:r w:rsidRPr="00634F61">
        <w:rPr>
          <w:rFonts w:ascii="Times New Roman" w:hAnsi="Times New Roman" w:cs="Times New Roman"/>
          <w:color w:val="222222"/>
          <w:sz w:val="24"/>
          <w:szCs w:val="24"/>
          <w:shd w:val="clear" w:color="auto" w:fill="FFFFFF"/>
        </w:rPr>
        <w:t>Heycke</w:t>
      </w:r>
      <w:proofErr w:type="spellEnd"/>
      <w:r w:rsidRPr="00634F61">
        <w:rPr>
          <w:rFonts w:ascii="Times New Roman" w:hAnsi="Times New Roman" w:cs="Times New Roman"/>
          <w:color w:val="222222"/>
          <w:sz w:val="24"/>
          <w:szCs w:val="24"/>
          <w:shd w:val="clear" w:color="auto" w:fill="FFFFFF"/>
        </w:rPr>
        <w:t>, T. (2016). Evaluative conditioning with simultaneous and sequential pairings under incidental and intentional learning conditions. </w:t>
      </w:r>
      <w:r w:rsidRPr="00634F61">
        <w:rPr>
          <w:rFonts w:ascii="Times New Roman" w:hAnsi="Times New Roman" w:cs="Times New Roman"/>
          <w:i/>
          <w:iCs/>
          <w:color w:val="222222"/>
          <w:sz w:val="24"/>
          <w:szCs w:val="24"/>
          <w:shd w:val="clear" w:color="auto" w:fill="FFFFFF"/>
        </w:rPr>
        <w:t>Social Cognition</w:t>
      </w:r>
      <w:r w:rsidRPr="00634F61">
        <w:rPr>
          <w:rFonts w:ascii="Times New Roman" w:hAnsi="Times New Roman" w:cs="Times New Roman"/>
          <w:color w:val="222222"/>
          <w:sz w:val="24"/>
          <w:szCs w:val="24"/>
          <w:shd w:val="clear" w:color="auto" w:fill="FFFFFF"/>
        </w:rPr>
        <w:t>, </w:t>
      </w:r>
      <w:r w:rsidRPr="00634F61">
        <w:rPr>
          <w:rFonts w:ascii="Times New Roman" w:hAnsi="Times New Roman" w:cs="Times New Roman"/>
          <w:i/>
          <w:iCs/>
          <w:color w:val="222222"/>
          <w:sz w:val="24"/>
          <w:szCs w:val="24"/>
          <w:shd w:val="clear" w:color="auto" w:fill="FFFFFF"/>
        </w:rPr>
        <w:t>34</w:t>
      </w:r>
      <w:r w:rsidRPr="00634F61">
        <w:rPr>
          <w:rFonts w:ascii="Times New Roman" w:hAnsi="Times New Roman" w:cs="Times New Roman"/>
          <w:color w:val="222222"/>
          <w:sz w:val="24"/>
          <w:szCs w:val="24"/>
          <w:shd w:val="clear" w:color="auto" w:fill="FFFFFF"/>
        </w:rPr>
        <w:t>(5), 382-412.</w:t>
      </w:r>
      <w:r w:rsidRPr="00634F61">
        <w:rPr>
          <w:rFonts w:ascii="Times New Roman" w:hAnsi="Times New Roman" w:cs="Times New Roman"/>
          <w:color w:val="222222"/>
          <w:sz w:val="24"/>
          <w:szCs w:val="24"/>
          <w:shd w:val="clear" w:color="auto" w:fill="FFFFFF"/>
          <w:rtl/>
        </w:rPr>
        <w:t>‏</w:t>
      </w:r>
    </w:p>
    <w:p w:rsidR="008145A0" w:rsidRPr="002D1B9F" w:rsidRDefault="008145A0" w:rsidP="002D1B9F">
      <w:pPr>
        <w:spacing w:line="480" w:lineRule="auto"/>
        <w:rPr>
          <w:rFonts w:ascii="Times New Roman" w:hAnsi="Times New Roman" w:cs="Times New Roman"/>
          <w:b/>
          <w:bCs/>
          <w:sz w:val="24"/>
          <w:szCs w:val="24"/>
        </w:rPr>
      </w:pPr>
      <w:r w:rsidRPr="002D1B9F">
        <w:rPr>
          <w:rFonts w:ascii="Times New Roman" w:hAnsi="Times New Roman" w:cs="Times New Roman"/>
          <w:b/>
          <w:bCs/>
          <w:sz w:val="24"/>
          <w:szCs w:val="24"/>
        </w:rPr>
        <w:t>Papers that were not included because they did measured awareness, or did measured awareness but  do not report data without aware participants:</w:t>
      </w:r>
    </w:p>
    <w:p w:rsidR="00C10D3F" w:rsidRPr="002D1B9F" w:rsidRDefault="00C10D3F" w:rsidP="002D1B9F">
      <w:pPr>
        <w:spacing w:after="120" w:line="480" w:lineRule="auto"/>
        <w:ind w:left="720" w:hanging="720"/>
        <w:rPr>
          <w:rFonts w:ascii="Times New Roman" w:hAnsi="Times New Roman" w:cs="Times New Roman"/>
          <w:sz w:val="24"/>
          <w:szCs w:val="24"/>
          <w:shd w:val="clear" w:color="auto" w:fill="FFFFFF"/>
        </w:rPr>
      </w:pPr>
      <w:r w:rsidRPr="002D1B9F">
        <w:rPr>
          <w:rFonts w:ascii="Times New Roman" w:eastAsia="Times New Roman" w:hAnsi="Times New Roman" w:cs="Times New Roman"/>
          <w:sz w:val="24"/>
          <w:szCs w:val="24"/>
          <w:lang w:bidi="he-IL"/>
        </w:rPr>
        <w:t>Olson, M. A., &amp; Fazio, R. H. (2001). Implicit attitude formation through classical conditioning. </w:t>
      </w:r>
      <w:r w:rsidRPr="002D1B9F">
        <w:rPr>
          <w:rFonts w:ascii="Times New Roman" w:eastAsia="Times New Roman" w:hAnsi="Times New Roman" w:cs="Times New Roman"/>
          <w:i/>
          <w:iCs/>
          <w:sz w:val="24"/>
          <w:szCs w:val="24"/>
          <w:lang w:bidi="he-IL"/>
        </w:rPr>
        <w:t>Psychological Science</w:t>
      </w:r>
      <w:r w:rsidRPr="002D1B9F">
        <w:rPr>
          <w:rFonts w:ascii="Times New Roman" w:eastAsia="Times New Roman" w:hAnsi="Times New Roman" w:cs="Times New Roman"/>
          <w:sz w:val="24"/>
          <w:szCs w:val="24"/>
          <w:lang w:bidi="he-IL"/>
        </w:rPr>
        <w:t>, </w:t>
      </w:r>
      <w:r w:rsidRPr="002D1B9F">
        <w:rPr>
          <w:rFonts w:ascii="Times New Roman" w:eastAsia="Times New Roman" w:hAnsi="Times New Roman" w:cs="Times New Roman"/>
          <w:i/>
          <w:iCs/>
          <w:sz w:val="24"/>
          <w:szCs w:val="24"/>
          <w:lang w:bidi="he-IL"/>
        </w:rPr>
        <w:t>12</w:t>
      </w:r>
      <w:r w:rsidRPr="002D1B9F">
        <w:rPr>
          <w:rFonts w:ascii="Times New Roman" w:eastAsia="Times New Roman" w:hAnsi="Times New Roman" w:cs="Times New Roman"/>
          <w:sz w:val="24"/>
          <w:szCs w:val="24"/>
          <w:lang w:bidi="he-IL"/>
        </w:rPr>
        <w:t>(5), 413-417 [study 1</w:t>
      </w:r>
      <w:r w:rsidR="00634F61">
        <w:rPr>
          <w:rFonts w:ascii="Times New Roman" w:eastAsia="Times New Roman" w:hAnsi="Times New Roman" w:cs="Times New Roman"/>
          <w:sz w:val="24"/>
          <w:szCs w:val="24"/>
          <w:lang w:bidi="he-IL"/>
        </w:rPr>
        <w:t xml:space="preserve"> – did not include awareness measure</w:t>
      </w:r>
      <w:r w:rsidRPr="002D1B9F">
        <w:rPr>
          <w:rFonts w:ascii="Times New Roman" w:eastAsia="Times New Roman" w:hAnsi="Times New Roman" w:cs="Times New Roman"/>
          <w:sz w:val="24"/>
          <w:szCs w:val="24"/>
          <w:lang w:bidi="he-IL"/>
        </w:rPr>
        <w:t>]</w:t>
      </w:r>
    </w:p>
    <w:p w:rsidR="008145A0" w:rsidRPr="002D1B9F" w:rsidRDefault="008145A0" w:rsidP="002D1B9F">
      <w:pPr>
        <w:spacing w:after="120" w:line="480" w:lineRule="auto"/>
        <w:ind w:left="720" w:hanging="720"/>
        <w:rPr>
          <w:rFonts w:ascii="Times New Roman" w:hAnsi="Times New Roman" w:cs="Times New Roman"/>
          <w:sz w:val="24"/>
          <w:szCs w:val="24"/>
        </w:rPr>
      </w:pPr>
      <w:proofErr w:type="spellStart"/>
      <w:r w:rsidRPr="002D1B9F">
        <w:rPr>
          <w:rFonts w:ascii="Times New Roman" w:hAnsi="Times New Roman" w:cs="Times New Roman"/>
          <w:sz w:val="24"/>
          <w:szCs w:val="24"/>
          <w:shd w:val="clear" w:color="auto" w:fill="FFFFFF"/>
        </w:rPr>
        <w:t>Vriends</w:t>
      </w:r>
      <w:proofErr w:type="spellEnd"/>
      <w:r w:rsidRPr="002D1B9F">
        <w:rPr>
          <w:rFonts w:ascii="Times New Roman" w:hAnsi="Times New Roman" w:cs="Times New Roman"/>
          <w:sz w:val="24"/>
          <w:szCs w:val="24"/>
          <w:shd w:val="clear" w:color="auto" w:fill="FFFFFF"/>
        </w:rPr>
        <w:t xml:space="preserve">, N., Michael, T., Schindler, B., &amp; </w:t>
      </w:r>
      <w:proofErr w:type="spellStart"/>
      <w:r w:rsidRPr="002D1B9F">
        <w:rPr>
          <w:rFonts w:ascii="Times New Roman" w:hAnsi="Times New Roman" w:cs="Times New Roman"/>
          <w:sz w:val="24"/>
          <w:szCs w:val="24"/>
          <w:shd w:val="clear" w:color="auto" w:fill="FFFFFF"/>
        </w:rPr>
        <w:t>Margraf</w:t>
      </w:r>
      <w:proofErr w:type="spellEnd"/>
      <w:r w:rsidRPr="002D1B9F">
        <w:rPr>
          <w:rFonts w:ascii="Times New Roman" w:hAnsi="Times New Roman" w:cs="Times New Roman"/>
          <w:sz w:val="24"/>
          <w:szCs w:val="24"/>
          <w:shd w:val="clear" w:color="auto" w:fill="FFFFFF"/>
        </w:rPr>
        <w:t>, J. (2012). Associative learning in flying phobia. </w:t>
      </w:r>
      <w:r w:rsidRPr="002D1B9F">
        <w:rPr>
          <w:rFonts w:ascii="Times New Roman" w:hAnsi="Times New Roman" w:cs="Times New Roman"/>
          <w:i/>
          <w:iCs/>
          <w:sz w:val="24"/>
          <w:szCs w:val="24"/>
          <w:shd w:val="clear" w:color="auto" w:fill="FFFFFF"/>
        </w:rPr>
        <w:t>Journal of behavior therapy and experimental psychiatry</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43</w:t>
      </w:r>
      <w:r w:rsidRPr="002D1B9F">
        <w:rPr>
          <w:rFonts w:ascii="Times New Roman" w:hAnsi="Times New Roman" w:cs="Times New Roman"/>
          <w:sz w:val="24"/>
          <w:szCs w:val="24"/>
          <w:shd w:val="clear" w:color="auto" w:fill="FFFFFF"/>
        </w:rPr>
        <w:t>(2), 838-843.</w:t>
      </w:r>
      <w:r w:rsidRPr="002D1B9F">
        <w:rPr>
          <w:rFonts w:ascii="Times New Roman" w:hAnsi="Times New Roman" w:cs="Times New Roman"/>
          <w:sz w:val="24"/>
          <w:szCs w:val="24"/>
          <w:shd w:val="clear" w:color="auto" w:fill="FFFFFF"/>
          <w:rtl/>
        </w:rPr>
        <w:t>‏</w:t>
      </w:r>
    </w:p>
    <w:p w:rsidR="00C10D3F" w:rsidRPr="002D1B9F" w:rsidRDefault="008145A0" w:rsidP="00634F61">
      <w:pPr>
        <w:spacing w:line="480" w:lineRule="auto"/>
        <w:ind w:left="720" w:hanging="720"/>
        <w:rPr>
          <w:rFonts w:ascii="Times New Roman" w:hAnsi="Times New Roman" w:cs="Times New Roman"/>
          <w:sz w:val="24"/>
          <w:szCs w:val="24"/>
        </w:rPr>
      </w:pPr>
      <w:r w:rsidRPr="002D1B9F">
        <w:rPr>
          <w:rFonts w:ascii="Times New Roman" w:hAnsi="Times New Roman" w:cs="Times New Roman"/>
          <w:sz w:val="24"/>
          <w:szCs w:val="24"/>
          <w:shd w:val="clear" w:color="auto" w:fill="FFFFFF"/>
        </w:rPr>
        <w:t>Whitfield, M., &amp; Jordan, C. H. (2009). Mutual influence of implicit and explicit attitudes. </w:t>
      </w:r>
      <w:r w:rsidRPr="002D1B9F">
        <w:rPr>
          <w:rFonts w:ascii="Times New Roman" w:hAnsi="Times New Roman" w:cs="Times New Roman"/>
          <w:i/>
          <w:iCs/>
          <w:sz w:val="24"/>
          <w:szCs w:val="24"/>
          <w:shd w:val="clear" w:color="auto" w:fill="FFFFFF"/>
        </w:rPr>
        <w:t>Journal of experimental social psychology</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45</w:t>
      </w:r>
      <w:r w:rsidRPr="002D1B9F">
        <w:rPr>
          <w:rFonts w:ascii="Times New Roman" w:hAnsi="Times New Roman" w:cs="Times New Roman"/>
          <w:sz w:val="24"/>
          <w:szCs w:val="24"/>
          <w:shd w:val="clear" w:color="auto" w:fill="FFFFFF"/>
        </w:rPr>
        <w:t>(4), 748-759.</w:t>
      </w:r>
      <w:r w:rsidR="00634F61">
        <w:rPr>
          <w:rFonts w:ascii="Times New Roman" w:hAnsi="Times New Roman" w:cs="Times New Roman"/>
          <w:sz w:val="24"/>
          <w:szCs w:val="24"/>
          <w:shd w:val="clear" w:color="auto" w:fill="FFFFFF"/>
        </w:rPr>
        <w:t xml:space="preserve"> [the data without aware participants is not available].</w:t>
      </w:r>
      <w:r w:rsidRPr="002D1B9F">
        <w:rPr>
          <w:rFonts w:ascii="Times New Roman" w:hAnsi="Times New Roman" w:cs="Times New Roman"/>
          <w:sz w:val="24"/>
          <w:szCs w:val="24"/>
          <w:shd w:val="clear" w:color="auto" w:fill="FFFFFF"/>
          <w:rtl/>
        </w:rPr>
        <w:t>‏</w:t>
      </w:r>
    </w:p>
    <w:p w:rsidR="00C10D3F" w:rsidRPr="002D1B9F" w:rsidRDefault="00C10D3F" w:rsidP="002D1B9F">
      <w:pPr>
        <w:autoSpaceDE w:val="0"/>
        <w:autoSpaceDN w:val="0"/>
        <w:adjustRightInd w:val="0"/>
        <w:spacing w:after="0" w:line="480" w:lineRule="auto"/>
        <w:ind w:left="720" w:hanging="810"/>
        <w:rPr>
          <w:rFonts w:ascii="Times New Roman" w:hAnsi="Times New Roman" w:cs="Times New Roman"/>
          <w:sz w:val="24"/>
          <w:szCs w:val="24"/>
          <w:lang w:bidi="he-IL"/>
        </w:rPr>
      </w:pPr>
      <w:r w:rsidRPr="00142EA2">
        <w:rPr>
          <w:rFonts w:ascii="Times New Roman" w:hAnsi="Times New Roman" w:cs="Times New Roman"/>
          <w:sz w:val="24"/>
          <w:szCs w:val="24"/>
          <w:shd w:val="clear" w:color="auto" w:fill="FFFFFF"/>
        </w:rPr>
        <w:t xml:space="preserve">Zimmerman, I., </w:t>
      </w:r>
      <w:proofErr w:type="spellStart"/>
      <w:r w:rsidRPr="00142EA2">
        <w:rPr>
          <w:rFonts w:ascii="Times New Roman" w:hAnsi="Times New Roman" w:cs="Times New Roman"/>
          <w:sz w:val="24"/>
          <w:szCs w:val="24"/>
          <w:shd w:val="clear" w:color="auto" w:fill="FFFFFF"/>
        </w:rPr>
        <w:t>Redker</w:t>
      </w:r>
      <w:proofErr w:type="spellEnd"/>
      <w:r w:rsidRPr="00142EA2">
        <w:rPr>
          <w:rFonts w:ascii="Times New Roman" w:hAnsi="Times New Roman" w:cs="Times New Roman"/>
          <w:sz w:val="24"/>
          <w:szCs w:val="24"/>
          <w:shd w:val="clear" w:color="auto" w:fill="FFFFFF"/>
        </w:rPr>
        <w:t xml:space="preserve">, C., &amp; Gibson, B. (2011). </w:t>
      </w:r>
      <w:r w:rsidRPr="002D1B9F">
        <w:rPr>
          <w:rFonts w:ascii="Times New Roman" w:hAnsi="Times New Roman" w:cs="Times New Roman"/>
          <w:sz w:val="24"/>
          <w:szCs w:val="24"/>
          <w:shd w:val="clear" w:color="auto" w:fill="FFFFFF"/>
        </w:rPr>
        <w:t>The role of faith in intuition, need for cognition and method of attitude formation in implicit–explicit brand attitude relationship strength. </w:t>
      </w:r>
      <w:r w:rsidRPr="002D1B9F">
        <w:rPr>
          <w:rFonts w:ascii="Times New Roman" w:hAnsi="Times New Roman" w:cs="Times New Roman"/>
          <w:i/>
          <w:iCs/>
          <w:sz w:val="24"/>
          <w:szCs w:val="24"/>
          <w:shd w:val="clear" w:color="auto" w:fill="FFFFFF"/>
        </w:rPr>
        <w:t>Journal of Consumer Psychology</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21</w:t>
      </w:r>
      <w:r w:rsidRPr="002D1B9F">
        <w:rPr>
          <w:rFonts w:ascii="Times New Roman" w:hAnsi="Times New Roman" w:cs="Times New Roman"/>
          <w:sz w:val="24"/>
          <w:szCs w:val="24"/>
          <w:shd w:val="clear" w:color="auto" w:fill="FFFFFF"/>
        </w:rPr>
        <w:t>(3), 290-301.</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rPr>
          <w:rFonts w:ascii="Times New Roman" w:hAnsi="Times New Roman" w:cs="Times New Roman"/>
          <w:b/>
          <w:bCs/>
          <w:sz w:val="24"/>
          <w:szCs w:val="24"/>
        </w:rPr>
      </w:pPr>
      <w:r w:rsidRPr="002D1B9F">
        <w:rPr>
          <w:rFonts w:ascii="Times New Roman" w:hAnsi="Times New Roman" w:cs="Times New Roman"/>
          <w:b/>
          <w:bCs/>
          <w:sz w:val="24"/>
          <w:szCs w:val="24"/>
        </w:rPr>
        <w:t xml:space="preserve">Papers that were not included because </w:t>
      </w:r>
      <w:r>
        <w:rPr>
          <w:rFonts w:ascii="Times New Roman" w:hAnsi="Times New Roman" w:cs="Times New Roman"/>
          <w:b/>
          <w:bCs/>
          <w:sz w:val="24"/>
          <w:szCs w:val="24"/>
        </w:rPr>
        <w:t xml:space="preserve">they </w:t>
      </w:r>
      <w:r w:rsidRPr="002D1B9F">
        <w:rPr>
          <w:rFonts w:ascii="Times New Roman" w:hAnsi="Times New Roman" w:cs="Times New Roman"/>
          <w:b/>
          <w:bCs/>
          <w:sz w:val="24"/>
          <w:szCs w:val="24"/>
        </w:rPr>
        <w:t>used a variant of the surveillance task to change existing attitudes:</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Bui, E. T., &amp; Fazio, R. H. (2016). Generalization of evaluative conditioning toward foods: Increasing sensitivity to health in eating intentions. </w:t>
      </w:r>
      <w:r w:rsidRPr="002D1B9F">
        <w:rPr>
          <w:rFonts w:ascii="Times New Roman" w:hAnsi="Times New Roman" w:cs="Times New Roman"/>
          <w:i/>
          <w:iCs/>
          <w:sz w:val="24"/>
          <w:szCs w:val="24"/>
          <w:shd w:val="clear" w:color="auto" w:fill="FFFFFF"/>
        </w:rPr>
        <w:t>Health Psychology</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35</w:t>
      </w:r>
      <w:r w:rsidRPr="002D1B9F">
        <w:rPr>
          <w:rFonts w:ascii="Times New Roman" w:hAnsi="Times New Roman" w:cs="Times New Roman"/>
          <w:sz w:val="24"/>
          <w:szCs w:val="24"/>
          <w:shd w:val="clear" w:color="auto" w:fill="FFFFFF"/>
        </w:rPr>
        <w:t>(8), 852-855.</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Choi, Y. J., &amp; Lee, J. H. (2015). Alcohol-related attitudes of heavy drinkers: Effects of arousal and valence in evaluative conditioning. </w:t>
      </w:r>
      <w:r w:rsidRPr="002D1B9F">
        <w:rPr>
          <w:rFonts w:ascii="Times New Roman" w:hAnsi="Times New Roman" w:cs="Times New Roman"/>
          <w:i/>
          <w:iCs/>
          <w:sz w:val="24"/>
          <w:szCs w:val="24"/>
          <w:shd w:val="clear" w:color="auto" w:fill="FFFFFF"/>
        </w:rPr>
        <w:t>Social Behavior and Personality: an international journal</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43</w:t>
      </w:r>
      <w:r w:rsidRPr="002D1B9F">
        <w:rPr>
          <w:rFonts w:ascii="Times New Roman" w:hAnsi="Times New Roman" w:cs="Times New Roman"/>
          <w:sz w:val="24"/>
          <w:szCs w:val="24"/>
          <w:shd w:val="clear" w:color="auto" w:fill="FFFFFF"/>
        </w:rPr>
        <w:t>(2), 205-215.</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 xml:space="preserve">Ellis, E. M., </w:t>
      </w:r>
      <w:proofErr w:type="spellStart"/>
      <w:r w:rsidRPr="002D1B9F">
        <w:rPr>
          <w:rFonts w:ascii="Times New Roman" w:hAnsi="Times New Roman" w:cs="Times New Roman"/>
          <w:sz w:val="24"/>
          <w:szCs w:val="24"/>
          <w:shd w:val="clear" w:color="auto" w:fill="FFFFFF"/>
        </w:rPr>
        <w:t>Homish</w:t>
      </w:r>
      <w:proofErr w:type="spellEnd"/>
      <w:r w:rsidRPr="002D1B9F">
        <w:rPr>
          <w:rFonts w:ascii="Times New Roman" w:hAnsi="Times New Roman" w:cs="Times New Roman"/>
          <w:sz w:val="24"/>
          <w:szCs w:val="24"/>
          <w:shd w:val="clear" w:color="auto" w:fill="FFFFFF"/>
        </w:rPr>
        <w:t xml:space="preserve">, G. G., Parks, K. A., Collins, R. L., &amp; </w:t>
      </w:r>
      <w:proofErr w:type="spellStart"/>
      <w:r w:rsidRPr="002D1B9F">
        <w:rPr>
          <w:rFonts w:ascii="Times New Roman" w:hAnsi="Times New Roman" w:cs="Times New Roman"/>
          <w:sz w:val="24"/>
          <w:szCs w:val="24"/>
          <w:shd w:val="clear" w:color="auto" w:fill="FFFFFF"/>
        </w:rPr>
        <w:t>Kiviniemi</w:t>
      </w:r>
      <w:proofErr w:type="spellEnd"/>
      <w:r w:rsidRPr="002D1B9F">
        <w:rPr>
          <w:rFonts w:ascii="Times New Roman" w:hAnsi="Times New Roman" w:cs="Times New Roman"/>
          <w:sz w:val="24"/>
          <w:szCs w:val="24"/>
          <w:shd w:val="clear" w:color="auto" w:fill="FFFFFF"/>
        </w:rPr>
        <w:t>, M. T. (2015). Increasing condom use by changing people’s feelings about them: An experimental study. </w:t>
      </w:r>
      <w:r w:rsidRPr="002D1B9F">
        <w:rPr>
          <w:rFonts w:ascii="Times New Roman" w:hAnsi="Times New Roman" w:cs="Times New Roman"/>
          <w:i/>
          <w:iCs/>
          <w:sz w:val="24"/>
          <w:szCs w:val="24"/>
          <w:shd w:val="clear" w:color="auto" w:fill="FFFFFF"/>
        </w:rPr>
        <w:t>Health Psychology</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34</w:t>
      </w:r>
      <w:r w:rsidRPr="002D1B9F">
        <w:rPr>
          <w:rFonts w:ascii="Times New Roman" w:hAnsi="Times New Roman" w:cs="Times New Roman"/>
          <w:sz w:val="24"/>
          <w:szCs w:val="24"/>
          <w:shd w:val="clear" w:color="auto" w:fill="FFFFFF"/>
        </w:rPr>
        <w:t>(9), 941-950.</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Gibson, B. (2008). Can evaluative conditioning change attitudes toward mature brands? New evidence from the Implicit Association Test. </w:t>
      </w:r>
      <w:r w:rsidRPr="002D1B9F">
        <w:rPr>
          <w:rFonts w:ascii="Times New Roman" w:hAnsi="Times New Roman" w:cs="Times New Roman"/>
          <w:i/>
          <w:iCs/>
          <w:sz w:val="24"/>
          <w:szCs w:val="24"/>
          <w:shd w:val="clear" w:color="auto" w:fill="FFFFFF"/>
        </w:rPr>
        <w:t>Journal of Consumer Research</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35</w:t>
      </w:r>
      <w:r w:rsidRPr="002D1B9F">
        <w:rPr>
          <w:rFonts w:ascii="Times New Roman" w:hAnsi="Times New Roman" w:cs="Times New Roman"/>
          <w:sz w:val="24"/>
          <w:szCs w:val="24"/>
          <w:shd w:val="clear" w:color="auto" w:fill="FFFFFF"/>
        </w:rPr>
        <w:t>(1), 178-188.</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Haynes, A., Kemps, E., &amp; Moffitt, R. (2015). The moderating role of state inhibitory control in the effect of evaluative conditioning on temptation and unhealthy snacking. </w:t>
      </w:r>
      <w:r w:rsidRPr="002D1B9F">
        <w:rPr>
          <w:rFonts w:ascii="Times New Roman" w:hAnsi="Times New Roman" w:cs="Times New Roman"/>
          <w:i/>
          <w:iCs/>
          <w:sz w:val="24"/>
          <w:szCs w:val="24"/>
          <w:shd w:val="clear" w:color="auto" w:fill="FFFFFF"/>
        </w:rPr>
        <w:t>Physiology &amp; behavior</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152</w:t>
      </w:r>
      <w:r w:rsidRPr="002D1B9F">
        <w:rPr>
          <w:rFonts w:ascii="Times New Roman" w:hAnsi="Times New Roman" w:cs="Times New Roman"/>
          <w:sz w:val="24"/>
          <w:szCs w:val="24"/>
          <w:shd w:val="clear" w:color="auto" w:fill="FFFFFF"/>
        </w:rPr>
        <w:t>, 135-142.</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proofErr w:type="spellStart"/>
      <w:r w:rsidRPr="002D1B9F">
        <w:rPr>
          <w:rFonts w:ascii="Times New Roman" w:hAnsi="Times New Roman" w:cs="Times New Roman"/>
          <w:sz w:val="24"/>
          <w:szCs w:val="24"/>
          <w:shd w:val="clear" w:color="auto" w:fill="FFFFFF"/>
        </w:rPr>
        <w:t>Houben</w:t>
      </w:r>
      <w:proofErr w:type="spellEnd"/>
      <w:r w:rsidRPr="002D1B9F">
        <w:rPr>
          <w:rFonts w:ascii="Times New Roman" w:hAnsi="Times New Roman" w:cs="Times New Roman"/>
          <w:sz w:val="24"/>
          <w:szCs w:val="24"/>
          <w:shd w:val="clear" w:color="auto" w:fill="FFFFFF"/>
        </w:rPr>
        <w:t xml:space="preserve">, K., </w:t>
      </w:r>
      <w:proofErr w:type="spellStart"/>
      <w:r w:rsidRPr="002D1B9F">
        <w:rPr>
          <w:rFonts w:ascii="Times New Roman" w:hAnsi="Times New Roman" w:cs="Times New Roman"/>
          <w:sz w:val="24"/>
          <w:szCs w:val="24"/>
          <w:shd w:val="clear" w:color="auto" w:fill="FFFFFF"/>
        </w:rPr>
        <w:t>Schoenmakers</w:t>
      </w:r>
      <w:proofErr w:type="spellEnd"/>
      <w:r w:rsidRPr="002D1B9F">
        <w:rPr>
          <w:rFonts w:ascii="Times New Roman" w:hAnsi="Times New Roman" w:cs="Times New Roman"/>
          <w:sz w:val="24"/>
          <w:szCs w:val="24"/>
          <w:shd w:val="clear" w:color="auto" w:fill="FFFFFF"/>
        </w:rPr>
        <w:t xml:space="preserve">, T. M., &amp; </w:t>
      </w:r>
      <w:proofErr w:type="spellStart"/>
      <w:r w:rsidRPr="002D1B9F">
        <w:rPr>
          <w:rFonts w:ascii="Times New Roman" w:hAnsi="Times New Roman" w:cs="Times New Roman"/>
          <w:sz w:val="24"/>
          <w:szCs w:val="24"/>
          <w:shd w:val="clear" w:color="auto" w:fill="FFFFFF"/>
        </w:rPr>
        <w:t>Wiers</w:t>
      </w:r>
      <w:proofErr w:type="spellEnd"/>
      <w:r w:rsidRPr="002D1B9F">
        <w:rPr>
          <w:rFonts w:ascii="Times New Roman" w:hAnsi="Times New Roman" w:cs="Times New Roman"/>
          <w:sz w:val="24"/>
          <w:szCs w:val="24"/>
          <w:shd w:val="clear" w:color="auto" w:fill="FFFFFF"/>
        </w:rPr>
        <w:t>, R. W. (2010). I didn't feel like drinking but I don't know why: The effects of evaluative conditioning on alcohol-related attitudes, craving and behavior. </w:t>
      </w:r>
      <w:r w:rsidRPr="002D1B9F">
        <w:rPr>
          <w:rFonts w:ascii="Times New Roman" w:hAnsi="Times New Roman" w:cs="Times New Roman"/>
          <w:i/>
          <w:iCs/>
          <w:sz w:val="24"/>
          <w:szCs w:val="24"/>
          <w:shd w:val="clear" w:color="auto" w:fill="FFFFFF"/>
        </w:rPr>
        <w:t>Addictive Behaviors</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35</w:t>
      </w:r>
      <w:r w:rsidRPr="002D1B9F">
        <w:rPr>
          <w:rFonts w:ascii="Times New Roman" w:hAnsi="Times New Roman" w:cs="Times New Roman"/>
          <w:sz w:val="24"/>
          <w:szCs w:val="24"/>
          <w:shd w:val="clear" w:color="auto" w:fill="FFFFFF"/>
        </w:rPr>
        <w:t>(12), 1161-1163.</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 xml:space="preserve">March, D. S., Kendrick, R. V., </w:t>
      </w:r>
      <w:proofErr w:type="spellStart"/>
      <w:r w:rsidRPr="002D1B9F">
        <w:rPr>
          <w:rFonts w:ascii="Times New Roman" w:hAnsi="Times New Roman" w:cs="Times New Roman"/>
          <w:sz w:val="24"/>
          <w:szCs w:val="24"/>
          <w:shd w:val="clear" w:color="auto" w:fill="FFFFFF"/>
        </w:rPr>
        <w:t>Fritzlen</w:t>
      </w:r>
      <w:proofErr w:type="spellEnd"/>
      <w:r w:rsidRPr="002D1B9F">
        <w:rPr>
          <w:rFonts w:ascii="Times New Roman" w:hAnsi="Times New Roman" w:cs="Times New Roman"/>
          <w:sz w:val="24"/>
          <w:szCs w:val="24"/>
          <w:shd w:val="clear" w:color="auto" w:fill="FFFFFF"/>
        </w:rPr>
        <w:t>, K. A., &amp; Olson, M. A. (2016). News media depictions of Obama influence automatic attitudes: Implications for the Obama effect. </w:t>
      </w:r>
      <w:r w:rsidRPr="002D1B9F">
        <w:rPr>
          <w:rFonts w:ascii="Times New Roman" w:hAnsi="Times New Roman" w:cs="Times New Roman"/>
          <w:i/>
          <w:iCs/>
          <w:sz w:val="24"/>
          <w:szCs w:val="24"/>
          <w:shd w:val="clear" w:color="auto" w:fill="FFFFFF"/>
        </w:rPr>
        <w:t>Social Cognition</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34</w:t>
      </w:r>
      <w:r w:rsidRPr="002D1B9F">
        <w:rPr>
          <w:rFonts w:ascii="Times New Roman" w:hAnsi="Times New Roman" w:cs="Times New Roman"/>
          <w:sz w:val="24"/>
          <w:szCs w:val="24"/>
          <w:shd w:val="clear" w:color="auto" w:fill="FFFFFF"/>
        </w:rPr>
        <w:t>(6), 504-522.</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shd w:val="clear" w:color="auto" w:fill="FFFFFF"/>
        </w:rPr>
      </w:pPr>
      <w:r w:rsidRPr="002D1B9F">
        <w:rPr>
          <w:rFonts w:ascii="Times New Roman" w:hAnsi="Times New Roman" w:cs="Times New Roman"/>
          <w:sz w:val="24"/>
          <w:szCs w:val="24"/>
          <w:shd w:val="clear" w:color="auto" w:fill="FFFFFF"/>
        </w:rPr>
        <w:t>McNulty, J. K., Olson, M. A., Jones, R. E., &amp; Acosta, L. M. (2017). Automatic associations between one’s partner and one’s affect as the proximal mechanism of change in relationship satisfaction: Evidence from evaluative conditioning. </w:t>
      </w:r>
      <w:r w:rsidRPr="002D1B9F">
        <w:rPr>
          <w:rFonts w:ascii="Times New Roman" w:hAnsi="Times New Roman" w:cs="Times New Roman"/>
          <w:i/>
          <w:iCs/>
          <w:sz w:val="24"/>
          <w:szCs w:val="24"/>
          <w:shd w:val="clear" w:color="auto" w:fill="FFFFFF"/>
        </w:rPr>
        <w:t>Psychological science</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28</w:t>
      </w:r>
      <w:r w:rsidRPr="002D1B9F">
        <w:rPr>
          <w:rFonts w:ascii="Times New Roman" w:hAnsi="Times New Roman" w:cs="Times New Roman"/>
          <w:sz w:val="24"/>
          <w:szCs w:val="24"/>
          <w:shd w:val="clear" w:color="auto" w:fill="FFFFFF"/>
        </w:rPr>
        <w:t>(8), 1031-1040.</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720"/>
        <w:rPr>
          <w:rFonts w:ascii="Times New Roman" w:hAnsi="Times New Roman" w:cs="Times New Roman"/>
          <w:sz w:val="24"/>
          <w:szCs w:val="24"/>
        </w:rPr>
      </w:pPr>
      <w:r w:rsidRPr="002D1B9F">
        <w:rPr>
          <w:rFonts w:ascii="Times New Roman" w:hAnsi="Times New Roman" w:cs="Times New Roman"/>
          <w:sz w:val="24"/>
          <w:szCs w:val="24"/>
          <w:shd w:val="clear" w:color="auto" w:fill="FFFFFF"/>
        </w:rPr>
        <w:t>Olson, M. A., &amp; Fazio, R. H. (2006). Reducing automatically activated racial prejudice through implicit evaluative conditioning. </w:t>
      </w:r>
      <w:r w:rsidRPr="002D1B9F">
        <w:rPr>
          <w:rFonts w:ascii="Times New Roman" w:hAnsi="Times New Roman" w:cs="Times New Roman"/>
          <w:i/>
          <w:iCs/>
          <w:sz w:val="24"/>
          <w:szCs w:val="24"/>
          <w:shd w:val="clear" w:color="auto" w:fill="FFFFFF"/>
        </w:rPr>
        <w:t>Personality and Social Psychology Bulletin</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32</w:t>
      </w:r>
      <w:r w:rsidRPr="002D1B9F">
        <w:rPr>
          <w:rFonts w:ascii="Times New Roman" w:hAnsi="Times New Roman" w:cs="Times New Roman"/>
          <w:sz w:val="24"/>
          <w:szCs w:val="24"/>
          <w:shd w:val="clear" w:color="auto" w:fill="FFFFFF"/>
        </w:rPr>
        <w:t>(4), 421-433.</w:t>
      </w:r>
      <w:r w:rsidRPr="002D1B9F">
        <w:rPr>
          <w:rFonts w:ascii="Times New Roman" w:hAnsi="Times New Roman" w:cs="Times New Roman"/>
          <w:sz w:val="24"/>
          <w:szCs w:val="24"/>
          <w:shd w:val="clear" w:color="auto" w:fill="FFFFFF"/>
          <w:rtl/>
        </w:rPr>
        <w:t>‏</w:t>
      </w:r>
    </w:p>
    <w:p w:rsidR="002D1B9F" w:rsidRPr="002D1B9F" w:rsidRDefault="002D1B9F" w:rsidP="002D1B9F">
      <w:pPr>
        <w:spacing w:line="480" w:lineRule="auto"/>
        <w:ind w:left="720" w:hanging="810"/>
        <w:rPr>
          <w:rFonts w:ascii="Times New Roman" w:hAnsi="Times New Roman" w:cs="Times New Roman"/>
          <w:sz w:val="24"/>
          <w:szCs w:val="24"/>
        </w:rPr>
      </w:pPr>
      <w:proofErr w:type="spellStart"/>
      <w:r w:rsidRPr="002D1B9F">
        <w:rPr>
          <w:rFonts w:ascii="Times New Roman" w:hAnsi="Times New Roman" w:cs="Times New Roman"/>
          <w:sz w:val="24"/>
          <w:szCs w:val="24"/>
          <w:shd w:val="clear" w:color="auto" w:fill="FFFFFF"/>
        </w:rPr>
        <w:t>Zerhouni</w:t>
      </w:r>
      <w:proofErr w:type="spellEnd"/>
      <w:r w:rsidRPr="002D1B9F">
        <w:rPr>
          <w:rFonts w:ascii="Times New Roman" w:hAnsi="Times New Roman" w:cs="Times New Roman"/>
          <w:sz w:val="24"/>
          <w:szCs w:val="24"/>
          <w:shd w:val="clear" w:color="auto" w:fill="FFFFFF"/>
        </w:rPr>
        <w:t xml:space="preserve">, O., </w:t>
      </w:r>
      <w:proofErr w:type="spellStart"/>
      <w:r w:rsidRPr="002D1B9F">
        <w:rPr>
          <w:rFonts w:ascii="Times New Roman" w:hAnsi="Times New Roman" w:cs="Times New Roman"/>
          <w:sz w:val="24"/>
          <w:szCs w:val="24"/>
          <w:shd w:val="clear" w:color="auto" w:fill="FFFFFF"/>
        </w:rPr>
        <w:t>Bègue</w:t>
      </w:r>
      <w:proofErr w:type="spellEnd"/>
      <w:r w:rsidRPr="002D1B9F">
        <w:rPr>
          <w:rFonts w:ascii="Times New Roman" w:hAnsi="Times New Roman" w:cs="Times New Roman"/>
          <w:sz w:val="24"/>
          <w:szCs w:val="24"/>
          <w:shd w:val="clear" w:color="auto" w:fill="FFFFFF"/>
        </w:rPr>
        <w:t xml:space="preserve">, L., </w:t>
      </w:r>
      <w:proofErr w:type="spellStart"/>
      <w:r w:rsidRPr="002D1B9F">
        <w:rPr>
          <w:rFonts w:ascii="Times New Roman" w:hAnsi="Times New Roman" w:cs="Times New Roman"/>
          <w:sz w:val="24"/>
          <w:szCs w:val="24"/>
          <w:shd w:val="clear" w:color="auto" w:fill="FFFFFF"/>
        </w:rPr>
        <w:t>Comiran</w:t>
      </w:r>
      <w:proofErr w:type="spellEnd"/>
      <w:r w:rsidRPr="002D1B9F">
        <w:rPr>
          <w:rFonts w:ascii="Times New Roman" w:hAnsi="Times New Roman" w:cs="Times New Roman"/>
          <w:sz w:val="24"/>
          <w:szCs w:val="24"/>
          <w:shd w:val="clear" w:color="auto" w:fill="FFFFFF"/>
        </w:rPr>
        <w:t xml:space="preserve">, F., &amp; </w:t>
      </w:r>
      <w:proofErr w:type="spellStart"/>
      <w:r w:rsidRPr="002D1B9F">
        <w:rPr>
          <w:rFonts w:ascii="Times New Roman" w:hAnsi="Times New Roman" w:cs="Times New Roman"/>
          <w:sz w:val="24"/>
          <w:szCs w:val="24"/>
          <w:shd w:val="clear" w:color="auto" w:fill="FFFFFF"/>
        </w:rPr>
        <w:t>Wiers</w:t>
      </w:r>
      <w:proofErr w:type="spellEnd"/>
      <w:r w:rsidRPr="002D1B9F">
        <w:rPr>
          <w:rFonts w:ascii="Times New Roman" w:hAnsi="Times New Roman" w:cs="Times New Roman"/>
          <w:sz w:val="24"/>
          <w:szCs w:val="24"/>
          <w:shd w:val="clear" w:color="auto" w:fill="FFFFFF"/>
        </w:rPr>
        <w:t>, R. W. (2018). Controlled and implicit processes in evaluative conditioning on implicit and explicit attitudes toward alcohol and intentions to drink. </w:t>
      </w:r>
      <w:r w:rsidRPr="002D1B9F">
        <w:rPr>
          <w:rFonts w:ascii="Times New Roman" w:hAnsi="Times New Roman" w:cs="Times New Roman"/>
          <w:i/>
          <w:iCs/>
          <w:sz w:val="24"/>
          <w:szCs w:val="24"/>
          <w:shd w:val="clear" w:color="auto" w:fill="FFFFFF"/>
        </w:rPr>
        <w:t>Addictive behaviors</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76</w:t>
      </w:r>
      <w:r w:rsidRPr="002D1B9F">
        <w:rPr>
          <w:rFonts w:ascii="Times New Roman" w:hAnsi="Times New Roman" w:cs="Times New Roman"/>
          <w:sz w:val="24"/>
          <w:szCs w:val="24"/>
          <w:shd w:val="clear" w:color="auto" w:fill="FFFFFF"/>
        </w:rPr>
        <w:t>, 335-342.</w:t>
      </w:r>
      <w:r w:rsidRPr="002D1B9F">
        <w:rPr>
          <w:rFonts w:ascii="Times New Roman" w:hAnsi="Times New Roman" w:cs="Times New Roman"/>
          <w:sz w:val="24"/>
          <w:szCs w:val="24"/>
          <w:shd w:val="clear" w:color="auto" w:fill="FFFFFF"/>
          <w:rtl/>
        </w:rPr>
        <w:t>‏</w:t>
      </w:r>
    </w:p>
    <w:p w:rsidR="00C10D3F" w:rsidRPr="002D1B9F" w:rsidRDefault="00C10D3F" w:rsidP="002D1B9F">
      <w:pPr>
        <w:autoSpaceDE w:val="0"/>
        <w:autoSpaceDN w:val="0"/>
        <w:adjustRightInd w:val="0"/>
        <w:spacing w:after="0" w:line="480" w:lineRule="auto"/>
        <w:rPr>
          <w:rFonts w:ascii="Times New Roman" w:hAnsi="Times New Roman" w:cs="Times New Roman"/>
          <w:sz w:val="24"/>
          <w:szCs w:val="24"/>
          <w:lang w:bidi="he-IL"/>
        </w:rPr>
      </w:pPr>
    </w:p>
    <w:p w:rsidR="00634F61" w:rsidRDefault="00634F61" w:rsidP="002D1B9F">
      <w:pPr>
        <w:autoSpaceDE w:val="0"/>
        <w:autoSpaceDN w:val="0"/>
        <w:adjustRightInd w:val="0"/>
        <w:spacing w:after="0" w:line="480" w:lineRule="auto"/>
        <w:rPr>
          <w:rFonts w:ascii="Times New Roman" w:hAnsi="Times New Roman" w:cs="Times New Roman"/>
          <w:b/>
          <w:bCs/>
          <w:sz w:val="24"/>
          <w:szCs w:val="24"/>
          <w:lang w:bidi="he-IL"/>
        </w:rPr>
      </w:pPr>
    </w:p>
    <w:p w:rsidR="00634F61" w:rsidRDefault="00634F61" w:rsidP="002D1B9F">
      <w:pPr>
        <w:autoSpaceDE w:val="0"/>
        <w:autoSpaceDN w:val="0"/>
        <w:adjustRightInd w:val="0"/>
        <w:spacing w:after="0" w:line="480" w:lineRule="auto"/>
        <w:rPr>
          <w:rFonts w:ascii="Times New Roman" w:hAnsi="Times New Roman" w:cs="Times New Roman"/>
          <w:b/>
          <w:bCs/>
          <w:sz w:val="24"/>
          <w:szCs w:val="24"/>
          <w:lang w:bidi="he-IL"/>
        </w:rPr>
      </w:pPr>
    </w:p>
    <w:p w:rsidR="002D1B9F" w:rsidRPr="002D1B9F" w:rsidRDefault="00634F61" w:rsidP="002D1B9F">
      <w:pPr>
        <w:autoSpaceDE w:val="0"/>
        <w:autoSpaceDN w:val="0"/>
        <w:adjustRightInd w:val="0"/>
        <w:spacing w:after="0" w:line="480" w:lineRule="auto"/>
        <w:rPr>
          <w:rFonts w:ascii="Times New Roman" w:hAnsi="Times New Roman" w:cs="Times New Roman"/>
          <w:b/>
          <w:bCs/>
          <w:sz w:val="24"/>
          <w:szCs w:val="24"/>
          <w:lang w:bidi="he-IL"/>
        </w:rPr>
      </w:pPr>
      <w:r>
        <w:rPr>
          <w:rFonts w:ascii="Times New Roman" w:hAnsi="Times New Roman" w:cs="Times New Roman"/>
          <w:b/>
          <w:bCs/>
          <w:sz w:val="24"/>
          <w:szCs w:val="24"/>
          <w:lang w:bidi="he-IL"/>
        </w:rPr>
        <w:t>A</w:t>
      </w:r>
      <w:bookmarkStart w:id="0" w:name="_GoBack"/>
      <w:bookmarkEnd w:id="0"/>
      <w:r w:rsidR="002D1B9F" w:rsidRPr="002D1B9F">
        <w:rPr>
          <w:rFonts w:ascii="Times New Roman" w:hAnsi="Times New Roman" w:cs="Times New Roman"/>
          <w:b/>
          <w:bCs/>
          <w:sz w:val="24"/>
          <w:szCs w:val="24"/>
          <w:lang w:bidi="he-IL"/>
        </w:rPr>
        <w:t xml:space="preserve">dditional papers that use </w:t>
      </w:r>
      <w:r w:rsidR="002D1B9F" w:rsidRPr="002D1B9F">
        <w:rPr>
          <w:rFonts w:ascii="Times New Roman" w:hAnsi="Times New Roman" w:cs="Times New Roman"/>
          <w:b/>
          <w:bCs/>
          <w:sz w:val="24"/>
          <w:szCs w:val="24"/>
        </w:rPr>
        <w:t xml:space="preserve">the surveillance task </w:t>
      </w:r>
      <w:r w:rsidR="002D1B9F" w:rsidRPr="002D1B9F">
        <w:rPr>
          <w:rFonts w:ascii="Times New Roman" w:hAnsi="Times New Roman" w:cs="Times New Roman"/>
          <w:b/>
          <w:bCs/>
          <w:sz w:val="24"/>
          <w:szCs w:val="24"/>
          <w:lang w:bidi="he-IL"/>
        </w:rPr>
        <w:t>were not included:</w:t>
      </w:r>
    </w:p>
    <w:p w:rsidR="002D1B9F" w:rsidRPr="002D1B9F" w:rsidRDefault="002D1B9F" w:rsidP="002D1B9F">
      <w:pPr>
        <w:autoSpaceDE w:val="0"/>
        <w:autoSpaceDN w:val="0"/>
        <w:adjustRightInd w:val="0"/>
        <w:spacing w:after="0" w:line="480" w:lineRule="auto"/>
        <w:ind w:left="720" w:hanging="720"/>
        <w:rPr>
          <w:rFonts w:ascii="Times New Roman" w:hAnsi="Times New Roman" w:cs="Times New Roman"/>
          <w:sz w:val="24"/>
          <w:szCs w:val="24"/>
          <w:lang w:bidi="he-IL"/>
        </w:rPr>
      </w:pPr>
      <w:r w:rsidRPr="002D1B9F">
        <w:rPr>
          <w:rFonts w:ascii="Times New Roman" w:hAnsi="Times New Roman" w:cs="Times New Roman"/>
          <w:sz w:val="24"/>
          <w:szCs w:val="24"/>
          <w:shd w:val="clear" w:color="auto" w:fill="FFFFFF"/>
        </w:rPr>
        <w:t>Dempsey, M. A., &amp; Mitchell, A. A. (2010). The influence of implicit attitudes on choice when consumers are confronted with conflicting attribute information. </w:t>
      </w:r>
      <w:r w:rsidRPr="002D1B9F">
        <w:rPr>
          <w:rFonts w:ascii="Times New Roman" w:hAnsi="Times New Roman" w:cs="Times New Roman"/>
          <w:i/>
          <w:iCs/>
          <w:sz w:val="24"/>
          <w:szCs w:val="24"/>
          <w:shd w:val="clear" w:color="auto" w:fill="FFFFFF"/>
        </w:rPr>
        <w:t>Journal of Consumer Research</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37</w:t>
      </w:r>
      <w:r w:rsidRPr="002D1B9F">
        <w:rPr>
          <w:rFonts w:ascii="Times New Roman" w:hAnsi="Times New Roman" w:cs="Times New Roman"/>
          <w:sz w:val="24"/>
          <w:szCs w:val="24"/>
          <w:shd w:val="clear" w:color="auto" w:fill="FFFFFF"/>
        </w:rPr>
        <w:t>(4), 614-625.</w:t>
      </w:r>
      <w:r w:rsidRPr="002D1B9F">
        <w:rPr>
          <w:rFonts w:ascii="Times New Roman" w:hAnsi="Times New Roman" w:cs="Times New Roman"/>
          <w:sz w:val="24"/>
          <w:szCs w:val="24"/>
          <w:shd w:val="clear" w:color="auto" w:fill="FFFFFF"/>
          <w:rtl/>
        </w:rPr>
        <w:t>‏</w:t>
      </w:r>
    </w:p>
    <w:p w:rsidR="002D1B9F" w:rsidRPr="00A0261B" w:rsidRDefault="002D1B9F" w:rsidP="002D1B9F">
      <w:pPr>
        <w:autoSpaceDE w:val="0"/>
        <w:autoSpaceDN w:val="0"/>
        <w:adjustRightInd w:val="0"/>
        <w:spacing w:after="0" w:line="480" w:lineRule="auto"/>
        <w:rPr>
          <w:rFonts w:ascii="Times New Roman" w:hAnsi="Times New Roman" w:cs="Times New Roman"/>
          <w:i/>
          <w:iCs/>
          <w:sz w:val="24"/>
          <w:szCs w:val="24"/>
          <w:lang w:bidi="he-IL"/>
        </w:rPr>
      </w:pPr>
      <w:r w:rsidRPr="00A0261B">
        <w:rPr>
          <w:rFonts w:ascii="Times New Roman" w:hAnsi="Times New Roman" w:cs="Times New Roman"/>
          <w:i/>
          <w:iCs/>
          <w:sz w:val="24"/>
          <w:szCs w:val="24"/>
          <w:shd w:val="clear" w:color="auto" w:fill="FFFFFF"/>
        </w:rPr>
        <w:t xml:space="preserve">Reason:  </w:t>
      </w:r>
      <w:r w:rsidRPr="00A0261B">
        <w:rPr>
          <w:rFonts w:ascii="Times New Roman" w:hAnsi="Times New Roman" w:cs="Times New Roman"/>
          <w:i/>
          <w:iCs/>
          <w:sz w:val="24"/>
          <w:szCs w:val="24"/>
          <w:lang w:bidi="he-IL"/>
        </w:rPr>
        <w:t xml:space="preserve">The pairing was always in opposite valence to attribute information. Therefore, it is difficult </w:t>
      </w:r>
      <w:r w:rsidRPr="00A0261B">
        <w:rPr>
          <w:rFonts w:ascii="Times New Roman" w:hAnsi="Times New Roman" w:cs="Times New Roman"/>
          <w:i/>
          <w:iCs/>
          <w:sz w:val="24"/>
          <w:szCs w:val="24"/>
          <w:shd w:val="clear" w:color="auto" w:fill="FFFFFF"/>
        </w:rPr>
        <w:t>to interpret</w:t>
      </w:r>
      <w:r w:rsidRPr="00A0261B">
        <w:rPr>
          <w:rFonts w:ascii="Times New Roman" w:hAnsi="Times New Roman" w:cs="Times New Roman"/>
          <w:i/>
          <w:iCs/>
          <w:sz w:val="24"/>
          <w:szCs w:val="24"/>
          <w:shd w:val="clear" w:color="auto" w:fill="FFFFFF"/>
          <w:rtl/>
          <w:lang w:bidi="he-IL"/>
        </w:rPr>
        <w:t xml:space="preserve"> </w:t>
      </w:r>
      <w:r w:rsidRPr="00A0261B">
        <w:rPr>
          <w:rFonts w:ascii="Times New Roman" w:hAnsi="Times New Roman" w:cs="Times New Roman"/>
          <w:i/>
          <w:iCs/>
          <w:sz w:val="24"/>
          <w:szCs w:val="24"/>
          <w:lang w:bidi="he-IL"/>
        </w:rPr>
        <w:t>a “standard” EC effect.</w:t>
      </w:r>
    </w:p>
    <w:p w:rsidR="002D1B9F" w:rsidRPr="002D1B9F" w:rsidRDefault="002D1B9F" w:rsidP="002D1B9F">
      <w:pPr>
        <w:autoSpaceDE w:val="0"/>
        <w:autoSpaceDN w:val="0"/>
        <w:adjustRightInd w:val="0"/>
        <w:spacing w:after="0" w:line="480" w:lineRule="auto"/>
        <w:rPr>
          <w:rFonts w:ascii="Times New Roman" w:hAnsi="Times New Roman" w:cs="Times New Roman"/>
          <w:sz w:val="24"/>
          <w:szCs w:val="24"/>
          <w:lang w:bidi="he-IL"/>
        </w:rPr>
      </w:pPr>
    </w:p>
    <w:p w:rsidR="002D1B9F" w:rsidRPr="002D1B9F" w:rsidRDefault="002D1B9F" w:rsidP="002D1B9F">
      <w:pPr>
        <w:autoSpaceDE w:val="0"/>
        <w:autoSpaceDN w:val="0"/>
        <w:adjustRightInd w:val="0"/>
        <w:spacing w:after="0" w:line="480" w:lineRule="auto"/>
        <w:ind w:left="720" w:hanging="720"/>
        <w:rPr>
          <w:rFonts w:ascii="Times New Roman" w:hAnsi="Times New Roman" w:cs="Times New Roman"/>
          <w:sz w:val="24"/>
          <w:szCs w:val="24"/>
          <w:lang w:bidi="he-IL"/>
        </w:rPr>
      </w:pPr>
      <w:r w:rsidRPr="002D1B9F">
        <w:rPr>
          <w:rFonts w:ascii="Times New Roman" w:hAnsi="Times New Roman" w:cs="Times New Roman"/>
          <w:sz w:val="24"/>
          <w:szCs w:val="24"/>
          <w:lang w:bidi="he-IL"/>
        </w:rPr>
        <w:t xml:space="preserve">Franks, A. S., </w:t>
      </w:r>
      <w:proofErr w:type="spellStart"/>
      <w:r w:rsidRPr="002D1B9F">
        <w:rPr>
          <w:rFonts w:ascii="Times New Roman" w:hAnsi="Times New Roman" w:cs="Times New Roman"/>
          <w:sz w:val="24"/>
          <w:szCs w:val="24"/>
          <w:lang w:bidi="he-IL"/>
        </w:rPr>
        <w:t>Scherr</w:t>
      </w:r>
      <w:proofErr w:type="spellEnd"/>
      <w:r w:rsidRPr="002D1B9F">
        <w:rPr>
          <w:rFonts w:ascii="Times New Roman" w:hAnsi="Times New Roman" w:cs="Times New Roman"/>
          <w:sz w:val="24"/>
          <w:szCs w:val="24"/>
          <w:lang w:bidi="he-IL"/>
        </w:rPr>
        <w:t xml:space="preserve">, K. C., &amp; Gibson, B. (2018, July 19). Godless by Association: Deficits in Trust Mediate </w:t>
      </w:r>
      <w:proofErr w:type="spellStart"/>
      <w:r w:rsidRPr="002D1B9F">
        <w:rPr>
          <w:rFonts w:ascii="Times New Roman" w:hAnsi="Times New Roman" w:cs="Times New Roman"/>
          <w:sz w:val="24"/>
          <w:szCs w:val="24"/>
          <w:lang w:bidi="he-IL"/>
        </w:rPr>
        <w:t>Antiatheist</w:t>
      </w:r>
      <w:proofErr w:type="spellEnd"/>
      <w:r w:rsidRPr="002D1B9F">
        <w:rPr>
          <w:rFonts w:ascii="Times New Roman" w:hAnsi="Times New Roman" w:cs="Times New Roman"/>
          <w:sz w:val="24"/>
          <w:szCs w:val="24"/>
          <w:lang w:bidi="he-IL"/>
        </w:rPr>
        <w:t xml:space="preserve"> Stigma-by-Association. </w:t>
      </w:r>
      <w:r w:rsidRPr="002D1B9F">
        <w:rPr>
          <w:rFonts w:ascii="Times New Roman" w:hAnsi="Times New Roman" w:cs="Times New Roman"/>
          <w:i/>
          <w:iCs/>
          <w:sz w:val="24"/>
          <w:szCs w:val="24"/>
          <w:lang w:bidi="he-IL"/>
        </w:rPr>
        <w:t>Journal of Experimental Psychology: Applied</w:t>
      </w:r>
      <w:r w:rsidRPr="002D1B9F">
        <w:rPr>
          <w:rFonts w:ascii="Times New Roman" w:hAnsi="Times New Roman" w:cs="Times New Roman"/>
          <w:sz w:val="24"/>
          <w:szCs w:val="24"/>
          <w:lang w:bidi="he-IL"/>
        </w:rPr>
        <w:t>. Advance online publication.</w:t>
      </w:r>
    </w:p>
    <w:p w:rsidR="002D1B9F" w:rsidRPr="00A0261B" w:rsidRDefault="002D1B9F" w:rsidP="002D1B9F">
      <w:pPr>
        <w:autoSpaceDE w:val="0"/>
        <w:autoSpaceDN w:val="0"/>
        <w:adjustRightInd w:val="0"/>
        <w:spacing w:after="0" w:line="480" w:lineRule="auto"/>
        <w:rPr>
          <w:rFonts w:ascii="Times New Roman" w:hAnsi="Times New Roman" w:cs="Times New Roman"/>
          <w:i/>
          <w:iCs/>
          <w:sz w:val="24"/>
          <w:szCs w:val="24"/>
          <w:lang w:bidi="he-IL"/>
        </w:rPr>
      </w:pPr>
      <w:r w:rsidRPr="00A0261B">
        <w:rPr>
          <w:rFonts w:ascii="Times New Roman" w:hAnsi="Times New Roman" w:cs="Times New Roman"/>
          <w:i/>
          <w:iCs/>
          <w:sz w:val="24"/>
          <w:szCs w:val="24"/>
          <w:shd w:val="clear" w:color="auto" w:fill="FFFFFF"/>
        </w:rPr>
        <w:t xml:space="preserve">Reason:  </w:t>
      </w:r>
      <w:r w:rsidRPr="00A0261B">
        <w:rPr>
          <w:rFonts w:ascii="Times New Roman" w:hAnsi="Times New Roman" w:cs="Times New Roman"/>
          <w:i/>
          <w:iCs/>
          <w:sz w:val="24"/>
          <w:szCs w:val="24"/>
        </w:rPr>
        <w:t xml:space="preserve">The pairing was of pictures of (real) unfamiliar </w:t>
      </w:r>
      <w:r w:rsidRPr="00A0261B">
        <w:rPr>
          <w:rFonts w:ascii="Times New Roman" w:hAnsi="Times New Roman" w:cs="Times New Roman"/>
          <w:i/>
          <w:iCs/>
          <w:sz w:val="24"/>
          <w:szCs w:val="24"/>
          <w:lang w:bidi="he-IL"/>
        </w:rPr>
        <w:t>politicians with</w:t>
      </w:r>
      <w:r w:rsidRPr="00A0261B">
        <w:rPr>
          <w:rFonts w:ascii="Times New Roman" w:hAnsi="Times New Roman" w:cs="Times New Roman"/>
          <w:i/>
          <w:iCs/>
          <w:sz w:val="24"/>
          <w:szCs w:val="24"/>
        </w:rPr>
        <w:t xml:space="preserve"> a</w:t>
      </w:r>
      <w:r w:rsidRPr="00A0261B">
        <w:rPr>
          <w:rFonts w:ascii="Times New Roman" w:hAnsi="Times New Roman" w:cs="Times New Roman"/>
          <w:i/>
          <w:iCs/>
          <w:sz w:val="24"/>
          <w:szCs w:val="24"/>
          <w:lang w:bidi="he-IL"/>
        </w:rPr>
        <w:t xml:space="preserve">theist/Christian stimuli. No positive/negative USs were used. Therefore, it is difficult </w:t>
      </w:r>
      <w:r w:rsidRPr="00A0261B">
        <w:rPr>
          <w:rFonts w:ascii="Times New Roman" w:hAnsi="Times New Roman" w:cs="Times New Roman"/>
          <w:i/>
          <w:iCs/>
          <w:sz w:val="24"/>
          <w:szCs w:val="24"/>
          <w:shd w:val="clear" w:color="auto" w:fill="FFFFFF"/>
        </w:rPr>
        <w:t>to interpret</w:t>
      </w:r>
      <w:r w:rsidRPr="00A0261B">
        <w:rPr>
          <w:rFonts w:ascii="Times New Roman" w:hAnsi="Times New Roman" w:cs="Times New Roman"/>
          <w:i/>
          <w:iCs/>
          <w:sz w:val="24"/>
          <w:szCs w:val="24"/>
          <w:shd w:val="clear" w:color="auto" w:fill="FFFFFF"/>
          <w:rtl/>
          <w:lang w:bidi="he-IL"/>
        </w:rPr>
        <w:t xml:space="preserve"> </w:t>
      </w:r>
      <w:r w:rsidRPr="00A0261B">
        <w:rPr>
          <w:rFonts w:ascii="Times New Roman" w:hAnsi="Times New Roman" w:cs="Times New Roman"/>
          <w:i/>
          <w:iCs/>
          <w:sz w:val="24"/>
          <w:szCs w:val="24"/>
          <w:lang w:bidi="he-IL"/>
        </w:rPr>
        <w:t>a “standard” EC effect.</w:t>
      </w:r>
    </w:p>
    <w:p w:rsidR="002D1B9F" w:rsidRPr="002D1B9F" w:rsidRDefault="002D1B9F" w:rsidP="002D1B9F">
      <w:pPr>
        <w:pStyle w:val="ListParagraph"/>
        <w:autoSpaceDE w:val="0"/>
        <w:autoSpaceDN w:val="0"/>
        <w:adjustRightInd w:val="0"/>
        <w:spacing w:after="0" w:line="240" w:lineRule="auto"/>
        <w:rPr>
          <w:rFonts w:cstheme="minorHAnsi"/>
        </w:rPr>
      </w:pPr>
    </w:p>
    <w:p w:rsidR="005A51B9" w:rsidRDefault="005A51B9" w:rsidP="005A51B9">
      <w:pPr>
        <w:spacing w:after="120" w:line="480" w:lineRule="auto"/>
        <w:ind w:left="720" w:hanging="720"/>
        <w:rPr>
          <w:rFonts w:ascii="Times New Roman" w:hAnsi="Times New Roman" w:cs="Times New Roman"/>
          <w:sz w:val="24"/>
          <w:szCs w:val="24"/>
          <w:shd w:val="clear" w:color="auto" w:fill="FFFFFF"/>
        </w:rPr>
      </w:pPr>
      <w:proofErr w:type="spellStart"/>
      <w:r w:rsidRPr="002D1B9F">
        <w:rPr>
          <w:rFonts w:ascii="Times New Roman" w:hAnsi="Times New Roman" w:cs="Times New Roman"/>
          <w:sz w:val="24"/>
          <w:szCs w:val="24"/>
          <w:shd w:val="clear" w:color="auto" w:fill="FFFFFF"/>
        </w:rPr>
        <w:t>Hasford</w:t>
      </w:r>
      <w:proofErr w:type="spellEnd"/>
      <w:r w:rsidRPr="002D1B9F">
        <w:rPr>
          <w:rFonts w:ascii="Times New Roman" w:hAnsi="Times New Roman" w:cs="Times New Roman"/>
          <w:sz w:val="24"/>
          <w:szCs w:val="24"/>
          <w:shd w:val="clear" w:color="auto" w:fill="FFFFFF"/>
        </w:rPr>
        <w:t>, J., Hardesty, D. M., &amp; Kidwell, B. (2015). More than a feeling: Emotional contagion effects in persuasive communication. </w:t>
      </w:r>
      <w:r w:rsidRPr="002D1B9F">
        <w:rPr>
          <w:rFonts w:ascii="Times New Roman" w:hAnsi="Times New Roman" w:cs="Times New Roman"/>
          <w:i/>
          <w:iCs/>
          <w:sz w:val="24"/>
          <w:szCs w:val="24"/>
          <w:shd w:val="clear" w:color="auto" w:fill="FFFFFF"/>
        </w:rPr>
        <w:t>Journal of Marketing Research</w:t>
      </w:r>
      <w:r w:rsidRPr="002D1B9F">
        <w:rPr>
          <w:rFonts w:ascii="Times New Roman" w:hAnsi="Times New Roman" w:cs="Times New Roman"/>
          <w:sz w:val="24"/>
          <w:szCs w:val="24"/>
          <w:shd w:val="clear" w:color="auto" w:fill="FFFFFF"/>
        </w:rPr>
        <w:t>, </w:t>
      </w:r>
      <w:r w:rsidRPr="002D1B9F">
        <w:rPr>
          <w:rFonts w:ascii="Times New Roman" w:hAnsi="Times New Roman" w:cs="Times New Roman"/>
          <w:i/>
          <w:iCs/>
          <w:sz w:val="24"/>
          <w:szCs w:val="24"/>
          <w:shd w:val="clear" w:color="auto" w:fill="FFFFFF"/>
        </w:rPr>
        <w:t>52</w:t>
      </w:r>
      <w:r w:rsidRPr="002D1B9F">
        <w:rPr>
          <w:rFonts w:ascii="Times New Roman" w:hAnsi="Times New Roman" w:cs="Times New Roman"/>
          <w:sz w:val="24"/>
          <w:szCs w:val="24"/>
          <w:shd w:val="clear" w:color="auto" w:fill="FFFFFF"/>
        </w:rPr>
        <w:t>(6), 836-847.</w:t>
      </w:r>
      <w:r w:rsidRPr="002D1B9F">
        <w:rPr>
          <w:rFonts w:ascii="Times New Roman" w:hAnsi="Times New Roman" w:cs="Times New Roman"/>
          <w:sz w:val="24"/>
          <w:szCs w:val="24"/>
          <w:shd w:val="clear" w:color="auto" w:fill="FFFFFF"/>
          <w:rtl/>
        </w:rPr>
        <w:t>‏</w:t>
      </w:r>
      <w:r>
        <w:rPr>
          <w:rFonts w:ascii="Times New Roman" w:hAnsi="Times New Roman" w:cs="Times New Roman"/>
          <w:sz w:val="24"/>
          <w:szCs w:val="24"/>
          <w:shd w:val="clear" w:color="auto" w:fill="FFFFFF"/>
        </w:rPr>
        <w:t xml:space="preserve"> - </w:t>
      </w:r>
    </w:p>
    <w:p w:rsidR="005A51B9" w:rsidRPr="00A0261B" w:rsidRDefault="00A0261B" w:rsidP="00A0261B">
      <w:pPr>
        <w:spacing w:after="120" w:line="480" w:lineRule="auto"/>
        <w:jc w:val="both"/>
        <w:rPr>
          <w:rFonts w:ascii="Times New Roman" w:hAnsi="Times New Roman" w:cs="Times New Roman"/>
          <w:i/>
          <w:iCs/>
          <w:sz w:val="24"/>
          <w:szCs w:val="24"/>
          <w:shd w:val="clear" w:color="auto" w:fill="FFFFFF"/>
        </w:rPr>
      </w:pPr>
      <w:r w:rsidRPr="00A0261B">
        <w:rPr>
          <w:rFonts w:ascii="Times New Roman" w:hAnsi="Times New Roman" w:cs="Times New Roman"/>
          <w:i/>
          <w:iCs/>
          <w:sz w:val="24"/>
          <w:szCs w:val="24"/>
          <w:shd w:val="clear" w:color="auto" w:fill="FFFFFF"/>
        </w:rPr>
        <w:t xml:space="preserve">Reason:  </w:t>
      </w:r>
      <w:r w:rsidR="005A51B9" w:rsidRPr="00A0261B">
        <w:rPr>
          <w:rFonts w:ascii="Times New Roman" w:hAnsi="Times New Roman" w:cs="Times New Roman"/>
          <w:i/>
          <w:iCs/>
          <w:sz w:val="24"/>
          <w:szCs w:val="24"/>
          <w:shd w:val="clear" w:color="auto" w:fill="FFFFFF"/>
        </w:rPr>
        <w:t xml:space="preserve">Manipulation too far from Olson &amp; Fazio (2001): Manipulated US valence between participants, used also neutral US, use only one block of 86 trials, did not report awareness test. </w:t>
      </w:r>
    </w:p>
    <w:p w:rsidR="002D1B9F" w:rsidRPr="00C10D3F" w:rsidRDefault="002D1B9F" w:rsidP="00C10D3F">
      <w:pPr>
        <w:autoSpaceDE w:val="0"/>
        <w:autoSpaceDN w:val="0"/>
        <w:adjustRightInd w:val="0"/>
        <w:spacing w:after="0" w:line="240" w:lineRule="auto"/>
        <w:rPr>
          <w:rFonts w:cstheme="minorHAnsi"/>
          <w:lang w:bidi="he-IL"/>
        </w:rPr>
      </w:pPr>
    </w:p>
    <w:p w:rsidR="00A0261B" w:rsidRPr="002D1B9F" w:rsidRDefault="00A0261B" w:rsidP="00A0261B">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proofErr w:type="spellStart"/>
      <w:r w:rsidRPr="002D1B9F">
        <w:rPr>
          <w:rFonts w:ascii="Times New Roman" w:hAnsi="Times New Roman" w:cs="Times New Roman"/>
          <w:sz w:val="24"/>
          <w:szCs w:val="24"/>
          <w:shd w:val="clear" w:color="auto" w:fill="FFFFFF"/>
        </w:rPr>
        <w:t>Zerhouni</w:t>
      </w:r>
      <w:proofErr w:type="spellEnd"/>
      <w:r w:rsidRPr="002D1B9F">
        <w:rPr>
          <w:rFonts w:ascii="Times New Roman" w:hAnsi="Times New Roman" w:cs="Times New Roman"/>
          <w:sz w:val="24"/>
          <w:szCs w:val="24"/>
          <w:shd w:val="clear" w:color="auto" w:fill="FFFFFF"/>
        </w:rPr>
        <w:t xml:space="preserve">, O., &amp; </w:t>
      </w:r>
      <w:proofErr w:type="spellStart"/>
      <w:r w:rsidRPr="002D1B9F">
        <w:rPr>
          <w:rFonts w:ascii="Times New Roman" w:hAnsi="Times New Roman" w:cs="Times New Roman"/>
          <w:sz w:val="24"/>
          <w:szCs w:val="24"/>
          <w:lang w:bidi="he-IL"/>
        </w:rPr>
        <w:t>Lepage</w:t>
      </w:r>
      <w:proofErr w:type="spellEnd"/>
      <w:r w:rsidRPr="002D1B9F">
        <w:rPr>
          <w:rFonts w:ascii="Times New Roman" w:hAnsi="Times New Roman" w:cs="Times New Roman"/>
          <w:sz w:val="24"/>
          <w:szCs w:val="24"/>
          <w:lang w:bidi="he-IL"/>
        </w:rPr>
        <w:t xml:space="preserve">, j., (2018). “Paint It Black”, Chronic Emotion Regulation Difficulties Enhances Evaluative Conditioning Effect When Conditioned Stimuli Are Paired With Highly Arousing Negative Unconditioned Stimuli. </w:t>
      </w:r>
      <w:r w:rsidRPr="002D1B9F">
        <w:rPr>
          <w:rFonts w:ascii="Times New Roman" w:hAnsi="Times New Roman" w:cs="Times New Roman"/>
          <w:i/>
          <w:iCs/>
          <w:sz w:val="24"/>
          <w:szCs w:val="24"/>
          <w:shd w:val="clear" w:color="auto" w:fill="FFFFFF"/>
        </w:rPr>
        <w:t>Journal of Individual Differences, 39</w:t>
      </w:r>
      <w:r w:rsidRPr="002D1B9F">
        <w:rPr>
          <w:rFonts w:ascii="Times New Roman" w:hAnsi="Times New Roman" w:cs="Times New Roman"/>
          <w:sz w:val="24"/>
          <w:szCs w:val="24"/>
          <w:shd w:val="clear" w:color="auto" w:fill="FFFFFF"/>
        </w:rPr>
        <w:t>, 196-20.</w:t>
      </w:r>
    </w:p>
    <w:p w:rsidR="00A0261B" w:rsidRPr="00A0261B" w:rsidRDefault="00A0261B" w:rsidP="00A0261B">
      <w:pPr>
        <w:autoSpaceDE w:val="0"/>
        <w:autoSpaceDN w:val="0"/>
        <w:adjustRightInd w:val="0"/>
        <w:spacing w:after="0" w:line="480" w:lineRule="auto"/>
        <w:rPr>
          <w:rFonts w:ascii="Times New Roman" w:hAnsi="Times New Roman" w:cs="Times New Roman"/>
          <w:i/>
          <w:iCs/>
          <w:sz w:val="24"/>
          <w:szCs w:val="24"/>
          <w:lang w:bidi="he-IL"/>
        </w:rPr>
      </w:pPr>
      <w:r w:rsidRPr="00A0261B">
        <w:rPr>
          <w:rFonts w:ascii="Times New Roman" w:hAnsi="Times New Roman" w:cs="Times New Roman"/>
          <w:i/>
          <w:iCs/>
          <w:sz w:val="24"/>
          <w:szCs w:val="24"/>
          <w:shd w:val="clear" w:color="auto" w:fill="FFFFFF"/>
        </w:rPr>
        <w:t xml:space="preserve">Reason:  Manipulation too far from Olson &amp; Fazio (2001): </w:t>
      </w:r>
      <w:r w:rsidRPr="00A0261B">
        <w:rPr>
          <w:rFonts w:ascii="Times New Roman" w:hAnsi="Times New Roman" w:cs="Times New Roman"/>
          <w:i/>
          <w:iCs/>
          <w:sz w:val="24"/>
          <w:szCs w:val="24"/>
          <w:lang w:bidi="he-IL"/>
        </w:rPr>
        <w:t>CSs were paired with either (</w:t>
      </w:r>
      <w:proofErr w:type="spellStart"/>
      <w:r w:rsidRPr="00A0261B">
        <w:rPr>
          <w:rFonts w:ascii="Times New Roman" w:hAnsi="Times New Roman" w:cs="Times New Roman"/>
          <w:i/>
          <w:iCs/>
          <w:sz w:val="24"/>
          <w:szCs w:val="24"/>
          <w:lang w:bidi="he-IL"/>
        </w:rPr>
        <w:t>i</w:t>
      </w:r>
      <w:proofErr w:type="spellEnd"/>
      <w:r w:rsidRPr="00A0261B">
        <w:rPr>
          <w:rFonts w:ascii="Times New Roman" w:hAnsi="Times New Roman" w:cs="Times New Roman"/>
          <w:i/>
          <w:iCs/>
          <w:sz w:val="24"/>
          <w:szCs w:val="24"/>
          <w:lang w:bidi="he-IL"/>
        </w:rPr>
        <w:t xml:space="preserve">) positive USs, (ii) mildly arousing negative USs, or (iii) highly arousing negative USs. Did not use the classic </w:t>
      </w:r>
      <w:proofErr w:type="spellStart"/>
      <w:r w:rsidRPr="00A0261B">
        <w:rPr>
          <w:rFonts w:ascii="Times New Roman" w:hAnsi="Times New Roman" w:cs="Times New Roman"/>
          <w:i/>
          <w:iCs/>
          <w:sz w:val="24"/>
          <w:szCs w:val="24"/>
          <w:lang w:bidi="he-IL"/>
        </w:rPr>
        <w:t>awerness</w:t>
      </w:r>
      <w:proofErr w:type="spellEnd"/>
      <w:r w:rsidRPr="00A0261B">
        <w:rPr>
          <w:rFonts w:ascii="Times New Roman" w:hAnsi="Times New Roman" w:cs="Times New Roman"/>
          <w:i/>
          <w:iCs/>
          <w:sz w:val="24"/>
          <w:szCs w:val="24"/>
          <w:lang w:bidi="he-IL"/>
        </w:rPr>
        <w:t xml:space="preserve"> test but rather used a direct question about what type of pictures appeared with each CS.</w:t>
      </w:r>
    </w:p>
    <w:p w:rsidR="00232528" w:rsidRDefault="00232528" w:rsidP="00232528"/>
    <w:sectPr w:rsidR="00232528" w:rsidSect="008145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Math">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4755"/>
    <w:multiLevelType w:val="hybridMultilevel"/>
    <w:tmpl w:val="862EF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6766F"/>
    <w:multiLevelType w:val="hybridMultilevel"/>
    <w:tmpl w:val="3B907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E3D0C"/>
    <w:multiLevelType w:val="hybridMultilevel"/>
    <w:tmpl w:val="862EF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C20A0"/>
    <w:multiLevelType w:val="hybridMultilevel"/>
    <w:tmpl w:val="6AB4EA88"/>
    <w:lvl w:ilvl="0" w:tplc="F9FE0D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6C4A0B"/>
    <w:multiLevelType w:val="hybridMultilevel"/>
    <w:tmpl w:val="2AD0E5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36282F"/>
    <w:multiLevelType w:val="hybridMultilevel"/>
    <w:tmpl w:val="3BA0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85"/>
    <w:rsid w:val="00014281"/>
    <w:rsid w:val="00062DD9"/>
    <w:rsid w:val="000C3B0C"/>
    <w:rsid w:val="001270D3"/>
    <w:rsid w:val="00142EA2"/>
    <w:rsid w:val="00157AE7"/>
    <w:rsid w:val="001F7243"/>
    <w:rsid w:val="00232528"/>
    <w:rsid w:val="002D1B9F"/>
    <w:rsid w:val="00375C52"/>
    <w:rsid w:val="00384A82"/>
    <w:rsid w:val="00395B7F"/>
    <w:rsid w:val="005635D1"/>
    <w:rsid w:val="005A064F"/>
    <w:rsid w:val="005A51B9"/>
    <w:rsid w:val="005E001C"/>
    <w:rsid w:val="00634F61"/>
    <w:rsid w:val="00683236"/>
    <w:rsid w:val="00750D38"/>
    <w:rsid w:val="00796B74"/>
    <w:rsid w:val="007B56CE"/>
    <w:rsid w:val="007F03DF"/>
    <w:rsid w:val="008145A0"/>
    <w:rsid w:val="008452B5"/>
    <w:rsid w:val="00866C5F"/>
    <w:rsid w:val="00876064"/>
    <w:rsid w:val="008906D6"/>
    <w:rsid w:val="008B1D28"/>
    <w:rsid w:val="008D7285"/>
    <w:rsid w:val="008F1948"/>
    <w:rsid w:val="00A0261B"/>
    <w:rsid w:val="00A71D9A"/>
    <w:rsid w:val="00B03184"/>
    <w:rsid w:val="00B133B7"/>
    <w:rsid w:val="00B97C38"/>
    <w:rsid w:val="00BE7460"/>
    <w:rsid w:val="00BF0D55"/>
    <w:rsid w:val="00C10D3F"/>
    <w:rsid w:val="00D573D1"/>
    <w:rsid w:val="00D65343"/>
    <w:rsid w:val="00D73410"/>
    <w:rsid w:val="00D847B0"/>
    <w:rsid w:val="00E366B0"/>
    <w:rsid w:val="00FD13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1115"/>
  <w15:chartTrackingRefBased/>
  <w15:docId w15:val="{A78E4611-DB26-4E13-A364-693A6987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6C5F"/>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3DF"/>
    <w:pPr>
      <w:ind w:left="720"/>
      <w:contextualSpacing/>
    </w:pPr>
  </w:style>
  <w:style w:type="character" w:customStyle="1" w:styleId="Heading2Char">
    <w:name w:val="Heading 2 Char"/>
    <w:basedOn w:val="DefaultParagraphFont"/>
    <w:link w:val="Heading2"/>
    <w:uiPriority w:val="9"/>
    <w:rsid w:val="00866C5F"/>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2D1B9F"/>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31865">
      <w:bodyDiv w:val="1"/>
      <w:marLeft w:val="0"/>
      <w:marRight w:val="0"/>
      <w:marTop w:val="0"/>
      <w:marBottom w:val="0"/>
      <w:divBdr>
        <w:top w:val="none" w:sz="0" w:space="0" w:color="auto"/>
        <w:left w:val="none" w:sz="0" w:space="0" w:color="auto"/>
        <w:bottom w:val="none" w:sz="0" w:space="0" w:color="auto"/>
        <w:right w:val="none" w:sz="0" w:space="0" w:color="auto"/>
      </w:divBdr>
    </w:div>
    <w:div w:id="677655216">
      <w:bodyDiv w:val="1"/>
      <w:marLeft w:val="0"/>
      <w:marRight w:val="0"/>
      <w:marTop w:val="0"/>
      <w:marBottom w:val="0"/>
      <w:divBdr>
        <w:top w:val="none" w:sz="0" w:space="0" w:color="auto"/>
        <w:left w:val="none" w:sz="0" w:space="0" w:color="auto"/>
        <w:bottom w:val="none" w:sz="0" w:space="0" w:color="auto"/>
        <w:right w:val="none" w:sz="0" w:space="0" w:color="auto"/>
      </w:divBdr>
    </w:div>
    <w:div w:id="1112284172">
      <w:bodyDiv w:val="1"/>
      <w:marLeft w:val="0"/>
      <w:marRight w:val="0"/>
      <w:marTop w:val="0"/>
      <w:marBottom w:val="0"/>
      <w:divBdr>
        <w:top w:val="none" w:sz="0" w:space="0" w:color="auto"/>
        <w:left w:val="none" w:sz="0" w:space="0" w:color="auto"/>
        <w:bottom w:val="none" w:sz="0" w:space="0" w:color="auto"/>
        <w:right w:val="none" w:sz="0" w:space="0" w:color="auto"/>
      </w:divBdr>
    </w:div>
    <w:div w:id="1189947131">
      <w:bodyDiv w:val="1"/>
      <w:marLeft w:val="0"/>
      <w:marRight w:val="0"/>
      <w:marTop w:val="0"/>
      <w:marBottom w:val="0"/>
      <w:divBdr>
        <w:top w:val="none" w:sz="0" w:space="0" w:color="auto"/>
        <w:left w:val="none" w:sz="0" w:space="0" w:color="auto"/>
        <w:bottom w:val="none" w:sz="0" w:space="0" w:color="auto"/>
        <w:right w:val="none" w:sz="0" w:space="0" w:color="auto"/>
      </w:divBdr>
    </w:div>
    <w:div w:id="1380664733">
      <w:bodyDiv w:val="1"/>
      <w:marLeft w:val="0"/>
      <w:marRight w:val="0"/>
      <w:marTop w:val="0"/>
      <w:marBottom w:val="0"/>
      <w:divBdr>
        <w:top w:val="none" w:sz="0" w:space="0" w:color="auto"/>
        <w:left w:val="none" w:sz="0" w:space="0" w:color="auto"/>
        <w:bottom w:val="none" w:sz="0" w:space="0" w:color="auto"/>
        <w:right w:val="none" w:sz="0" w:space="0" w:color="auto"/>
      </w:divBdr>
    </w:div>
    <w:div w:id="1517306638">
      <w:bodyDiv w:val="1"/>
      <w:marLeft w:val="0"/>
      <w:marRight w:val="0"/>
      <w:marTop w:val="0"/>
      <w:marBottom w:val="0"/>
      <w:divBdr>
        <w:top w:val="none" w:sz="0" w:space="0" w:color="auto"/>
        <w:left w:val="none" w:sz="0" w:space="0" w:color="auto"/>
        <w:bottom w:val="none" w:sz="0" w:space="0" w:color="auto"/>
        <w:right w:val="none" w:sz="0" w:space="0" w:color="auto"/>
      </w:divBdr>
    </w:div>
    <w:div w:id="1529683446">
      <w:bodyDiv w:val="1"/>
      <w:marLeft w:val="0"/>
      <w:marRight w:val="0"/>
      <w:marTop w:val="0"/>
      <w:marBottom w:val="0"/>
      <w:divBdr>
        <w:top w:val="none" w:sz="0" w:space="0" w:color="auto"/>
        <w:left w:val="none" w:sz="0" w:space="0" w:color="auto"/>
        <w:bottom w:val="none" w:sz="0" w:space="0" w:color="auto"/>
        <w:right w:val="none" w:sz="0" w:space="0" w:color="auto"/>
      </w:divBdr>
    </w:div>
    <w:div w:id="1648825511">
      <w:bodyDiv w:val="1"/>
      <w:marLeft w:val="0"/>
      <w:marRight w:val="0"/>
      <w:marTop w:val="0"/>
      <w:marBottom w:val="0"/>
      <w:divBdr>
        <w:top w:val="none" w:sz="0" w:space="0" w:color="auto"/>
        <w:left w:val="none" w:sz="0" w:space="0" w:color="auto"/>
        <w:bottom w:val="none" w:sz="0" w:space="0" w:color="auto"/>
        <w:right w:val="none" w:sz="0" w:space="0" w:color="auto"/>
      </w:divBdr>
    </w:div>
    <w:div w:id="2099516414">
      <w:bodyDiv w:val="1"/>
      <w:marLeft w:val="0"/>
      <w:marRight w:val="0"/>
      <w:marTop w:val="0"/>
      <w:marBottom w:val="0"/>
      <w:divBdr>
        <w:top w:val="none" w:sz="0" w:space="0" w:color="auto"/>
        <w:left w:val="none" w:sz="0" w:space="0" w:color="auto"/>
        <w:bottom w:val="none" w:sz="0" w:space="0" w:color="auto"/>
        <w:right w:val="none" w:sz="0" w:space="0" w:color="auto"/>
      </w:divBdr>
    </w:div>
    <w:div w:id="2137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8</cp:revision>
  <dcterms:created xsi:type="dcterms:W3CDTF">2019-02-05T13:05:00Z</dcterms:created>
  <dcterms:modified xsi:type="dcterms:W3CDTF">2019-03-25T07:55:00Z</dcterms:modified>
</cp:coreProperties>
</file>