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678922D9"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erReference w:type="even" r:id="rId7"/>
          <w:footerReference w:type="default" r:id="rId8"/>
          <w:footnotePr>
            <w:numFmt w:val="chicago"/>
          </w:footnotePr>
          <w:pgSz w:w="11900" w:h="16840"/>
          <w:pgMar w:top="1440" w:right="1440" w:bottom="1440" w:left="1440" w:header="708" w:footer="708" w:gutter="0"/>
          <w:cols w:space="708"/>
          <w:docGrid w:linePitch="360"/>
          <w15:footnoteColumns w:val="1"/>
        </w:sectPr>
      </w:pPr>
    </w:p>
    <w:p w14:paraId="5A24B964" w14:textId="749FA0E3" w:rsidR="000A43A1" w:rsidRPr="003935D6" w:rsidRDefault="000E677C" w:rsidP="000E677C">
      <w:pPr>
        <w:ind w:firstLine="0"/>
        <w:rPr>
          <w:lang w:val="en-US"/>
        </w:rPr>
      </w:pPr>
      <w:ins w:id="0" w:author="ian hussey" w:date="2026-06-15T17:30:00Z" w16du:dateUtc="2026-06-15T15:30:00Z">
        <w:r>
          <w:rPr>
            <w:lang w:val="en-US"/>
          </w:rPr>
          <w:t xml:space="preserve">This article presents a critical reanalysis of a study published in the field of psychology, specifically clinical psychology and more specifically Acceptance and Commitment Therapy </w:t>
        </w:r>
      </w:ins>
      <w:del w:id="1" w:author="ian hussey" w:date="2026-06-15T17:31:00Z" w16du:dateUtc="2026-06-15T15:31:00Z">
        <w:r w:rsidR="00357F46" w:rsidRPr="003935D6" w:rsidDel="000E677C">
          <w:rPr>
            <w:lang w:val="en-US"/>
          </w:rPr>
          <w:delText xml:space="preserve">A long-standing debate within the literature on Acceptance and Commitment Therapy </w:delText>
        </w:r>
      </w:del>
      <w:r w:rsidR="008030D8">
        <w:rPr>
          <w:lang w:val="en-US"/>
        </w:rPr>
        <w:fldChar w:fldCharType="begin"/>
      </w:r>
      <w:r w:rsidR="00657F17">
        <w:rPr>
          <w:lang w:val="en-US"/>
        </w:rPr>
        <w:instrText xml:space="preserve"> ADDIN ZOTERO_ITEM CSL_CITATION {"citationID":"Gl1ZT7ih","properties":{"unsorted":false,"formattedCitation":"(ACT: Hayes et al., 1999)","plainCitation":"(ACT: Hayes et al., 1999)","noteIndex":0},"citationItems":[{"id":1816,"uris":["http://zotero.org/users/1687755/items/RW6HQ5RW"],"itemData":{"id":1816,"type":"book","abstract":"The prevailing view among therapists as well as clients is that a more vital life can be attained by overcoming negative thoughts and feelings. Yet despite efforts to achieve this goal, many individuals continue to suffer with behavior disorders, adjustment difficulties, and low life satisfaction. Acceptance and Commitment Therapy (ACT) is a unique psychotherapeutic approach that addresses this issue by altering the very ground on which rational change strategies rest. Within a coherent theoretical and philosophical framework, ACT illuminates the ways clients understand and perpetuate their difficulties through language. The book shows how interventions based on metaphor, paradox, and experiential exercises can enable clients to break free of language traps and make contact with thoughts, feelings, memories, and physical sensations that have been feared and avoided. Detailed guidelines are presented for helping clients recontextualize and accept these private events, develop greater clarity about personal values, and commit to needed behavior change. Providing in one volume a scientifically sound theory of psychopathology and a practical treatment model, and illustrated by a wealth of clinical examples, this is an important resource for practitioners and students in the full range of behavioral health care fields.","ISBN":"978-1-57230-481-9","language":"en","number-of-pages":"324","publisher":"Guilford Press","source":"Google Books","title":"Acceptance and Commitment Therapy: An experiential approach to behavior change","title-short":"Acceptance and Commitment Therapy","author":[{"family":"Hayes","given":"Steven C."},{"family":"Strosahl","given":"Kirk"},{"family":"Wilson","given":"Kelly G."}],"issued":{"date-parts":[["1999"]]}},"prefix":"ACT: "}],"schema":"https://github.com/citation-style-language/schema/raw/master/csl-citation.json"} </w:instrText>
      </w:r>
      <w:r w:rsidR="008030D8">
        <w:rPr>
          <w:lang w:val="en-US"/>
        </w:rPr>
        <w:fldChar w:fldCharType="separate"/>
      </w:r>
      <w:r w:rsidR="00657F17">
        <w:rPr>
          <w:noProof/>
          <w:lang w:val="en-US"/>
        </w:rPr>
        <w:t>(ACT: Hayes et al., 1999)</w:t>
      </w:r>
      <w:r w:rsidR="008030D8">
        <w:rPr>
          <w:lang w:val="en-US"/>
        </w:rPr>
        <w:fldChar w:fldCharType="end"/>
      </w:r>
      <w:ins w:id="2" w:author="ian hussey" w:date="2026-06-15T17:31:00Z" w16du:dateUtc="2026-06-15T15:31:00Z">
        <w:r>
          <w:rPr>
            <w:lang w:val="en-US"/>
          </w:rPr>
          <w:t xml:space="preserve">. </w:t>
        </w:r>
        <w:r w:rsidRPr="003935D6">
          <w:rPr>
            <w:lang w:val="en-US"/>
          </w:rPr>
          <w:t xml:space="preserve">A long-standing debate within </w:t>
        </w:r>
        <w:r>
          <w:rPr>
            <w:lang w:val="en-US"/>
          </w:rPr>
          <w:t>this literature</w:t>
        </w:r>
      </w:ins>
      <w:r w:rsidR="00357F46" w:rsidRPr="003935D6">
        <w:rPr>
          <w:lang w:val="en-US"/>
        </w:rPr>
        <w:t xml:space="preserve"> is whether or not ACT’s model of therapeutic change is or is not linked to the more basic science of learning and behavioral processes, specifically relational responding, described by Relational Frame Theory </w:t>
      </w:r>
      <w:r w:rsidR="008030D8">
        <w:rPr>
          <w:lang w:val="en-US"/>
        </w:rPr>
        <w:fldChar w:fldCharType="begin"/>
      </w:r>
      <w:r w:rsidR="00872B6F">
        <w:rPr>
          <w:lang w:val="en-US"/>
        </w:rPr>
        <w:instrText xml:space="preserve"> ADDIN ZOTERO_ITEM CSL_CITATION {"citationID":"KVKyC7JF","properties":{"unsorted":false,"formattedCitation":"(RFT: Hayes et al., 2001)","plainCitation":"(RFT: Hayes et al., 2001)","noteIndex":0},"citationItems":[{"id":1834,"uris":["http://zotero.org/users/1687755/items/97BA6F6P"],"itemData":{"id":1834,"type":"book","publisher":"Kluwer Academic/Plenum Press","publisher-place":"New York","title":"Relational frame theory: A post-Skinnerian account of human language and cognition","title-short":"Relational frame theory","author":[{"family":"Hayes","given":"Steven C."},{"family":"Barnes-Holmes","given":"Dermot"},{"family":"Roche","given":"Bryan"}],"issued":{"date-parts":[["2001"]]}},"prefix":"RFT: "}],"schema":"https://github.com/citation-style-language/schema/raw/master/csl-citation.json"} </w:instrText>
      </w:r>
      <w:r w:rsidR="008030D8">
        <w:rPr>
          <w:lang w:val="en-US"/>
        </w:rPr>
        <w:fldChar w:fldCharType="separate"/>
      </w:r>
      <w:r w:rsidR="00872B6F">
        <w:rPr>
          <w:noProof/>
          <w:lang w:val="en-US"/>
        </w:rPr>
        <w:t>(RFT: Hayes et al., 2001)</w:t>
      </w:r>
      <w:r w:rsidR="008030D8">
        <w:rPr>
          <w:lang w:val="en-US"/>
        </w:rPr>
        <w:fldChar w:fldCharType="end"/>
      </w:r>
      <w:ins w:id="3" w:author="ian hussey" w:date="2026-06-15T18:19:00Z" w16du:dateUtc="2026-06-15T16:19:00Z">
        <w:r w:rsidR="00872B6F">
          <w:rPr>
            <w:lang w:val="en-US"/>
          </w:rPr>
          <w:t xml:space="preserve">. </w:t>
        </w:r>
      </w:ins>
      <w:ins w:id="4" w:author="ian hussey" w:date="2026-06-15T18:20:00Z" w16du:dateUtc="2026-06-15T16:20:00Z">
        <w:r w:rsidR="00872B6F">
          <w:rPr>
            <w:lang w:val="en-US"/>
          </w:rPr>
          <w:t xml:space="preserve">RFT is a modern behaviorist account of language and higher cognition in terms of </w:t>
        </w:r>
      </w:ins>
      <w:ins w:id="5" w:author="ian hussey" w:date="2026-06-15T18:21:00Z" w16du:dateUtc="2026-06-15T16:21:00Z">
        <w:r w:rsidR="00872B6F">
          <w:rPr>
            <w:lang w:val="en-US"/>
          </w:rPr>
          <w:t>human</w:t>
        </w:r>
      </w:ins>
      <w:ins w:id="6" w:author="ian hussey" w:date="2026-06-15T18:22:00Z" w16du:dateUtc="2026-06-15T16:22:00Z">
        <w:r w:rsidR="003B5439">
          <w:rPr>
            <w:lang w:val="en-US"/>
          </w:rPr>
          <w:t xml:space="preserve">s’ </w:t>
        </w:r>
      </w:ins>
      <w:ins w:id="7" w:author="ian hussey" w:date="2026-06-15T18:21:00Z" w16du:dateUtc="2026-06-15T16:21:00Z">
        <w:r w:rsidR="00872B6F">
          <w:rPr>
            <w:lang w:val="en-US"/>
          </w:rPr>
          <w:t xml:space="preserve">ability to relate stimuli in complex ways. An introduction to </w:t>
        </w:r>
      </w:ins>
      <w:ins w:id="8" w:author="ian hussey" w:date="2026-06-15T18:23:00Z" w16du:dateUtc="2026-06-15T16:23:00Z">
        <w:r w:rsidR="003B5439">
          <w:rPr>
            <w:lang w:val="en-US"/>
          </w:rPr>
          <w:t xml:space="preserve">ACT and </w:t>
        </w:r>
      </w:ins>
      <w:ins w:id="9" w:author="ian hussey" w:date="2026-06-15T18:21:00Z" w16du:dateUtc="2026-06-15T16:21:00Z">
        <w:r w:rsidR="00872B6F">
          <w:rPr>
            <w:lang w:val="en-US"/>
          </w:rPr>
          <w:t>RFT</w:t>
        </w:r>
      </w:ins>
      <w:ins w:id="10" w:author="ian hussey" w:date="2026-06-15T18:23:00Z" w16du:dateUtc="2026-06-15T16:23:00Z">
        <w:r w:rsidR="003B5439">
          <w:rPr>
            <w:lang w:val="en-US"/>
          </w:rPr>
          <w:t xml:space="preserve">, and the </w:t>
        </w:r>
      </w:ins>
      <w:ins w:id="11" w:author="ian hussey" w:date="2026-06-15T18:25:00Z" w16du:dateUtc="2026-06-15T16:25:00Z">
        <w:r w:rsidR="003B5439">
          <w:rPr>
            <w:lang w:val="en-US"/>
          </w:rPr>
          <w:t>long-</w:t>
        </w:r>
      </w:ins>
      <w:ins w:id="12" w:author="ian hussey" w:date="2026-06-15T18:23:00Z" w16du:dateUtc="2026-06-15T16:23:00Z">
        <w:r w:rsidR="003B5439">
          <w:rPr>
            <w:lang w:val="en-US"/>
          </w:rPr>
          <w:t xml:space="preserve">debated link between the two, </w:t>
        </w:r>
      </w:ins>
      <w:ins w:id="13" w:author="ian hussey" w:date="2026-06-15T18:21:00Z" w16du:dateUtc="2026-06-15T16:21:00Z">
        <w:r w:rsidR="00872B6F">
          <w:rPr>
            <w:lang w:val="en-US"/>
          </w:rPr>
          <w:t xml:space="preserve">is beyond the scope of this article, but readers </w:t>
        </w:r>
      </w:ins>
      <w:ins w:id="14" w:author="ian hussey" w:date="2026-06-15T18:23:00Z" w16du:dateUtc="2026-06-15T16:23:00Z">
        <w:r w:rsidR="003B5439">
          <w:rPr>
            <w:lang w:val="en-US"/>
          </w:rPr>
          <w:t>can find longer treatme</w:t>
        </w:r>
      </w:ins>
      <w:ins w:id="15" w:author="ian hussey" w:date="2026-06-15T18:24:00Z" w16du:dateUtc="2026-06-15T16:24:00Z">
        <w:r w:rsidR="003B5439">
          <w:rPr>
            <w:lang w:val="en-US"/>
          </w:rPr>
          <w:t xml:space="preserve">nts of these issues in Barnes-Holmes et al., </w:t>
        </w:r>
      </w:ins>
      <w:r w:rsidR="003B5439">
        <w:rPr>
          <w:lang w:val="en-US"/>
        </w:rPr>
        <w:fldChar w:fldCharType="begin"/>
      </w:r>
      <w:r w:rsidR="003B5439">
        <w:rPr>
          <w:lang w:val="en-US"/>
        </w:rPr>
        <w:instrText xml:space="preserve"> ADDIN ZOTERO_ITEM CSL_CITATION {"citationID":"RElOtTei","properties":{"unsorted":false,"formattedCitation":"(2015)","plainCitation":"(2015)","noteIndex":0},"citationItems":[{"id":2711,"uris":["http://zotero.org/users/1687755/items/P3KU2EWX"],"itemData":{"id":2711,"type":"chapter","container-title":"The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C."},{"family":"Barnes-Holmes","given":"Dermot"},{"family":"Biglan","given":"Anthony"}],"issued":{"date-parts":[["2015"]]}},"suppress-author":true}],"schema":"https://github.com/citation-style-language/schema/raw/master/csl-citation.json"} </w:instrText>
      </w:r>
      <w:r w:rsidR="003B5439">
        <w:rPr>
          <w:lang w:val="en-US"/>
        </w:rPr>
        <w:fldChar w:fldCharType="separate"/>
      </w:r>
      <w:r w:rsidR="003B5439">
        <w:rPr>
          <w:noProof/>
          <w:lang w:val="en-US"/>
        </w:rPr>
        <w:t>(2015)</w:t>
      </w:r>
      <w:r w:rsidR="003B5439">
        <w:rPr>
          <w:lang w:val="en-US"/>
        </w:rPr>
        <w:fldChar w:fldCharType="end"/>
      </w:r>
      <w:ins w:id="16" w:author="ian hussey" w:date="2026-06-15T18:24:00Z" w16du:dateUtc="2026-06-15T16:24:00Z">
        <w:r w:rsidR="003B5439">
          <w:rPr>
            <w:lang w:val="en-US"/>
          </w:rPr>
          <w:t xml:space="preserve"> and McLoughlin and Roche </w:t>
        </w:r>
      </w:ins>
      <w:r w:rsidR="003B5439">
        <w:rPr>
          <w:lang w:val="en-US"/>
        </w:rPr>
        <w:fldChar w:fldCharType="begin"/>
      </w:r>
      <w:r w:rsidR="005D7D33">
        <w:rPr>
          <w:lang w:val="en-US"/>
        </w:rPr>
        <w:instrText xml:space="preserve"> ADDIN ZOTERO_ITEM CSL_CITATION {"citationID":"tCSqi0pB","properties":{"unsorted":false,"formattedCitation":"(2022)","plainCitation":"(2022)","noteIndex":0},"citationItems":[{"id":4834,"uris":["http://zotero.org/users/1687755/items/HYYUSMSB"],"itemData":{"id":4834,"type":"article-journal","abstract":"A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T."}],"issued":{"date-parts":[["2022",8]]}},"suppress-author":true}],"schema":"https://github.com/citation-style-language/schema/raw/master/csl-citation.json"} </w:instrText>
      </w:r>
      <w:r w:rsidR="003B5439">
        <w:rPr>
          <w:lang w:val="en-US"/>
        </w:rPr>
        <w:fldChar w:fldCharType="separate"/>
      </w:r>
      <w:r w:rsidR="003B5439">
        <w:rPr>
          <w:noProof/>
          <w:lang w:val="en-US"/>
        </w:rPr>
        <w:t>(2022)</w:t>
      </w:r>
      <w:r w:rsidR="003B5439">
        <w:rPr>
          <w:lang w:val="en-US"/>
        </w:rPr>
        <w:fldChar w:fldCharType="end"/>
      </w:r>
      <w:ins w:id="17" w:author="ian hussey" w:date="2026-06-15T18:24:00Z" w16du:dateUtc="2026-06-15T16:24:00Z">
        <w:r w:rsidR="003B5439">
          <w:rPr>
            <w:lang w:val="en-US"/>
          </w:rPr>
          <w:t xml:space="preserve">. </w:t>
        </w:r>
      </w:ins>
      <w:ins w:id="18" w:author="ian hussey" w:date="2026-06-15T18:18:00Z" w16du:dateUtc="2026-06-15T16:18:00Z">
        <w:r w:rsidR="00872B6F">
          <w:rPr>
            <w:lang w:val="en-US"/>
          </w:rPr>
          <w:t>For the purposes of the current article, it</w:t>
        </w:r>
      </w:ins>
      <w:ins w:id="19" w:author="ian hussey" w:date="2026-06-15T18:19:00Z" w16du:dateUtc="2026-06-15T16:19:00Z">
        <w:r w:rsidR="00872B6F">
          <w:rPr>
            <w:lang w:val="en-US"/>
          </w:rPr>
          <w:t xml:space="preserve"> is s</w:t>
        </w:r>
      </w:ins>
      <w:ins w:id="20" w:author="ian hussey" w:date="2026-06-15T18:18:00Z" w16du:dateUtc="2026-06-15T16:18:00Z">
        <w:r w:rsidR="00872B6F">
          <w:rPr>
            <w:lang w:val="en-US"/>
          </w:rPr>
          <w:t>uffice to say</w:t>
        </w:r>
      </w:ins>
      <w:ins w:id="21" w:author="ian hussey" w:date="2026-06-15T18:19:00Z" w16du:dateUtc="2026-06-15T16:19:00Z">
        <w:r w:rsidR="00872B6F">
          <w:rPr>
            <w:lang w:val="en-US"/>
          </w:rPr>
          <w:t xml:space="preserve"> that</w:t>
        </w:r>
      </w:ins>
      <w:ins w:id="22" w:author="ian hussey" w:date="2026-06-15T18:18:00Z" w16du:dateUtc="2026-06-15T16:18:00Z">
        <w:r w:rsidR="00872B6F">
          <w:rPr>
            <w:lang w:val="en-US"/>
          </w:rPr>
          <w:t xml:space="preserve"> </w:t>
        </w:r>
      </w:ins>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C45EC7">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Psychology","issue":"3","language":"en","page":"373-388","source":"Zotero","title":"An Empirical Investigation of Hierarchical versus Distinction Relations in a Self-based ACT Exercise","volume":"13","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w:t>
      </w:r>
      <w:r w:rsidR="00A7114C" w:rsidRPr="003935D6">
        <w:rPr>
          <w:lang w:val="en-US"/>
        </w:rPr>
        <w:t xml:space="preserve">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w:t>
      </w:r>
      <w:r w:rsidR="00EE27B7">
        <w:rPr>
          <w:lang w:val="en-US"/>
        </w:rPr>
        <w:t>sense</w:t>
      </w:r>
      <w:r w:rsidR="00A7114C" w:rsidRPr="003935D6">
        <w:rPr>
          <w:lang w:val="en-US"/>
        </w:rPr>
        <w:t xml:space="preserve"> of self (i.e., you contain your thoughts). </w:t>
      </w:r>
    </w:p>
    <w:p w14:paraId="70D508D2" w14:textId="1FBF4E98" w:rsidR="005618B9"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00FD7D67">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Med","language":"eng","page":"1000-1011","PMID":"27955715","source":"PubMed","title":"Biases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Psychology","DOI":"10.1146/annurev-clinpsy-050718-095710","issue":"1","page":"579-604","PMID":"30673512","source":"Annual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xml:space="preserve">.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w:t>
      </w:r>
      <w:r w:rsidRPr="003935D6">
        <w:rPr>
          <w:lang w:val="en-US"/>
        </w:rPr>
        <w:lastRenderedPageBreak/>
        <w:t>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claims. </w:t>
      </w:r>
    </w:p>
    <w:p w14:paraId="165BC0E3" w14:textId="7C61FC3B" w:rsidR="005C5AC0" w:rsidRDefault="005618B9" w:rsidP="005618B9">
      <w:pPr>
        <w:rPr>
          <w:lang w:val="en-US"/>
        </w:rPr>
      </w:pPr>
      <w:r>
        <w:rPr>
          <w:lang w:val="en-US"/>
        </w:rPr>
        <w:t xml:space="preserve">To this end, a number of studies have examined the replicability and studies that </w:t>
      </w:r>
      <w:r w:rsidRPr="003935D6">
        <w:rPr>
          <w:lang w:val="en-US"/>
        </w:rPr>
        <w:t>attempt</w:t>
      </w:r>
      <w:r>
        <w:rPr>
          <w:lang w:val="en-US"/>
        </w:rPr>
        <w:t xml:space="preserve"> </w:t>
      </w:r>
      <w:r w:rsidRPr="003935D6">
        <w:rPr>
          <w:lang w:val="en-US"/>
        </w:rPr>
        <w:t>to tie RFT principles to ACT practices, such as the use of metaphor in therapy</w:t>
      </w:r>
      <w:r>
        <w:rPr>
          <w:lang w:val="en-US"/>
        </w:rPr>
        <w:t xml:space="preserve"> </w:t>
      </w:r>
      <w:r w:rsidRPr="003935D6">
        <w:rPr>
          <w:lang w:val="en-US"/>
        </w:rPr>
        <w:fldChar w:fldCharType="begin"/>
      </w:r>
      <w:r w:rsidR="00160EA4">
        <w:rPr>
          <w:lang w:val="en-US"/>
        </w:rPr>
        <w:instrText xml:space="preserve"> ADDIN ZOTERO_ITEM CSL_CITATION {"citationID":"6V04ZGMd","properties":{"formattedCitation":"(e.g., Sierra et al., 2016)","plainCitation":"(e.g., 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Riaño"},{"family":"Luciano","given":"Carmen"}],"issued":{"date-parts":[["2016"]]}},"prefix":"e.g., "}],"schema":"https://github.com/citation-style-language/schema/raw/master/csl-citation.json"} </w:instrText>
      </w:r>
      <w:r w:rsidRPr="003935D6">
        <w:rPr>
          <w:lang w:val="en-US"/>
        </w:rPr>
        <w:fldChar w:fldCharType="separate"/>
      </w:r>
      <w:r>
        <w:rPr>
          <w:lang w:val="en-US"/>
        </w:rPr>
        <w:t>(e.g., Sierra et al., 2016)</w:t>
      </w:r>
      <w:r w:rsidRPr="003935D6">
        <w:rPr>
          <w:lang w:val="en-US"/>
        </w:rPr>
        <w:fldChar w:fldCharType="end"/>
      </w:r>
      <w:r w:rsidRPr="003935D6">
        <w:rPr>
          <w:lang w:val="en-US"/>
        </w:rPr>
        <w:t xml:space="preserve"> but have failed to replicate </w:t>
      </w:r>
      <w:r w:rsidRPr="003935D6">
        <w:rPr>
          <w:lang w:val="en-US"/>
        </w:rPr>
        <w:fldChar w:fldCharType="begin"/>
      </w:r>
      <w:r w:rsidR="00160EA4">
        <w:rPr>
          <w:lang w:val="en-US"/>
        </w:rPr>
        <w:instrText xml:space="preserve"> ADDIN ZOTERO_ITEM CSL_CITATION {"citationID":"RSCFH2N9","properties":{"unsorted":true,"formattedCitation":"(see Pendrous et al., 2020; for a series of replies, in order of publication, see: Hussey, 2020; Hulbert-Williams et al., 2020; Ruiz et al., 2020)","plainCitation":"(see 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J."}],"issued":{"date-parts":[["2020",4,1]]}},"prefix":"see "},{"id":140,"uris":["http://zotero.org/users/1687755/items/BEYEEZDB"],"itemData":{"id":140,"type":"article","abstract":"Recent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(see Pendrous et al., 2020; for a series of replies, in order of publication, see: Hussey, 2020; Hulbert-Williams et al., 2020; Ruiz et al., 2020)</w:t>
      </w:r>
      <w:r w:rsidRPr="003935D6">
        <w:rPr>
          <w:lang w:val="en-US"/>
        </w:rPr>
        <w:fldChar w:fldCharType="end"/>
      </w:r>
      <w:r w:rsidRPr="003935D6">
        <w:rPr>
          <w:lang w:val="en-US"/>
        </w:rPr>
        <w:t>.</w:t>
      </w:r>
      <w:r>
        <w:rPr>
          <w:lang w:val="en-US"/>
        </w:rPr>
        <w:t xml:space="preserve"> </w:t>
      </w:r>
      <w:r w:rsidR="000A43A1" w:rsidRPr="003935D6">
        <w:rPr>
          <w:lang w:val="en-US"/>
        </w:rPr>
        <w:t xml:space="preserve">As such, it </w:t>
      </w:r>
      <w:r>
        <w:rPr>
          <w:lang w:val="en-US"/>
        </w:rPr>
        <w:t xml:space="preserve">also </w:t>
      </w:r>
      <w:r w:rsidR="000A43A1" w:rsidRPr="003935D6">
        <w:rPr>
          <w:lang w:val="en-US"/>
        </w:rPr>
        <w:t xml:space="preserve">seems important to reexamine the </w:t>
      </w:r>
      <w:r w:rsidR="00C872BD">
        <w:rPr>
          <w:lang w:val="en-US"/>
        </w:rPr>
        <w:t xml:space="preserve">credibility of similar </w:t>
      </w:r>
      <w:r w:rsidR="000A43A1" w:rsidRPr="003935D6">
        <w:rPr>
          <w:lang w:val="en-US"/>
        </w:rPr>
        <w:t>claims</w:t>
      </w:r>
      <w:r w:rsidR="00C872BD">
        <w:rPr>
          <w:lang w:val="en-US"/>
        </w:rPr>
        <w:t xml:space="preserve"> in this literature</w:t>
      </w:r>
      <w:ins w:id="23" w:author="ian hussey" w:date="2026-06-16T10:45:00Z" w16du:dateUtc="2026-06-16T08:45:00Z">
        <w:r w:rsidR="00657F17">
          <w:rPr>
            <w:lang w:val="en-US"/>
          </w:rPr>
          <w:t>, such as Foody et al. (2013, 2015)</w:t>
        </w:r>
      </w:ins>
      <w:del w:id="24" w:author="ian hussey" w:date="2026-06-16T10:45:00Z" w16du:dateUtc="2026-06-16T08:45:00Z">
        <w:r w:rsidR="000A43A1" w:rsidRPr="003935D6" w:rsidDel="00657F17">
          <w:rPr>
            <w:lang w:val="en-US"/>
          </w:rPr>
          <w:delText>.</w:delText>
        </w:r>
      </w:del>
      <w:ins w:id="25" w:author="ian hussey" w:date="2026-06-16T10:40:00Z" w16du:dateUtc="2026-06-16T08:40:00Z">
        <w:r w:rsidR="005A3AC6">
          <w:rPr>
            <w:lang w:val="en-US"/>
          </w:rPr>
          <w:t xml:space="preserve"> </w:t>
        </w:r>
        <w:r w:rsidR="005A3AC6" w:rsidRPr="005A3AC6">
          <w:rPr>
            <w:lang w:val="en-US"/>
          </w:rPr>
          <w:t>This paper evaluates only whether these two studies support this specific claim; it is not an assessment of the ACT–RFT literature as a whole</w:t>
        </w:r>
        <w:r w:rsidR="005A3AC6">
          <w:rPr>
            <w:lang w:val="en-US"/>
          </w:rPr>
          <w:t>.</w:t>
        </w:r>
      </w:ins>
    </w:p>
    <w:p w14:paraId="6170D6B1" w14:textId="77777777" w:rsidR="00FB5823" w:rsidRPr="00FB5823" w:rsidRDefault="00FB5823" w:rsidP="00FB5823">
      <w:pPr>
        <w:rPr>
          <w:rStyle w:val="citation"/>
          <w:lang w:val="en-US"/>
        </w:rPr>
      </w:pPr>
    </w:p>
    <w:p w14:paraId="4373C27F" w14:textId="5FCC96EF"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r w:rsidR="002E1FE6" w:rsidRPr="003935D6">
        <w:rPr>
          <w:rStyle w:val="citation"/>
          <w:lang w:val="en-US"/>
        </w:rPr>
        <w:t xml:space="preserve">, </w:t>
      </w:r>
      <w:del w:id="26" w:author="ian hussey" w:date="2026-06-15T20:18:00Z" w16du:dateUtc="2026-06-15T18:18:00Z">
        <w:r w:rsidR="002E1FE6" w:rsidRPr="003935D6" w:rsidDel="009043AF">
          <w:rPr>
            <w:rStyle w:val="citation"/>
            <w:lang w:val="en-US"/>
          </w:rPr>
          <w:delText>2015</w:delText>
        </w:r>
      </w:del>
      <w:ins w:id="27" w:author="ian hussey" w:date="2026-06-15T20:18:00Z" w16du:dateUtc="2026-06-15T18:18:00Z">
        <w:r w:rsidR="009043AF">
          <w:rPr>
            <w:rStyle w:val="citation"/>
            <w:lang w:val="en-US"/>
          </w:rPr>
          <w:t>, 2015</w:t>
        </w:r>
      </w:ins>
      <w:r w:rsidR="002C4695" w:rsidRPr="003935D6">
        <w:rPr>
          <w:rStyle w:val="citation"/>
          <w:lang w:val="en-US"/>
        </w:rPr>
        <w:t>)</w:t>
      </w:r>
    </w:p>
    <w:p w14:paraId="2F2623CF" w14:textId="3DD7FFE1"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5D7D33">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Therapy","DOI":"10.1016/j.beth.2022.07.010","ISSN":"00057894","issue":"6","journalAbbreviation":"Behavior Therapy","language":"en","page":"939-955","source":"DOI.org (Crossref)","title":"ACT: A Process-Based Therapy in search of a process","title-short":"ACT","volume":"54","author":[{"family":"McLoughlin","given":"Shane"},{"family":"Roche","given":"Bryan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022494">
        <w:rPr>
          <w:lang w:val="en-US"/>
        </w:rPr>
        <w:t xml:space="preserve">, and is itself stated to be a conceptual replication of previous study by </w:t>
      </w:r>
      <w:r w:rsidR="00022494" w:rsidRPr="00022494">
        <w:rPr>
          <w:lang w:val="en-US"/>
        </w:rPr>
        <w:t xml:space="preserve">Luciano et al. (2011).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5FA210D4"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ins w:id="28" w:author="ian hussey" w:date="2026-06-15T20:37:00Z" w16du:dateUtc="2026-06-15T18:37:00Z">
        <w:r w:rsidR="00144589">
          <w:rPr>
            <w:lang w:val="en-US"/>
          </w:rPr>
          <w:t>The nature of this failed replication is obscured by the fact that Foody et al. (2015) state in their abstract that the re</w:t>
        </w:r>
      </w:ins>
      <w:ins w:id="29" w:author="ian hussey" w:date="2026-06-15T20:38:00Z" w16du:dateUtc="2026-06-15T18:38:00Z">
        <w:r w:rsidR="00144589">
          <w:rPr>
            <w:lang w:val="en-US"/>
          </w:rPr>
          <w:t xml:space="preserve">sults “somewhat support” </w:t>
        </w:r>
      </w:ins>
      <w:ins w:id="30" w:author="ian hussey" w:date="2026-06-15T20:41:00Z" w16du:dateUtc="2026-06-15T18:41:00Z">
        <w:r w:rsidR="004C4378">
          <w:rPr>
            <w:lang w:val="en-US"/>
          </w:rPr>
          <w:t xml:space="preserve">(Foody et al., 2015, p. 231) for </w:t>
        </w:r>
      </w:ins>
      <w:ins w:id="31" w:author="ian hussey" w:date="2026-06-15T20:38:00Z" w16du:dateUtc="2026-06-15T18:38:00Z">
        <w:r w:rsidR="00144589">
          <w:rPr>
            <w:lang w:val="en-US"/>
          </w:rPr>
          <w:t>differential efficacy</w:t>
        </w:r>
      </w:ins>
      <w:ins w:id="32" w:author="ian hussey" w:date="2026-06-15T20:40:00Z" w16du:dateUtc="2026-06-15T18:40:00Z">
        <w:r w:rsidR="00144589">
          <w:rPr>
            <w:lang w:val="en-US"/>
          </w:rPr>
          <w:t xml:space="preserve"> and elsewhere </w:t>
        </w:r>
      </w:ins>
      <w:ins w:id="33" w:author="ian hussey" w:date="2026-06-15T20:44:00Z" w16du:dateUtc="2026-06-15T18:44:00Z">
        <w:r w:rsidR="00E30195">
          <w:rPr>
            <w:lang w:val="en-US"/>
          </w:rPr>
          <w:t>in their discussion that the</w:t>
        </w:r>
      </w:ins>
      <w:ins w:id="34" w:author="ian hussey" w:date="2026-06-15T20:40:00Z" w16du:dateUtc="2026-06-15T18:40:00Z">
        <w:r w:rsidR="00144589">
          <w:rPr>
            <w:lang w:val="en-US"/>
          </w:rPr>
          <w:t xml:space="preserve"> “</w:t>
        </w:r>
        <w:r w:rsidR="00144589" w:rsidRPr="00144589">
          <w:rPr>
            <w:lang w:val="en-US"/>
          </w:rPr>
          <w:t>current data concord almost entirely with those outcomes</w:t>
        </w:r>
        <w:r w:rsidR="00144589">
          <w:rPr>
            <w:lang w:val="en-US"/>
          </w:rPr>
          <w:t xml:space="preserve"> [in Foody et al. (2013)]” (Foody et al., 2015, p. </w:t>
        </w:r>
      </w:ins>
      <w:ins w:id="35" w:author="ian hussey" w:date="2026-06-15T20:41:00Z" w16du:dateUtc="2026-06-15T18:41:00Z">
        <w:r w:rsidR="00144589">
          <w:rPr>
            <w:lang w:val="en-US"/>
          </w:rPr>
          <w:t>241</w:t>
        </w:r>
      </w:ins>
      <w:ins w:id="36" w:author="ian hussey" w:date="2026-06-15T20:40:00Z" w16du:dateUtc="2026-06-15T18:40:00Z">
        <w:r w:rsidR="00144589">
          <w:rPr>
            <w:lang w:val="en-US"/>
          </w:rPr>
          <w:t>)</w:t>
        </w:r>
      </w:ins>
      <w:ins w:id="37" w:author="ian hussey" w:date="2026-06-15T20:38:00Z" w16du:dateUtc="2026-06-15T18:38:00Z">
        <w:r w:rsidR="00144589">
          <w:rPr>
            <w:lang w:val="en-US"/>
          </w:rPr>
          <w:t xml:space="preserve">, when in fact </w:t>
        </w:r>
        <w:r w:rsidR="00144589">
          <w:rPr>
            <w:lang w:val="en-US"/>
          </w:rPr>
          <w:t xml:space="preserve">the results of the RM-ANOVAs </w:t>
        </w:r>
      </w:ins>
      <w:ins w:id="38" w:author="ian hussey" w:date="2026-06-15T20:42:00Z" w16du:dateUtc="2026-06-15T18:42:00Z">
        <w:r w:rsidR="003F59FD" w:rsidRPr="003F59FD">
          <w:rPr>
            <w:lang w:val="en-US"/>
          </w:rPr>
          <w:t xml:space="preserve">in Foody et al. (2015) </w:t>
        </w:r>
      </w:ins>
      <w:ins w:id="39" w:author="ian hussey" w:date="2026-06-15T20:38:00Z" w16du:dateUtc="2026-06-15T18:38:00Z">
        <w:r w:rsidR="00144589">
          <w:rPr>
            <w:lang w:val="en-US"/>
          </w:rPr>
          <w:t>are all non-significant. I return to this point later.</w:t>
        </w:r>
      </w:ins>
    </w:p>
    <w:p w14:paraId="25F600AE" w14:textId="7F7BA9C0"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FD7D67">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foundations.","DOI":"10.1093/oxfordhb/9780197550076.001.0001","edition":"1","ISBN":"978-0-19-755007-6","language":"en","publisher":"Oxford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40"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del w:id="41" w:author="ian hussey" w:date="2026-06-16T11:35:00Z" w16du:dateUtc="2026-06-16T09:35:00Z">
        <w:r w:rsidR="003935D6" w:rsidRPr="003935D6" w:rsidDel="00454536">
          <w:rPr>
            <w:rStyle w:val="highlight"/>
            <w:lang w:val="en-US"/>
          </w:rPr>
          <w:delText>mischaracterizes</w:delText>
        </w:r>
        <w:r w:rsidRPr="003935D6" w:rsidDel="00454536">
          <w:rPr>
            <w:rStyle w:val="highlight"/>
            <w:lang w:val="en-US"/>
          </w:rPr>
          <w:delText xml:space="preserve"> </w:delText>
        </w:r>
      </w:del>
      <w:ins w:id="42" w:author="ian hussey" w:date="2026-06-16T11:35:00Z" w16du:dateUtc="2026-06-16T09:35:00Z">
        <w:r w:rsidR="00454536">
          <w:rPr>
            <w:rStyle w:val="highlight"/>
            <w:lang w:val="en-US"/>
          </w:rPr>
          <w:t xml:space="preserve">inaccurately </w:t>
        </w:r>
        <w:r w:rsidR="00454536" w:rsidRPr="003935D6">
          <w:rPr>
            <w:rStyle w:val="highlight"/>
            <w:lang w:val="en-US"/>
          </w:rPr>
          <w:t xml:space="preserve">characterizes </w:t>
        </w:r>
      </w:ins>
      <w:r w:rsidRPr="003935D6">
        <w:rPr>
          <w:rStyle w:val="highlight"/>
          <w:lang w:val="en-US"/>
        </w:rPr>
        <w:t>the null results found by Foody et al. (2015) as if they support the claim.</w:t>
      </w:r>
    </w:p>
    <w:p w14:paraId="1CCC5DF0" w14:textId="3402F6B1"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FD7D67">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actually provides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3E0664FC"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del w:id="43" w:author="ian hussey" w:date="2026-06-16T11:26:00Z" w16du:dateUtc="2026-06-16T09:26:00Z">
        <w:r w:rsidR="00835E25" w:rsidRPr="003935D6" w:rsidDel="001D2094">
          <w:rPr>
            <w:lang w:val="en-US"/>
          </w:rPr>
          <w:delText xml:space="preserve">It is important to </w:delText>
        </w:r>
        <w:r w:rsidR="003935D6" w:rsidRPr="003935D6" w:rsidDel="001D2094">
          <w:rPr>
            <w:lang w:val="en-US"/>
          </w:rPr>
          <w:delText>recognize</w:delText>
        </w:r>
        <w:r w:rsidR="00835E25" w:rsidRPr="003935D6" w:rsidDel="001D2094">
          <w:rPr>
            <w:lang w:val="en-US"/>
          </w:rPr>
          <w:delText xml:space="preserve"> that there is significant overlap in authorship between these publications, so mere unawareness of the failed replication is implausible.</w:delText>
        </w:r>
      </w:del>
    </w:p>
    <w:p w14:paraId="1A794DC1" w14:textId="19E5C659"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FD7D67">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w:t>
      </w:r>
      <w:r w:rsidR="00D56600">
        <w:rPr>
          <w:rStyle w:val="citation"/>
          <w:lang w:val="en-US"/>
        </w:rPr>
        <w:t>n</w:t>
      </w:r>
      <w:r w:rsidR="00CD5964" w:rsidRPr="003935D6">
        <w:rPr>
          <w:rStyle w:val="citation"/>
          <w:lang w:val="en-US"/>
        </w:rPr>
        <w:t xml:space="preserve">either interrogate the strength of the evidence </w:t>
      </w:r>
      <w:r w:rsidR="00D56600">
        <w:rPr>
          <w:rStyle w:val="citation"/>
          <w:lang w:val="en-US"/>
        </w:rPr>
        <w:t>n</w:t>
      </w:r>
      <w:r w:rsidR="00CD5964" w:rsidRPr="003935D6">
        <w:rPr>
          <w:rStyle w:val="citation"/>
          <w:lang w:val="en-US"/>
        </w:rPr>
        <w:t xml:space="preserve">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160EA4">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Pendrous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40"/>
    <w:p w14:paraId="2F6256C3" w14:textId="2E6F8371"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00FD7D67">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1","page":"43-54","publisher":"Springer","source":"link.springer.com","title":"Acceptance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5D7D33">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International","page":"1-7","publisher":"Springer","source":"link.springer.com","title":"On the Disruptive Effects of Behavior Analysis on Behavior Analysis: The High Cost of Keeping Out Acceptance and Commitment Therapy and Training","title-short":"On the Disruptive Effects of Behavior Analysis on Behavior Analysis","volume":"18","author":[{"family":"Dixon","given":"Mark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w:t>
      </w:r>
      <w:r w:rsidR="002318D5" w:rsidRPr="003935D6">
        <w:rPr>
          <w:lang w:val="en-US"/>
        </w:rPr>
        <w:lastRenderedPageBreak/>
        <w:t xml:space="preserve">celebrating the contributions of Murray Sidman, Law &amp; Hayes </w:t>
      </w:r>
      <w:r w:rsidR="002318D5" w:rsidRPr="003935D6">
        <w:rPr>
          <w:lang w:val="en-US"/>
        </w:rPr>
        <w:fldChar w:fldCharType="begin"/>
      </w:r>
      <w:r w:rsidR="00160EA4">
        <w:rPr>
          <w:lang w:val="en-US"/>
        </w:rPr>
        <w:instrText xml:space="preserve"> ADDIN ZOTERO_ITEM CSL_CITATION {"citationID":"KDRIARiQ","properties":{"formattedCitation":"(2021)","plainCitation":"(2021)","noteIndex":0},"citationItems":[{"id":"pAsreFDD/5Zx7PLlN","uris":["http://zotero.org/users/1687755/items/U3GURHZR"],"itemData":{"id":29229,"type":"article-journal","abstract":"The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“understanding how to foster healthy perspective-taking seems central to establishing self-direction, independence, and values-based actions (Foody et al., 2015)”</w:t>
      </w:r>
      <w:r w:rsidR="002318D5" w:rsidRPr="003935D6">
        <w:rPr>
          <w:lang w:val="en-US"/>
        </w:rPr>
        <w:t xml:space="preserve">, which </w:t>
      </w:r>
      <w:del w:id="44" w:author="ian hussey" w:date="2026-06-16T11:35:00Z" w16du:dateUtc="2026-06-16T09:35:00Z">
        <w:r w:rsidR="002318D5" w:rsidRPr="003935D6" w:rsidDel="00454536">
          <w:rPr>
            <w:lang w:val="en-US"/>
          </w:rPr>
          <w:delText xml:space="preserve">not only </w:delText>
        </w:r>
      </w:del>
      <w:ins w:id="45" w:author="ian hussey" w:date="2026-06-16T11:35:00Z" w16du:dateUtc="2026-06-16T09:35:00Z">
        <w:r w:rsidR="00454536">
          <w:rPr>
            <w:lang w:val="en-US"/>
          </w:rPr>
          <w:t xml:space="preserve">inaccurately </w:t>
        </w:r>
      </w:ins>
      <w:del w:id="46" w:author="ian hussey" w:date="2026-06-16T11:35:00Z" w16du:dateUtc="2026-06-16T09:35:00Z">
        <w:r w:rsidR="003935D6" w:rsidRPr="003935D6" w:rsidDel="00454536">
          <w:rPr>
            <w:lang w:val="en-US"/>
          </w:rPr>
          <w:delText>mis</w:delText>
        </w:r>
      </w:del>
      <w:r w:rsidR="003935D6" w:rsidRPr="003935D6">
        <w:rPr>
          <w:lang w:val="en-US"/>
        </w:rPr>
        <w:t>characterizes</w:t>
      </w:r>
      <w:r w:rsidR="002318D5" w:rsidRPr="003935D6">
        <w:rPr>
          <w:lang w:val="en-US"/>
        </w:rPr>
        <w:t xml:space="preserve"> the nature of th</w:t>
      </w:r>
      <w:ins w:id="47" w:author="ian hussey" w:date="2026-06-16T11:35:00Z" w16du:dateUtc="2026-06-16T09:35:00Z">
        <w:r w:rsidR="00454536">
          <w:rPr>
            <w:lang w:val="en-US"/>
          </w:rPr>
          <w:t xml:space="preserve">e </w:t>
        </w:r>
      </w:ins>
      <w:del w:id="48" w:author="ian hussey" w:date="2026-06-16T11:35:00Z" w16du:dateUtc="2026-06-16T09:35:00Z">
        <w:r w:rsidR="002318D5" w:rsidRPr="003935D6" w:rsidDel="00454536">
          <w:rPr>
            <w:lang w:val="en-US"/>
          </w:rPr>
          <w:delText xml:space="preserve">is </w:delText>
        </w:r>
      </w:del>
      <w:r w:rsidR="002318D5" w:rsidRPr="003935D6">
        <w:rPr>
          <w:lang w:val="en-US"/>
        </w:rPr>
        <w:t xml:space="preserve">failed replication </w:t>
      </w:r>
      <w:del w:id="49" w:author="ian hussey" w:date="2026-06-16T11:35:00Z" w16du:dateUtc="2026-06-16T09:35:00Z">
        <w:r w:rsidR="002318D5" w:rsidRPr="003935D6" w:rsidDel="00454536">
          <w:rPr>
            <w:lang w:val="en-US"/>
          </w:rPr>
          <w:delText xml:space="preserve">but also </w:delText>
        </w:r>
      </w:del>
      <w:ins w:id="50" w:author="ian hussey" w:date="2026-06-16T11:35:00Z" w16du:dateUtc="2026-06-16T09:35:00Z">
        <w:r w:rsidR="00454536">
          <w:rPr>
            <w:lang w:val="en-US"/>
          </w:rPr>
          <w:t xml:space="preserve">and </w:t>
        </w:r>
      </w:ins>
      <w:r w:rsidR="002318D5" w:rsidRPr="003935D6">
        <w:rPr>
          <w:lang w:val="en-US"/>
        </w:rPr>
        <w:t>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w:t>
      </w:r>
      <w:r w:rsidR="008030D8">
        <w:rPr>
          <w:lang w:val="en-US"/>
        </w:rPr>
        <w:fldChar w:fldCharType="begin"/>
      </w:r>
      <w:r w:rsidR="00C45EC7">
        <w:rPr>
          <w:lang w:val="en-US"/>
        </w:rPr>
        <w:instrText xml:space="preserve"> ADDIN ZOTERO_ITEM CSL_CITATION {"citationID":"ECPDYpdq","properties":{"formattedCitation":"(Cobb et al., 2023)","plainCitation":"(Cobb et al., 2023)","noteIndex":0},"citationItems":[{"id":132,"uris":["http://zotero.org/users/1687755/items/Q7RGQKFV"],"itemData":{"id":132,"type":"article-journal","abstract":"Scholarly citation represents one of the most common and essential elements of psychological science, from publishing research, to writing grant proposals, to presenting research at academic conferences. However, when authors mischaracterize prior research findings in their studies, such instances of miscitation call into question the reliability and credibility of scholarship within psychological science and can harm theory development, evidence-based practices, knowledge growth, and public trust in psychology as a legitimate science. Despite these implications, almost no research has considered the prevalence of miscitation in the psychological literature. In the largest study to date, we compared the accuracy of 3,347 citing claims to original findings across 89 articles in eight of top psychology journals. Results indicated that, although most (81.2%) citations were accurate, roughly 19% of citing claims either failed to include important nuances of results (9.3%) or completely mischaracterized findings from prior research altogether (9.5%). Moreover, the degree of miscitation did not depend on the number of authors on an article or the seniority of the first authors. Overall, results indicate that approximately one in every 10 citations completely mischaracterizes prior research in leading psychology journals. We offer five recommendations to help authors ensure that they cite prior research accurately. (PsycInfo Database Record (c) 2023 APA, all rights reserved)","container-title":"American Psychologist","DOI":"10.1037/amp0001138","ISSN":"1935-990X","issue":"2","note":"publisher-place: US","page":"299–311","publisher":"American Psychological Association","source":"APA PsycNet","title":"The problem of miscitation in psychological science: Righting the ship","title-short":"The problem of miscitation in psychological science","volume":"79","author":[{"family":"Cobb","given":"Cory L."},{"family":"Crumly","given":"Brianna"},{"family":"Montero-Zamora","given":"Pablo"},{"family":"Schwartz","given":"Seth J."},{"family":"Martínez Jr.","given":"Charles R."}],"issued":{"date-parts":[["2023"]]}}}],"schema":"https://github.com/citation-style-language/schema/raw/master/csl-citation.json"} </w:instrText>
      </w:r>
      <w:r w:rsidR="008030D8">
        <w:rPr>
          <w:lang w:val="en-US"/>
        </w:rPr>
        <w:fldChar w:fldCharType="separate"/>
      </w:r>
      <w:r w:rsidR="008030D8">
        <w:rPr>
          <w:noProof/>
          <w:lang w:val="en-US"/>
        </w:rPr>
        <w:t>(Cobb et al., 2023)</w:t>
      </w:r>
      <w:r w:rsidR="008030D8">
        <w:rPr>
          <w:lang w:val="en-US"/>
        </w:rPr>
        <w:fldChar w:fldCharType="end"/>
      </w:r>
      <w:r w:rsidR="00B5354F" w:rsidRPr="003935D6">
        <w:rPr>
          <w:lang w:val="en-US"/>
        </w:rPr>
        <w:t xml:space="preserve">.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31BC297C" w:rsidR="00EE5AD7" w:rsidRPr="003935D6" w:rsidRDefault="003708D2" w:rsidP="00796005">
      <w:pPr>
        <w:rPr>
          <w:b/>
          <w:bCs/>
          <w:i/>
          <w:iCs/>
          <w:lang w:val="en-US"/>
        </w:rPr>
      </w:pPr>
      <w:r w:rsidRPr="003935D6">
        <w:rPr>
          <w:lang w:val="en-US"/>
        </w:rPr>
        <w:t xml:space="preserve">Of course, it is possible to find examples of more critical readings of Foody et al. (2013). </w:t>
      </w:r>
      <w:del w:id="51" w:author="ian hussey" w:date="2026-06-16T11:30:00Z" w16du:dateUtc="2026-06-16T09:30:00Z">
        <w:r w:rsidRPr="003935D6" w:rsidDel="001D2094">
          <w:rPr>
            <w:lang w:val="en-US"/>
          </w:rPr>
          <w:delText xml:space="preserve">Often, these come from researchers and journals that are not already strongly aligned with ACT and RFT. </w:delText>
        </w:r>
      </w:del>
      <w:r w:rsidRPr="003935D6">
        <w:rPr>
          <w:lang w:val="en-US"/>
        </w:rPr>
        <w:t xml:space="preserve">For example, Godbee &amp; Kangas </w:t>
      </w:r>
      <w:r w:rsidRPr="003935D6">
        <w:rPr>
          <w:lang w:val="en-US"/>
        </w:rPr>
        <w:fldChar w:fldCharType="begin"/>
      </w:r>
      <w:r w:rsidR="00FD7D67">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Coping","DOI":"10.1080/10615806.2021.1985472","ISSN":"1061-5806","issue":"5","page":"557-573","publisher":"Routledge","source":"tandfonline.com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“Although the differences between hierarchical [Self-as-Context] (“I am more than my experiences”) and distinction [Self-as-Context] (“I am not my 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Default="00D934EB" w:rsidP="00127167">
      <w:pPr>
        <w:rPr>
          <w:ins w:id="52" w:author="ian hussey" w:date="2026-06-15T17:29:00Z" w16du:dateUtc="2026-06-15T15:29:00Z"/>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4A9922E8" w14:textId="77777777" w:rsidR="00A25633" w:rsidRDefault="00A25633" w:rsidP="000E677C">
      <w:pPr>
        <w:pStyle w:val="Heading2"/>
        <w:rPr>
          <w:ins w:id="53" w:author="ian hussey" w:date="2026-06-16T09:23:00Z" w16du:dateUtc="2026-06-16T07:23:00Z"/>
          <w:highlight w:val="yellow"/>
        </w:rPr>
      </w:pPr>
    </w:p>
    <w:p w14:paraId="3C0A546B" w14:textId="2CE0E40A" w:rsidR="000E677C" w:rsidRDefault="000E677C" w:rsidP="000E677C">
      <w:pPr>
        <w:pStyle w:val="Heading2"/>
        <w:rPr>
          <w:ins w:id="54" w:author="ian hussey" w:date="2026-06-15T20:10:00Z" w16du:dateUtc="2026-06-15T18:10:00Z"/>
          <w:highlight w:val="yellow"/>
        </w:rPr>
      </w:pPr>
      <w:ins w:id="55" w:author="ian hussey" w:date="2026-06-15T17:29:00Z" w16du:dateUtc="2026-06-15T15:29:00Z">
        <w:r w:rsidRPr="000329E5">
          <w:t>Social Impact &amp; Responsibility</w:t>
        </w:r>
      </w:ins>
    </w:p>
    <w:p w14:paraId="7AE509E1" w14:textId="184825B4" w:rsidR="00FA368E" w:rsidRDefault="00FA368E" w:rsidP="00FA368E">
      <w:pPr>
        <w:rPr>
          <w:ins w:id="56" w:author="ian hussey" w:date="2026-06-16T10:46:00Z" w16du:dateUtc="2026-06-16T08:46:00Z"/>
          <w:b/>
          <w:bCs/>
        </w:rPr>
        <w:pPrChange w:id="57" w:author="ian hussey" w:date="2026-06-16T10:46:00Z" w16du:dateUtc="2026-06-16T08:46:00Z">
          <w:pPr>
            <w:pStyle w:val="Heading2"/>
          </w:pPr>
        </w:pPrChange>
      </w:pPr>
      <w:ins w:id="58" w:author="ian hussey" w:date="2026-06-16T10:46:00Z" w16du:dateUtc="2026-06-16T08:46:00Z">
        <w:r w:rsidRPr="00FA368E">
          <w:t>The studies reanalysed here inform clinical practice: Acceptance and Commitment Therapy is a widely disseminated psychotherapy, and the claim that hierarchical framing relieves distress better than distinction framing has influenced clinical training and practice, with patients in distress as the indirectly affected and vulnerable party. The social value of this reanalysis lies in helping such training and practice rest on credible evidence. These findings concern the credibility of a specific empirical claim, not clinical guidance</w:t>
        </w:r>
      </w:ins>
      <w:ins w:id="59" w:author="ian hussey" w:date="2026-06-16T11:37:00Z" w16du:dateUtc="2026-06-16T09:37:00Z">
        <w:r w:rsidR="004051A5">
          <w:t>;</w:t>
        </w:r>
      </w:ins>
      <w:ins w:id="60" w:author="ian hussey" w:date="2026-06-16T10:46:00Z" w16du:dateUtc="2026-06-16T08:46:00Z">
        <w:r w:rsidRPr="00FA368E">
          <w:t xml:space="preserve"> decisions about practice rest on the broader evidence base and clinical judgement. It is equally important to bound the claim. I do not show that ACT is ineffective, that self-as-context is invalid, or that those who report benefiting from these exercises are mistaken</w:t>
        </w:r>
        <w:r>
          <w:t>,</w:t>
        </w:r>
        <w:r w:rsidRPr="00FA368E">
          <w:t xml:space="preserve"> only that the specific data in Foody et al. (2013, 2015) do not support the specific claim examined. These studies form just one line of inquiry into using RFT to inform ACT.</w:t>
        </w:r>
        <w:r w:rsidRPr="00FA368E">
          <w:t xml:space="preserve"> </w:t>
        </w:r>
      </w:ins>
    </w:p>
    <w:p w14:paraId="65627F79" w14:textId="7D748A28" w:rsidR="00391E8F" w:rsidRPr="003935D6" w:rsidRDefault="00AF68E7" w:rsidP="001C354B">
      <w:pPr>
        <w:pStyle w:val="Heading2"/>
        <w:rPr>
          <w:lang w:val="en-US"/>
        </w:rPr>
      </w:pPr>
      <w:r w:rsidRPr="003935D6">
        <w:rPr>
          <w:lang w:val="en-US"/>
        </w:rPr>
        <w:t>D</w:t>
      </w:r>
      <w:r w:rsidR="00391E8F" w:rsidRPr="003935D6">
        <w:rPr>
          <w:lang w:val="en-US"/>
        </w:rPr>
        <w:t>esign and method</w:t>
      </w:r>
    </w:p>
    <w:p w14:paraId="226EB3E3" w14:textId="77777777" w:rsidR="004C0211" w:rsidRDefault="00747122" w:rsidP="004C0211">
      <w:pPr>
        <w:rPr>
          <w:ins w:id="61" w:author="ian hussey" w:date="2026-06-15T20:20:00Z" w16du:dateUtc="2026-06-15T18:20:00Z"/>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required participant</w:t>
      </w:r>
      <w:r w:rsidR="00837785">
        <w:rPr>
          <w:lang w:val="en-US"/>
        </w:rPr>
        <w:t>s</w:t>
      </w:r>
      <w:r w:rsidR="00391E8F" w:rsidRPr="003935D6">
        <w:rPr>
          <w:lang w:val="en-US"/>
        </w:rPr>
        <w:t xml:space="preserve">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1976D328" w14:textId="6C617484" w:rsidR="009043AF" w:rsidRDefault="009043AF" w:rsidP="004C0211">
      <w:pPr>
        <w:rPr>
          <w:lang w:val="en-US"/>
        </w:rPr>
      </w:pPr>
      <w:ins w:id="62" w:author="ian hussey" w:date="2026-06-15T20:20:00Z" w16du:dateUtc="2026-06-15T18:20:00Z">
        <w:r>
          <w:rPr>
            <w:lang w:val="en-US"/>
          </w:rPr>
          <w:t>Foody et al. (2015) replicate and extend the original study</w:t>
        </w:r>
      </w:ins>
      <w:ins w:id="63" w:author="ian hussey" w:date="2026-06-16T08:30:00Z" w16du:dateUtc="2026-06-16T06:30:00Z">
        <w:r w:rsidR="000E32AE">
          <w:rPr>
            <w:lang w:val="en-US"/>
          </w:rPr>
          <w:t>. In addition to the self</w:t>
        </w:r>
      </w:ins>
      <w:ins w:id="64" w:author="ian hussey" w:date="2026-06-16T08:31:00Z" w16du:dateUtc="2026-06-16T06:31:00Z">
        <w:r w:rsidR="000E32AE">
          <w:rPr>
            <w:lang w:val="en-US"/>
          </w:rPr>
          <w:t>-</w:t>
        </w:r>
      </w:ins>
      <w:ins w:id="65" w:author="ian hussey" w:date="2026-06-16T08:30:00Z" w16du:dateUtc="2026-06-16T06:30:00Z">
        <w:r w:rsidR="000E32AE">
          <w:rPr>
            <w:lang w:val="en-US"/>
          </w:rPr>
          <w:t>focused distinction and hierarchy conditions</w:t>
        </w:r>
      </w:ins>
      <w:ins w:id="66" w:author="ian hussey" w:date="2026-06-16T08:31:00Z" w16du:dateUtc="2026-06-16T06:31:00Z">
        <w:r w:rsidR="000E32AE">
          <w:rPr>
            <w:lang w:val="en-US"/>
          </w:rPr>
          <w:t xml:space="preserve"> present in the first study</w:t>
        </w:r>
      </w:ins>
      <w:ins w:id="67" w:author="ian hussey" w:date="2026-06-16T08:30:00Z" w16du:dateUtc="2026-06-16T06:30:00Z">
        <w:r w:rsidR="000E32AE">
          <w:rPr>
            <w:lang w:val="en-US"/>
          </w:rPr>
          <w:t xml:space="preserve">, they add </w:t>
        </w:r>
      </w:ins>
      <w:ins w:id="68" w:author="ian hussey" w:date="2026-06-16T08:31:00Z" w16du:dateUtc="2026-06-16T06:31:00Z">
        <w:r w:rsidR="000E32AE">
          <w:rPr>
            <w:lang w:val="en-US"/>
          </w:rPr>
          <w:t xml:space="preserve">a variation of each that is other-focused to create four conditions </w:t>
        </w:r>
      </w:ins>
      <w:ins w:id="69" w:author="ian hussey" w:date="2026-06-15T20:23:00Z" w16du:dateUtc="2026-06-15T18:23:00Z">
        <w:r>
          <w:rPr>
            <w:lang w:val="en-US"/>
          </w:rPr>
          <w:t>(self-distinction, self-</w:t>
        </w:r>
      </w:ins>
      <w:ins w:id="70" w:author="ian hussey" w:date="2026-06-15T20:24:00Z" w16du:dateUtc="2026-06-15T18:24:00Z">
        <w:r>
          <w:rPr>
            <w:lang w:val="en-US"/>
          </w:rPr>
          <w:t>hierarchy</w:t>
        </w:r>
      </w:ins>
      <w:ins w:id="71" w:author="ian hussey" w:date="2026-06-15T20:23:00Z" w16du:dateUtc="2026-06-15T18:23:00Z">
        <w:r>
          <w:rPr>
            <w:lang w:val="en-US"/>
          </w:rPr>
          <w:t>, object-distinction, and</w:t>
        </w:r>
      </w:ins>
      <w:ins w:id="72" w:author="ian hussey" w:date="2026-06-15T20:24:00Z" w16du:dateUtc="2026-06-15T18:24:00Z">
        <w:r>
          <w:rPr>
            <w:lang w:val="en-US"/>
          </w:rPr>
          <w:t xml:space="preserve"> object-hierarchy)</w:t>
        </w:r>
      </w:ins>
      <w:ins w:id="73" w:author="ian hussey" w:date="2026-06-16T08:31:00Z" w16du:dateUtc="2026-06-16T06:31:00Z">
        <w:r w:rsidR="000E32AE">
          <w:rPr>
            <w:lang w:val="en-US"/>
          </w:rPr>
          <w:t>. I</w:t>
        </w:r>
      </w:ins>
      <w:ins w:id="74" w:author="ian hussey" w:date="2026-06-16T08:32:00Z" w16du:dateUtc="2026-06-16T06:32:00Z">
        <w:r w:rsidR="000E32AE">
          <w:rPr>
            <w:lang w:val="en-US"/>
          </w:rPr>
          <w:t xml:space="preserve">n addition to this, </w:t>
        </w:r>
      </w:ins>
      <w:ins w:id="75" w:author="ian hussey" w:date="2026-06-15T20:21:00Z" w16du:dateUtc="2026-06-15T18:21:00Z">
        <w:r>
          <w:rPr>
            <w:lang w:val="en-US"/>
          </w:rPr>
          <w:t xml:space="preserve">participants each received two cycles of baseline </w:t>
        </w:r>
      </w:ins>
      <w:ins w:id="76" w:author="ian hussey" w:date="2026-06-15T20:22:00Z" w16du:dateUtc="2026-06-15T18:22:00Z">
        <w:r>
          <w:rPr>
            <w:lang w:val="en-US"/>
          </w:rPr>
          <w:t xml:space="preserve">measurement, distress induction, post induction measurement, intervention, and post intervention measurement. </w:t>
        </w:r>
      </w:ins>
      <w:ins w:id="77" w:author="ian hussey" w:date="2026-06-15T20:24:00Z" w16du:dateUtc="2026-06-15T18:24:00Z">
        <w:r>
          <w:rPr>
            <w:lang w:val="en-US"/>
          </w:rPr>
          <w:t xml:space="preserve">The study reports twelve participants per </w:t>
        </w:r>
        <w:r w:rsidR="008206D2">
          <w:rPr>
            <w:lang w:val="en-US"/>
          </w:rPr>
          <w:t>condition</w:t>
        </w:r>
        <w:r w:rsidR="00830755">
          <w:rPr>
            <w:lang w:val="en-US"/>
          </w:rPr>
          <w:t xml:space="preserve"> after exclusions</w:t>
        </w:r>
        <w:r>
          <w:rPr>
            <w:lang w:val="en-US"/>
          </w:rPr>
          <w:t>.</w:t>
        </w:r>
      </w:ins>
      <w:ins w:id="78" w:author="ian hussey" w:date="2026-06-15T21:00:00Z" w16du:dateUtc="2026-06-15T19:00:00Z">
        <w:r w:rsidR="004E7506">
          <w:rPr>
            <w:lang w:val="en-US"/>
          </w:rPr>
          <w:t xml:space="preserve"> Data was analyzed both </w:t>
        </w:r>
      </w:ins>
      <w:ins w:id="79" w:author="ian hussey" w:date="2026-06-16T08:32:00Z" w16du:dateUtc="2026-06-16T06:32:00Z">
        <w:r w:rsidR="00F66D40">
          <w:rPr>
            <w:lang w:val="en-US"/>
          </w:rPr>
          <w:t>between the</w:t>
        </w:r>
      </w:ins>
      <w:ins w:id="80" w:author="ian hussey" w:date="2026-06-15T21:00:00Z" w16du:dateUtc="2026-06-15T19:00:00Z">
        <w:r w:rsidR="004E7506">
          <w:rPr>
            <w:lang w:val="en-US"/>
          </w:rPr>
          <w:t xml:space="preserve"> four conditions, and </w:t>
        </w:r>
      </w:ins>
      <w:ins w:id="81" w:author="ian hussey" w:date="2026-06-16T08:32:00Z" w16du:dateUtc="2026-06-16T06:32:00Z">
        <w:r w:rsidR="00F66D40">
          <w:rPr>
            <w:lang w:val="en-US"/>
          </w:rPr>
          <w:t xml:space="preserve">also </w:t>
        </w:r>
      </w:ins>
      <w:ins w:id="82" w:author="ian hussey" w:date="2026-06-15T21:00:00Z" w16du:dateUtc="2026-06-15T19:00:00Z">
        <w:r w:rsidR="004E7506">
          <w:rPr>
            <w:lang w:val="en-US"/>
          </w:rPr>
          <w:t xml:space="preserve">by collapsing the self </w:t>
        </w:r>
      </w:ins>
      <w:ins w:id="83" w:author="ian hussey" w:date="2026-06-16T08:32:00Z" w16du:dateUtc="2026-06-16T06:32:00Z">
        <w:r w:rsidR="00F66D40">
          <w:rPr>
            <w:lang w:val="en-US"/>
          </w:rPr>
          <w:t xml:space="preserve">and other conditions </w:t>
        </w:r>
      </w:ins>
      <w:ins w:id="84" w:author="ian hussey" w:date="2026-06-15T21:00:00Z" w16du:dateUtc="2026-06-15T19:00:00Z">
        <w:r w:rsidR="004E7506">
          <w:rPr>
            <w:lang w:val="en-US"/>
          </w:rPr>
          <w:t xml:space="preserve">to make a </w:t>
        </w:r>
      </w:ins>
      <w:ins w:id="85" w:author="ian hussey" w:date="2026-06-16T08:33:00Z" w16du:dateUtc="2026-06-16T06:33:00Z">
        <w:r w:rsidR="00F66D40">
          <w:rPr>
            <w:lang w:val="en-US"/>
          </w:rPr>
          <w:lastRenderedPageBreak/>
          <w:t xml:space="preserve">general </w:t>
        </w:r>
      </w:ins>
      <w:ins w:id="86" w:author="ian hussey" w:date="2026-06-15T21:00:00Z" w16du:dateUtc="2026-06-15T19:00:00Z">
        <w:r w:rsidR="004E7506">
          <w:rPr>
            <w:lang w:val="en-US"/>
          </w:rPr>
          <w:t>distinction-hier</w:t>
        </w:r>
      </w:ins>
      <w:ins w:id="87" w:author="ian hussey" w:date="2026-06-15T21:01:00Z" w16du:dateUtc="2026-06-15T19:01:00Z">
        <w:r w:rsidR="004E7506">
          <w:rPr>
            <w:lang w:val="en-US"/>
          </w:rPr>
          <w:t>archy comparison.</w:t>
        </w:r>
      </w:ins>
      <w:ins w:id="88" w:author="ian hussey" w:date="2026-06-16T08:33:00Z" w16du:dateUtc="2026-06-16T06:33:00Z">
        <w:r w:rsidR="00B24921">
          <w:rPr>
            <w:lang w:val="en-US"/>
          </w:rPr>
          <w:t xml:space="preserve"> The direct replication of the first study would be </w:t>
        </w:r>
      </w:ins>
      <w:ins w:id="89" w:author="ian hussey" w:date="2026-06-16T08:35:00Z" w16du:dateUtc="2026-06-16T06:35:00Z">
        <w:r w:rsidR="00B24921">
          <w:rPr>
            <w:lang w:val="en-US"/>
          </w:rPr>
          <w:t>comparison between</w:t>
        </w:r>
      </w:ins>
      <w:ins w:id="90" w:author="ian hussey" w:date="2026-06-16T08:33:00Z" w16du:dateUtc="2026-06-16T06:33:00Z">
        <w:r w:rsidR="00B24921">
          <w:rPr>
            <w:lang w:val="en-US"/>
          </w:rPr>
          <w:t xml:space="preserve"> self-distinction versus self-hierarchy condition</w:t>
        </w:r>
      </w:ins>
      <w:ins w:id="91" w:author="ian hussey" w:date="2026-06-16T08:35:00Z" w16du:dateUtc="2026-06-16T06:35:00Z">
        <w:r w:rsidR="00B24921">
          <w:rPr>
            <w:lang w:val="en-US"/>
          </w:rPr>
          <w:t>s during the first induction and intervention cycle only</w:t>
        </w:r>
      </w:ins>
      <w:ins w:id="92" w:author="ian hussey" w:date="2026-06-16T08:33:00Z" w16du:dateUtc="2026-06-16T06:33:00Z">
        <w:r w:rsidR="00B24921">
          <w:rPr>
            <w:lang w:val="en-US"/>
          </w:rPr>
          <w:t>, although this analysis is not reported.</w:t>
        </w:r>
      </w:ins>
    </w:p>
    <w:p w14:paraId="3A735494" w14:textId="77777777" w:rsidR="004C0211" w:rsidRDefault="004C0211" w:rsidP="004C0211">
      <w:pPr>
        <w:rPr>
          <w:lang w:val="en-US"/>
        </w:rPr>
      </w:pPr>
    </w:p>
    <w:p w14:paraId="42F5BE50" w14:textId="0BF7BF52" w:rsidR="00747122" w:rsidRPr="003935D6" w:rsidRDefault="00594A10" w:rsidP="004C0211">
      <w:pPr>
        <w:pStyle w:val="Heading2"/>
        <w:rPr>
          <w:lang w:val="en-US"/>
        </w:rPr>
      </w:pPr>
      <w:r w:rsidRPr="003935D6">
        <w:rPr>
          <w:lang w:val="en-US"/>
        </w:rPr>
        <w:t xml:space="preserve">Hypothesis </w:t>
      </w:r>
      <w:r w:rsidR="00E527D5" w:rsidRPr="003935D6">
        <w:rPr>
          <w:lang w:val="en-US"/>
        </w:rPr>
        <w:t>and</w:t>
      </w:r>
      <w:r w:rsidRPr="003935D6">
        <w:rPr>
          <w:lang w:val="en-US"/>
        </w:rPr>
        <w:t xml:space="preserve"> c</w:t>
      </w:r>
      <w:r w:rsidR="00747122" w:rsidRPr="003935D6">
        <w:rPr>
          <w:lang w:val="en-US"/>
        </w:rPr>
        <w:t>laims</w:t>
      </w:r>
    </w:p>
    <w:p w14:paraId="67BE6084" w14:textId="0ADD4BBD"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F021EA">
        <w:rPr>
          <w:lang w:val="en-US"/>
        </w:rPr>
        <w:t>is</w:t>
      </w:r>
      <w:r w:rsidR="00640553" w:rsidRPr="003935D6">
        <w:rPr>
          <w:lang w:val="en-US"/>
        </w:rPr>
        <w:t xml:space="preserve"> more effective than the “distinction self as context” intervention</w:t>
      </w:r>
      <w:r w:rsidR="00A12CC6">
        <w:rPr>
          <w:lang w:val="en-US"/>
        </w:rPr>
        <w:t xml:space="preserve"> at reducing distress</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36D940F4" w:rsidR="00B40A87" w:rsidRDefault="007F54C1" w:rsidP="00127167">
      <w:pPr>
        <w:rPr>
          <w:ins w:id="93" w:author="ian hussey" w:date="2026-06-15T20:25:00Z" w16du:dateUtc="2026-06-15T18:25:00Z"/>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w:t>
      </w:r>
      <w:ins w:id="94" w:author="ian hussey" w:date="2026-06-15T17:23:00Z" w16du:dateUtc="2026-06-15T15:23:00Z">
        <w:r w:rsidR="007F1753" w:rsidRPr="007F1753">
          <w:rPr>
            <w:lang w:val="en-US"/>
          </w:rPr>
          <w:t xml:space="preserve">Foody et al., 2013, </w:t>
        </w:r>
      </w:ins>
      <w:r w:rsidR="008C2F39" w:rsidRPr="003935D6">
        <w:rPr>
          <w:lang w:val="en-US"/>
        </w:rPr>
        <w:t>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777BAE">
        <w:t xml:space="preserve">This implies that all three outcomes </w:t>
      </w:r>
      <w:r w:rsidR="0064088D" w:rsidRPr="003935D6">
        <w:rPr>
          <w:rStyle w:val="citation"/>
          <w:lang w:val="en-US"/>
        </w:rPr>
        <w:t>showed descriptive differences in the expected direction, although only stress was statistically significant.</w:t>
      </w:r>
    </w:p>
    <w:p w14:paraId="48788A3A" w14:textId="4057D039" w:rsidR="00C57851" w:rsidRDefault="00C57851" w:rsidP="00127167">
      <w:pPr>
        <w:rPr>
          <w:ins w:id="95" w:author="ian hussey" w:date="2026-06-15T20:28:00Z" w16du:dateUtc="2026-06-15T18:28:00Z"/>
          <w:rStyle w:val="citation"/>
          <w:lang w:val="en-US"/>
        </w:rPr>
      </w:pPr>
      <w:ins w:id="96" w:author="ian hussey" w:date="2026-06-15T20:25:00Z" w16du:dateUtc="2026-06-15T18:25:00Z">
        <w:r>
          <w:rPr>
            <w:rStyle w:val="citation"/>
            <w:lang w:val="en-US"/>
          </w:rPr>
          <w:t>Foody et al. (2015) are inconsistent in their claims about successful replication and extension</w:t>
        </w:r>
      </w:ins>
      <w:ins w:id="97" w:author="ian hussey" w:date="2026-06-15T20:26:00Z" w16du:dateUtc="2026-06-15T18:26:00Z">
        <w:r>
          <w:rPr>
            <w:rStyle w:val="citation"/>
            <w:lang w:val="en-US"/>
          </w:rPr>
          <w:t xml:space="preserve">, and indeed do not use the phrase replication despite there being very strong overlaps with Foody et al. (2013) and arguably weak overlaps between Foody et al. (2013) and </w:t>
        </w:r>
      </w:ins>
      <w:ins w:id="98" w:author="ian hussey" w:date="2026-06-15T20:27:00Z" w16du:dateUtc="2026-06-15T18:27:00Z">
        <w:r>
          <w:rPr>
            <w:rStyle w:val="citation"/>
            <w:lang w:val="en-US"/>
          </w:rPr>
          <w:t>Luciano et al. (2011). I return to this status as a replication later.</w:t>
        </w:r>
      </w:ins>
      <w:ins w:id="99" w:author="ian hussey" w:date="2026-06-15T20:28:00Z" w16du:dateUtc="2026-06-15T18:28:00Z">
        <w:r w:rsidR="00540B04">
          <w:rPr>
            <w:rStyle w:val="citation"/>
            <w:lang w:val="en-US"/>
          </w:rPr>
          <w:t xml:space="preserve"> </w:t>
        </w:r>
      </w:ins>
    </w:p>
    <w:p w14:paraId="6915938A" w14:textId="0E0B78F4" w:rsidR="00540B04" w:rsidRDefault="00540B04" w:rsidP="00127167">
      <w:pPr>
        <w:rPr>
          <w:ins w:id="100" w:author="ian hussey" w:date="2026-06-15T20:19:00Z" w16du:dateUtc="2026-06-15T18:19:00Z"/>
          <w:rStyle w:val="citation"/>
          <w:lang w:val="en-US"/>
        </w:rPr>
      </w:pPr>
      <w:ins w:id="101" w:author="ian hussey" w:date="2026-06-15T20:28:00Z" w16du:dateUtc="2026-06-15T18:28:00Z">
        <w:r>
          <w:rPr>
            <w:rStyle w:val="citation"/>
            <w:lang w:val="en-US"/>
          </w:rPr>
          <w:t xml:space="preserve">Foody et al. (2015) </w:t>
        </w:r>
      </w:ins>
      <w:ins w:id="102" w:author="ian hussey" w:date="2026-06-15T20:30:00Z" w16du:dateUtc="2026-06-15T18:30:00Z">
        <w:r>
          <w:rPr>
            <w:rStyle w:val="citation"/>
            <w:lang w:val="en-US"/>
          </w:rPr>
          <w:t xml:space="preserve">state in their </w:t>
        </w:r>
      </w:ins>
      <w:ins w:id="103" w:author="ian hussey" w:date="2026-06-15T20:29:00Z" w16du:dateUtc="2026-06-15T18:29:00Z">
        <w:r>
          <w:rPr>
            <w:rStyle w:val="citation"/>
            <w:lang w:val="en-US"/>
          </w:rPr>
          <w:t xml:space="preserve">discussion that </w:t>
        </w:r>
      </w:ins>
      <w:ins w:id="104" w:author="ian hussey" w:date="2026-06-15T20:30:00Z" w16du:dateUtc="2026-06-15T18:30:00Z">
        <w:r>
          <w:rPr>
            <w:rStyle w:val="citation"/>
            <w:lang w:val="en-US"/>
          </w:rPr>
          <w:t xml:space="preserve">their study </w:t>
        </w:r>
      </w:ins>
      <w:ins w:id="105" w:author="ian hussey" w:date="2026-06-15T20:29:00Z" w16du:dateUtc="2026-06-15T18:29:00Z">
        <w:r>
          <w:rPr>
            <w:rStyle w:val="citation"/>
            <w:lang w:val="en-US"/>
          </w:rPr>
          <w:t>“</w:t>
        </w:r>
        <w:r w:rsidRPr="00540B04">
          <w:rPr>
            <w:rStyle w:val="citation"/>
            <w:lang w:val="en-US"/>
          </w:rPr>
          <w:t>found little or no differences between the hierarchical and distinction interventions on discomfort and anxiety. However, the results suggest that the hierarchical interventions are of more benefit with regard to the stress measure.”</w:t>
        </w:r>
      </w:ins>
      <w:ins w:id="106" w:author="ian hussey" w:date="2026-06-15T20:30:00Z" w16du:dateUtc="2026-06-15T18:30:00Z">
        <w:r>
          <w:rPr>
            <w:rStyle w:val="citation"/>
            <w:lang w:val="en-US"/>
          </w:rPr>
          <w:t xml:space="preserve"> (Foody et al., 2015, p. </w:t>
        </w:r>
      </w:ins>
      <w:ins w:id="107" w:author="ian hussey" w:date="2026-06-15T20:31:00Z" w16du:dateUtc="2026-06-15T18:31:00Z">
        <w:r>
          <w:rPr>
            <w:rStyle w:val="citation"/>
            <w:lang w:val="en-US"/>
          </w:rPr>
          <w:t>241</w:t>
        </w:r>
      </w:ins>
      <w:ins w:id="108" w:author="ian hussey" w:date="2026-06-15T20:30:00Z" w16du:dateUtc="2026-06-15T18:30:00Z">
        <w:r>
          <w:rPr>
            <w:rStyle w:val="citation"/>
            <w:lang w:val="en-US"/>
          </w:rPr>
          <w:t xml:space="preserve">). In this </w:t>
        </w:r>
      </w:ins>
      <w:ins w:id="109" w:author="ian hussey" w:date="2026-06-15T20:31:00Z" w16du:dateUtc="2026-06-15T18:31:00Z">
        <w:r>
          <w:rPr>
            <w:rStyle w:val="citation"/>
            <w:lang w:val="en-US"/>
          </w:rPr>
          <w:t xml:space="preserve">sense, the claim is the same as that stated in Foody et al. (2013), i.e., effects are only found on the </w:t>
        </w:r>
      </w:ins>
      <w:ins w:id="110" w:author="ian hussey" w:date="2026-06-15T20:32:00Z" w16du:dateUtc="2026-06-15T18:32:00Z">
        <w:r>
          <w:rPr>
            <w:rStyle w:val="citation"/>
            <w:lang w:val="en-US"/>
          </w:rPr>
          <w:t xml:space="preserve">stress outcome measure. </w:t>
        </w:r>
        <w:r w:rsidR="00FC52CD">
          <w:rPr>
            <w:rStyle w:val="citation"/>
            <w:lang w:val="en-US"/>
          </w:rPr>
          <w:t>However, as I discuss later, these claims are not compatible with the reported statistical results</w:t>
        </w:r>
      </w:ins>
      <w:ins w:id="111" w:author="ian hussey" w:date="2026-06-15T20:36:00Z" w16du:dateUtc="2026-06-15T18:36:00Z">
        <w:r w:rsidR="001F4D42">
          <w:rPr>
            <w:rStyle w:val="citation"/>
            <w:lang w:val="en-US"/>
          </w:rPr>
          <w:t xml:space="preserve"> from the RM-ANOVAs</w:t>
        </w:r>
        <w:r w:rsidR="00A57417">
          <w:rPr>
            <w:rStyle w:val="citation"/>
            <w:lang w:val="en-US"/>
          </w:rPr>
          <w:t>, which were all non-significant.</w:t>
        </w:r>
        <w:r w:rsidR="00F52181">
          <w:rPr>
            <w:rStyle w:val="citation"/>
            <w:lang w:val="en-US"/>
          </w:rPr>
          <w:t xml:space="preserve"> I return to this point later.</w:t>
        </w:r>
      </w:ins>
    </w:p>
    <w:p w14:paraId="3123A136" w14:textId="77777777" w:rsidR="00FB5823" w:rsidRPr="003935D6" w:rsidDel="00AC2261" w:rsidRDefault="00FB5823" w:rsidP="00127167">
      <w:pPr>
        <w:rPr>
          <w:del w:id="112" w:author="ian hussey" w:date="2026-06-16T10:48:00Z" w16du:dateUtc="2026-06-16T08:48:00Z"/>
          <w:rStyle w:val="citation"/>
          <w:lang w:val="en-US"/>
        </w:rPr>
      </w:pPr>
    </w:p>
    <w:p w14:paraId="2F2E7B76" w14:textId="77777777" w:rsidR="00AC2261" w:rsidRDefault="00AC2261" w:rsidP="001C354B">
      <w:pPr>
        <w:pStyle w:val="Heading1"/>
        <w:rPr>
          <w:ins w:id="113" w:author="ian hussey" w:date="2026-06-16T10:48:00Z" w16du:dateUtc="2026-06-16T08:48:00Z"/>
          <w:lang w:val="en-US"/>
        </w:rPr>
      </w:pPr>
    </w:p>
    <w:p w14:paraId="435D2415" w14:textId="2460C33B"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685021CC" w14:textId="19EE7B61" w:rsidR="00992BDB" w:rsidRPr="00992BDB" w:rsidRDefault="006532B4" w:rsidP="00992BDB">
      <w:r w:rsidRPr="003935D6">
        <w:rPr>
          <w:lang w:val="en-US"/>
        </w:rPr>
        <w:t>Foo</w:t>
      </w:r>
      <w:r w:rsidR="00992BDB">
        <w:rPr>
          <w:lang w:val="en-US"/>
        </w:rPr>
        <w:t>d</w:t>
      </w:r>
      <w:r w:rsidRPr="003935D6">
        <w:rPr>
          <w:lang w:val="en-US"/>
        </w:rPr>
        <w:t>y et al. (2013) state that “the research was a replication of a previous study by Luciano et al. (2011)”</w:t>
      </w:r>
      <w:r w:rsidR="00992BDB">
        <w:rPr>
          <w:lang w:val="en-US"/>
        </w:rPr>
        <w:t xml:space="preserve"> </w:t>
      </w:r>
      <w:r w:rsidR="00992BDB">
        <w:t>(p. 384)</w:t>
      </w:r>
      <w:r w:rsidRPr="003935D6">
        <w:rPr>
          <w:lang w:val="en-US"/>
        </w:rPr>
        <w:t xml:space="preserve">. </w:t>
      </w:r>
      <w:r w:rsidR="00992BDB" w:rsidRPr="00992BDB">
        <w:t xml:space="preserve">In order to assess whether “replication” is an appropriate to label for Foody et al.’s (2013) study or not – a distinction which influences the evidentiary value it represents for the underlying claim – it is therefore useful to examine the overlap between Foody et al. (2013) and Luciano et al. (2011). </w:t>
      </w:r>
    </w:p>
    <w:p w14:paraId="0B8DA421" w14:textId="4AE60D64" w:rsidR="00992BDB" w:rsidRDefault="00992BDB" w:rsidP="00992BDB">
      <w:pPr>
        <w:rPr>
          <w:ins w:id="114" w:author="ian hussey" w:date="2026-06-16T09:32:00Z" w16du:dateUtc="2026-06-16T07:32:00Z"/>
          <w:lang w:val="en-US"/>
        </w:rPr>
      </w:pPr>
      <w:r>
        <w:t xml:space="preserve">Foody et al. (2013) do acknowledge one important difference between their work and Luciano et al. (2011) when self-identifying the work as a replication: </w:t>
      </w:r>
      <w:r w:rsidRPr="00992BDB">
        <w:rPr>
          <w:i/>
          <w:iCs/>
        </w:rPr>
        <w:t>“the research was a replication … except that we were able to use less intensive interventions with our non-clinical sample”</w:t>
      </w:r>
      <w:r w:rsidRPr="00A95530">
        <w:t xml:space="preserve"> (p. 384)</w:t>
      </w:r>
      <w:r>
        <w:t xml:space="preserve">. </w:t>
      </w:r>
      <w:r w:rsidRPr="00992BDB">
        <w:rPr>
          <w:lang w:val="en-US"/>
        </w:rPr>
        <w:t xml:space="preserve">However, many other differences between the study exist but were not acknowledged in Foody et al. (2013), including the sample, design, number of follow up periods, outcome measures, and analytic strategy (see Table 1). </w:t>
      </w:r>
    </w:p>
    <w:p w14:paraId="6BD63E87" w14:textId="2484113D" w:rsidR="00554A16" w:rsidRDefault="00554A16" w:rsidP="00554A16">
      <w:pPr>
        <w:rPr>
          <w:lang w:val="en-US"/>
        </w:rPr>
      </w:pPr>
      <w:r w:rsidRPr="00992BDB">
        <w:rPr>
          <w:lang w:val="en-US"/>
        </w:rPr>
        <w:t xml:space="preserve">There is no single universally accepted definition of a replication, and there is ongoing debate about what nomenclature and taxonomy is useful in distinguishing between subtypes such as conceptual versus direct replications </w:t>
      </w:r>
      <w:r w:rsidRPr="00992BDB">
        <w:rPr>
          <w:lang w:val="en-US"/>
        </w:rPr>
        <w:fldChar w:fldCharType="begin"/>
      </w:r>
      <w:r>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Sci","language":"EN","page":"1490-1505","publisher":"SAGE Publications Inc","source":"SAGE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Pr="00992BDB">
        <w:rPr>
          <w:lang w:val="en-US"/>
        </w:rPr>
        <w:fldChar w:fldCharType="separate"/>
      </w:r>
      <w:r w:rsidRPr="00992BDB">
        <w:rPr>
          <w:lang w:val="en-US"/>
        </w:rPr>
        <w:t>(e.g., Derksen &amp; Morawski, 2022)</w:t>
      </w:r>
      <w:r w:rsidRPr="00992BDB">
        <w:rPr>
          <w:lang w:val="en-US"/>
        </w:rPr>
        <w:fldChar w:fldCharType="end"/>
      </w:r>
      <w:r>
        <w:rPr>
          <w:lang w:val="en-US"/>
        </w:rPr>
        <w:t xml:space="preserve">. Regardless of the specific framework used, the very low overlap in the details of the design, method and analyses of </w:t>
      </w:r>
      <w:r w:rsidRPr="00992BDB">
        <w:rPr>
          <w:lang w:val="en-US"/>
        </w:rPr>
        <w:t xml:space="preserve">Luciano et al. </w:t>
      </w:r>
      <w:r w:rsidRPr="00992BDB">
        <w:rPr>
          <w:lang w:val="en-US"/>
        </w:rPr>
        <w:fldChar w:fldCharType="begin"/>
      </w:r>
      <w:r w:rsidR="005D7D33">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Psychology","issue":"2","language":"en","page":"165-182","source":"Zotero","title":"A Relational Frame Analysis of Defusion Interactions in Acceptance and Commitment Therapy. A Preliminary and Quasi-Experimental Study with At-Risk Adolescents","volume":"11","author":[{"family":"Luciano","given":"Carmen"},{"family":"Ruiz","given":"Francisco J"},{"family":"Torres","given":"Rosa M Vizcaíno"},{"family":"Mar","given":"Vanessa Sánchez"}],"issued":{"date-parts":[["2011"]]}},"label":"page","suppress-author":true}],"schema":"https://github.com/citation-style-language/schema/raw/master/csl-citation.json"} </w:instrText>
      </w:r>
      <w:r w:rsidRPr="00992BDB">
        <w:rPr>
          <w:lang w:val="en-US"/>
        </w:rPr>
        <w:fldChar w:fldCharType="separate"/>
      </w:r>
      <w:r w:rsidRPr="00992BDB">
        <w:rPr>
          <w:lang w:val="en-US"/>
        </w:rPr>
        <w:t>(2011)</w:t>
      </w:r>
      <w:r w:rsidRPr="00992BDB">
        <w:rPr>
          <w:lang w:val="en-US"/>
        </w:rPr>
        <w:fldChar w:fldCharType="end"/>
      </w:r>
      <w:r w:rsidRPr="00992BDB">
        <w:rPr>
          <w:lang w:val="en-US"/>
        </w:rPr>
        <w:t xml:space="preserve"> and Foody et al. (2013)</w:t>
      </w:r>
      <w:r>
        <w:rPr>
          <w:lang w:val="en-US"/>
        </w:rPr>
        <w:t xml:space="preserve"> suggests that the latter cannot be confidently described as a replication of the same underlying claim.</w:t>
      </w:r>
    </w:p>
    <w:p w14:paraId="1529A094" w14:textId="77777777" w:rsidR="00554A16" w:rsidRDefault="00554A16" w:rsidP="00554A16">
      <w:pPr>
        <w:pStyle w:val="Heading2"/>
        <w:rPr>
          <w:lang w:val="en-US"/>
        </w:rPr>
      </w:pPr>
    </w:p>
    <w:p w14:paraId="79021804" w14:textId="77777777" w:rsidR="00554A16" w:rsidRPr="003935D6" w:rsidRDefault="00554A16" w:rsidP="00554A16">
      <w:pPr>
        <w:pStyle w:val="Heading2"/>
        <w:rPr>
          <w:lang w:val="en-US"/>
        </w:rPr>
      </w:pPr>
      <w:r w:rsidRPr="003935D6">
        <w:rPr>
          <w:lang w:val="en-US"/>
        </w:rPr>
        <w:t>Inconsistent descriptions of the methods</w:t>
      </w:r>
    </w:p>
    <w:p w14:paraId="606051E1" w14:textId="77777777" w:rsidR="00554A16" w:rsidRPr="003935D6" w:rsidRDefault="00554A16" w:rsidP="00554A16">
      <w:pPr>
        <w:rPr>
          <w:lang w:val="en-US"/>
        </w:rPr>
      </w:pPr>
      <w:r w:rsidRPr="003935D6">
        <w:rPr>
          <w:lang w:val="en-US"/>
        </w:rPr>
        <w:t>Both Foody et al. (2013) and Foody et al. (2015) report results from a Reactions Questionnaire that includes references to a car accident, e.g., “Please rate how vivid your thoughts and images were of the car accident” (</w:t>
      </w:r>
      <w:r>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w:t>
      </w:r>
      <w:r>
        <w:rPr>
          <w:lang w:val="en-US"/>
        </w:rPr>
        <w:t>y-pasted</w:t>
      </w:r>
      <w:r w:rsidRPr="003935D6">
        <w:rPr>
          <w:lang w:val="en-US"/>
        </w:rPr>
        <w:t xml:space="preserve"> into the wrong manuscripts. For example, a previous publication by Foody et al. (2012) compare</w:t>
      </w:r>
      <w:r>
        <w:rPr>
          <w:lang w:val="en-US"/>
        </w:rPr>
        <w:t>d</w:t>
      </w:r>
      <w:r w:rsidRPr="003935D6">
        <w:rPr>
          <w:lang w:val="en-US"/>
        </w:rPr>
        <w:t xml:space="preserve"> two versions of a different distress induction procedure that involved having the participant write the sentence “I hope [participants’ loved one] is in a car accident” (</w:t>
      </w:r>
      <w:r>
        <w:rPr>
          <w:lang w:val="en-US"/>
        </w:rPr>
        <w:t>p. 128</w:t>
      </w:r>
      <w:r w:rsidRPr="003935D6">
        <w:rPr>
          <w:lang w:val="en-US"/>
        </w:rPr>
        <w:t xml:space="preserve">). </w:t>
      </w:r>
      <w:r>
        <w:rPr>
          <w:lang w:val="en-US"/>
        </w:rPr>
        <w:t xml:space="preserve">Another possibility is that the induction did not occur as stated in the texts of Foody et al. (2013, 2015), and did in fact use the car crash induction from Foody et al. (2012). </w:t>
      </w:r>
      <w:r w:rsidRPr="003935D6">
        <w:rPr>
          <w:lang w:val="en-US"/>
        </w:rPr>
        <w:t>It is unfortunate that these unexplained references to car accidents got through peer review at two different journals apparently without being detected or corrected.</w:t>
      </w:r>
    </w:p>
    <w:p w14:paraId="5390B6D2" w14:textId="77777777" w:rsidR="00554A16" w:rsidRPr="00992BDB" w:rsidRDefault="00554A16" w:rsidP="00992BDB">
      <w:pPr>
        <w:rPr>
          <w:lang w:val="en-US"/>
        </w:rPr>
      </w:pPr>
    </w:p>
    <w:p w14:paraId="3B22E0AA" w14:textId="77777777" w:rsidR="006325AB" w:rsidRDefault="006325AB">
      <w:pPr>
        <w:ind w:firstLine="0"/>
        <w:jc w:val="left"/>
        <w:rPr>
          <w:lang w:val="en-US"/>
        </w:rPr>
      </w:pPr>
      <w:r>
        <w:rPr>
          <w:lang w:val="en-US"/>
        </w:rPr>
        <w:br w:type="page"/>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Default="006532B4" w:rsidP="00DF7542">
      <w:pPr>
        <w:pStyle w:val="figureandtabletitle"/>
        <w:rPr>
          <w:b w:val="0"/>
          <w:bCs w:val="0"/>
        </w:rPr>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p w14:paraId="0607970A" w14:textId="77777777" w:rsidR="00C82A54" w:rsidRPr="003935D6" w:rsidRDefault="00C82A54" w:rsidP="00DF7542">
      <w:pPr>
        <w:pStyle w:val="figureandtabletitle"/>
      </w:pP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3591"/>
        <w:gridCol w:w="3867"/>
      </w:tblGrid>
      <w:tr w:rsidR="006532B4" w:rsidRPr="003935D6" w14:paraId="06A8119B" w14:textId="77777777" w:rsidTr="000710F5">
        <w:trPr>
          <w:trHeight w:val="246"/>
          <w:jc w:val="center"/>
        </w:trPr>
        <w:tc>
          <w:tcPr>
            <w:tcW w:w="1800"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591"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0710F5">
        <w:trPr>
          <w:trHeight w:val="277"/>
          <w:jc w:val="center"/>
        </w:trPr>
        <w:tc>
          <w:tcPr>
            <w:tcW w:w="1800" w:type="dxa"/>
            <w:tcBorders>
              <w:top w:val="single" w:sz="4" w:space="0" w:color="auto"/>
              <w:bottom w:val="nil"/>
            </w:tcBorders>
          </w:tcPr>
          <w:p w14:paraId="78B8292B" w14:textId="45161CD6" w:rsidR="006532B4" w:rsidRPr="003935D6" w:rsidRDefault="00992BDB" w:rsidP="000710F5">
            <w:pPr>
              <w:pStyle w:val="table"/>
              <w:ind w:left="157" w:hanging="157"/>
              <w:jc w:val="left"/>
              <w:rPr>
                <w:lang w:val="en-US"/>
              </w:rPr>
            </w:pPr>
            <w:r>
              <w:rPr>
                <w:lang w:val="en-US"/>
              </w:rPr>
              <w:t xml:space="preserve">Component of the ACT hexaflex model </w:t>
            </w:r>
          </w:p>
        </w:tc>
        <w:tc>
          <w:tcPr>
            <w:tcW w:w="3591" w:type="dxa"/>
            <w:tcBorders>
              <w:top w:val="single" w:sz="4" w:space="0" w:color="auto"/>
              <w:bottom w:val="nil"/>
            </w:tcBorders>
          </w:tcPr>
          <w:p w14:paraId="4C1049DC" w14:textId="5D13FB17" w:rsidR="006532B4" w:rsidRPr="003935D6" w:rsidRDefault="00992BDB" w:rsidP="00755F8A">
            <w:pPr>
              <w:pStyle w:val="table"/>
              <w:ind w:firstLine="0"/>
              <w:jc w:val="left"/>
              <w:rPr>
                <w:lang w:val="en-US"/>
              </w:rPr>
            </w:pPr>
            <w:r>
              <w:rPr>
                <w:lang w:val="en-US"/>
              </w:rPr>
              <w:t>Cognitive fusion</w:t>
            </w:r>
            <w:r w:rsidR="00A60AA2" w:rsidRPr="003935D6">
              <w:rPr>
                <w:lang w:val="en-US"/>
              </w:rPr>
              <w:t xml:space="preserve"> </w:t>
            </w:r>
          </w:p>
        </w:tc>
        <w:tc>
          <w:tcPr>
            <w:tcW w:w="3867" w:type="dxa"/>
            <w:tcBorders>
              <w:top w:val="single" w:sz="4" w:space="0" w:color="auto"/>
              <w:bottom w:val="nil"/>
            </w:tcBorders>
          </w:tcPr>
          <w:p w14:paraId="27EE64B3" w14:textId="379493CC" w:rsidR="006532B4" w:rsidRPr="003935D6" w:rsidRDefault="00992BDB" w:rsidP="00755F8A">
            <w:pPr>
              <w:pStyle w:val="table"/>
              <w:ind w:firstLine="0"/>
              <w:jc w:val="left"/>
              <w:rPr>
                <w:lang w:val="en-US"/>
              </w:rPr>
            </w:pPr>
            <w:r>
              <w:rPr>
                <w:lang w:val="en-US"/>
              </w:rPr>
              <w:t>Self-as-context</w:t>
            </w:r>
          </w:p>
        </w:tc>
      </w:tr>
      <w:tr w:rsidR="000710F5" w:rsidRPr="003935D6" w14:paraId="5FB40475" w14:textId="77777777" w:rsidTr="000710F5">
        <w:trPr>
          <w:trHeight w:val="277"/>
          <w:jc w:val="center"/>
        </w:trPr>
        <w:tc>
          <w:tcPr>
            <w:tcW w:w="1800" w:type="dxa"/>
            <w:tcBorders>
              <w:top w:val="nil"/>
              <w:bottom w:val="nil"/>
            </w:tcBorders>
          </w:tcPr>
          <w:p w14:paraId="72F2F6B7" w14:textId="0A55F2A6" w:rsidR="000710F5" w:rsidRDefault="000710F5" w:rsidP="000710F5">
            <w:pPr>
              <w:pStyle w:val="table"/>
              <w:ind w:left="157" w:hanging="157"/>
              <w:jc w:val="left"/>
              <w:rPr>
                <w:lang w:val="en-US"/>
              </w:rPr>
            </w:pPr>
            <w:r>
              <w:rPr>
                <w:lang w:val="en-US"/>
              </w:rPr>
              <w:t>Relational responses targeted by intervention</w:t>
            </w:r>
          </w:p>
        </w:tc>
        <w:tc>
          <w:tcPr>
            <w:tcW w:w="3591" w:type="dxa"/>
            <w:tcBorders>
              <w:top w:val="nil"/>
              <w:bottom w:val="nil"/>
            </w:tcBorders>
          </w:tcPr>
          <w:p w14:paraId="6DEFB3E7" w14:textId="7B05716B" w:rsidR="000710F5" w:rsidRDefault="000710F5" w:rsidP="000710F5">
            <w:pPr>
              <w:pStyle w:val="table"/>
              <w:ind w:firstLine="0"/>
              <w:jc w:val="left"/>
              <w:rPr>
                <w:lang w:val="en-US"/>
              </w:rPr>
            </w:pPr>
            <w:r>
              <w:rPr>
                <w:lang w:val="en-US"/>
              </w:rPr>
              <w:t>Deictic (here/there) vs. hierarchical (containment)</w:t>
            </w:r>
          </w:p>
        </w:tc>
        <w:tc>
          <w:tcPr>
            <w:tcW w:w="3867" w:type="dxa"/>
            <w:tcBorders>
              <w:top w:val="nil"/>
              <w:bottom w:val="nil"/>
            </w:tcBorders>
          </w:tcPr>
          <w:p w14:paraId="1FD594A3" w14:textId="6D563E42" w:rsidR="000710F5" w:rsidRDefault="000710F5" w:rsidP="000710F5">
            <w:pPr>
              <w:pStyle w:val="table"/>
              <w:ind w:firstLine="0"/>
              <w:jc w:val="left"/>
              <w:rPr>
                <w:lang w:val="en-US"/>
              </w:rPr>
            </w:pPr>
            <w:r>
              <w:rPr>
                <w:lang w:val="en-US"/>
              </w:rPr>
              <w:t>Distinction (different from) vs. hierarchical (containment)</w:t>
            </w:r>
          </w:p>
        </w:tc>
      </w:tr>
      <w:tr w:rsidR="000710F5" w:rsidRPr="003935D6" w14:paraId="7860D6D2" w14:textId="77777777" w:rsidTr="000710F5">
        <w:trPr>
          <w:trHeight w:val="277"/>
          <w:jc w:val="center"/>
        </w:trPr>
        <w:tc>
          <w:tcPr>
            <w:tcW w:w="1800" w:type="dxa"/>
            <w:tcBorders>
              <w:top w:val="nil"/>
            </w:tcBorders>
          </w:tcPr>
          <w:p w14:paraId="56A55E8F" w14:textId="7927DD98" w:rsidR="000710F5" w:rsidRPr="003935D6" w:rsidRDefault="000710F5" w:rsidP="000710F5">
            <w:pPr>
              <w:pStyle w:val="table"/>
              <w:ind w:left="157" w:hanging="157"/>
              <w:jc w:val="left"/>
              <w:rPr>
                <w:lang w:val="en-US"/>
              </w:rPr>
            </w:pPr>
            <w:r w:rsidRPr="003935D6">
              <w:rPr>
                <w:lang w:val="en-US"/>
              </w:rPr>
              <w:t>Sample</w:t>
            </w:r>
          </w:p>
        </w:tc>
        <w:tc>
          <w:tcPr>
            <w:tcW w:w="3591" w:type="dxa"/>
            <w:tcBorders>
              <w:top w:val="nil"/>
            </w:tcBorders>
          </w:tcPr>
          <w:p w14:paraId="21297309" w14:textId="68EAE389" w:rsidR="000710F5" w:rsidRPr="003935D6" w:rsidRDefault="000710F5" w:rsidP="000710F5">
            <w:pPr>
              <w:pStyle w:val="table"/>
              <w:ind w:firstLine="0"/>
              <w:jc w:val="left"/>
              <w:rPr>
                <w:lang w:val="en-US"/>
              </w:rPr>
            </w:pPr>
            <w:r w:rsidRPr="003935D6">
              <w:rPr>
                <w:lang w:val="en-US"/>
              </w:rPr>
              <w:t>Adolescent</w:t>
            </w:r>
            <w:r w:rsidR="00104DE9">
              <w:rPr>
                <w:lang w:val="en-US"/>
              </w:rPr>
              <w:t xml:space="preserve"> clinical</w:t>
            </w:r>
          </w:p>
        </w:tc>
        <w:tc>
          <w:tcPr>
            <w:tcW w:w="3867" w:type="dxa"/>
            <w:tcBorders>
              <w:top w:val="nil"/>
            </w:tcBorders>
          </w:tcPr>
          <w:p w14:paraId="4E2EE700" w14:textId="2A4A41EA" w:rsidR="000710F5" w:rsidRPr="003935D6" w:rsidRDefault="000710F5" w:rsidP="000710F5">
            <w:pPr>
              <w:pStyle w:val="table"/>
              <w:ind w:firstLine="0"/>
              <w:jc w:val="left"/>
              <w:rPr>
                <w:lang w:val="en-US"/>
              </w:rPr>
            </w:pPr>
            <w:r w:rsidRPr="003935D6">
              <w:rPr>
                <w:lang w:val="en-US"/>
              </w:rPr>
              <w:t>Adult</w:t>
            </w:r>
            <w:r w:rsidR="00104DE9">
              <w:rPr>
                <w:lang w:val="en-US"/>
              </w:rPr>
              <w:t xml:space="preserve"> healthy</w:t>
            </w:r>
          </w:p>
        </w:tc>
      </w:tr>
      <w:tr w:rsidR="000710F5" w:rsidRPr="003935D6" w14:paraId="60D68205" w14:textId="77777777" w:rsidTr="000710F5">
        <w:trPr>
          <w:trHeight w:val="277"/>
          <w:jc w:val="center"/>
        </w:trPr>
        <w:tc>
          <w:tcPr>
            <w:tcW w:w="1800" w:type="dxa"/>
          </w:tcPr>
          <w:p w14:paraId="4FAA92A4" w14:textId="77777777" w:rsidR="000710F5" w:rsidRPr="003935D6" w:rsidRDefault="000710F5" w:rsidP="000710F5">
            <w:pPr>
              <w:pStyle w:val="table"/>
              <w:ind w:left="157" w:hanging="157"/>
              <w:jc w:val="left"/>
              <w:rPr>
                <w:lang w:val="en-US"/>
              </w:rPr>
            </w:pPr>
            <w:r w:rsidRPr="003935D6">
              <w:rPr>
                <w:lang w:val="en-US"/>
              </w:rPr>
              <w:t>Design</w:t>
            </w:r>
          </w:p>
        </w:tc>
        <w:tc>
          <w:tcPr>
            <w:tcW w:w="3591" w:type="dxa"/>
          </w:tcPr>
          <w:p w14:paraId="5DC88B32" w14:textId="728BDC74" w:rsidR="000710F5" w:rsidRPr="003935D6" w:rsidRDefault="000710F5" w:rsidP="000710F5">
            <w:pPr>
              <w:pStyle w:val="table"/>
              <w:ind w:firstLine="0"/>
              <w:jc w:val="left"/>
              <w:rPr>
                <w:lang w:val="en-US"/>
              </w:rPr>
            </w:pPr>
            <w:r w:rsidRPr="003935D6">
              <w:rPr>
                <w:lang w:val="en-US"/>
              </w:rPr>
              <w:t>Quasi-experiment</w:t>
            </w:r>
          </w:p>
        </w:tc>
        <w:tc>
          <w:tcPr>
            <w:tcW w:w="3867" w:type="dxa"/>
          </w:tcPr>
          <w:p w14:paraId="7190F366" w14:textId="155FA2D6" w:rsidR="000710F5" w:rsidRPr="003935D6" w:rsidRDefault="000710F5" w:rsidP="000710F5">
            <w:pPr>
              <w:pStyle w:val="table"/>
              <w:ind w:firstLine="0"/>
              <w:jc w:val="left"/>
              <w:rPr>
                <w:lang w:val="en-US"/>
              </w:rPr>
            </w:pPr>
            <w:r w:rsidRPr="003935D6">
              <w:rPr>
                <w:lang w:val="en-US"/>
              </w:rPr>
              <w:t>Laboratory analogue study</w:t>
            </w:r>
          </w:p>
        </w:tc>
      </w:tr>
      <w:tr w:rsidR="003A7A9A" w:rsidRPr="003935D6" w14:paraId="71A0029B" w14:textId="77777777" w:rsidTr="000710F5">
        <w:trPr>
          <w:trHeight w:val="277"/>
          <w:jc w:val="center"/>
        </w:trPr>
        <w:tc>
          <w:tcPr>
            <w:tcW w:w="1800" w:type="dxa"/>
          </w:tcPr>
          <w:p w14:paraId="4E87AE7E" w14:textId="16EAF8FA" w:rsidR="003A7A9A" w:rsidRPr="003935D6" w:rsidRDefault="003A7A9A" w:rsidP="000710F5">
            <w:pPr>
              <w:pStyle w:val="table"/>
              <w:ind w:left="157" w:hanging="157"/>
              <w:jc w:val="left"/>
              <w:rPr>
                <w:lang w:val="en-US"/>
              </w:rPr>
            </w:pPr>
            <w:r>
              <w:rPr>
                <w:lang w:val="en-US"/>
              </w:rPr>
              <w:t>Randomization</w:t>
            </w:r>
          </w:p>
        </w:tc>
        <w:tc>
          <w:tcPr>
            <w:tcW w:w="3591" w:type="dxa"/>
          </w:tcPr>
          <w:p w14:paraId="463DE912" w14:textId="51A843EC" w:rsidR="003A7A9A" w:rsidRPr="003935D6" w:rsidRDefault="003A7A9A" w:rsidP="000710F5">
            <w:pPr>
              <w:pStyle w:val="table"/>
              <w:ind w:firstLine="0"/>
              <w:jc w:val="left"/>
              <w:rPr>
                <w:lang w:val="en-US"/>
              </w:rPr>
            </w:pPr>
            <w:r>
              <w:rPr>
                <w:lang w:val="en-US"/>
              </w:rPr>
              <w:t>No, assignment based on baseline severity</w:t>
            </w:r>
          </w:p>
        </w:tc>
        <w:tc>
          <w:tcPr>
            <w:tcW w:w="3867" w:type="dxa"/>
          </w:tcPr>
          <w:p w14:paraId="50233473" w14:textId="237D02E6" w:rsidR="003A7A9A" w:rsidRPr="003935D6" w:rsidRDefault="003A7A9A" w:rsidP="000710F5">
            <w:pPr>
              <w:pStyle w:val="table"/>
              <w:ind w:firstLine="0"/>
              <w:jc w:val="left"/>
              <w:rPr>
                <w:lang w:val="en-US"/>
              </w:rPr>
            </w:pPr>
            <w:r>
              <w:rPr>
                <w:lang w:val="en-US"/>
              </w:rPr>
              <w:t>Yes</w:t>
            </w:r>
          </w:p>
        </w:tc>
      </w:tr>
      <w:tr w:rsidR="003A7A9A" w:rsidRPr="003935D6" w14:paraId="0106E941" w14:textId="77777777" w:rsidTr="000710F5">
        <w:trPr>
          <w:trHeight w:val="277"/>
          <w:jc w:val="center"/>
        </w:trPr>
        <w:tc>
          <w:tcPr>
            <w:tcW w:w="1800" w:type="dxa"/>
          </w:tcPr>
          <w:p w14:paraId="7F3C5929" w14:textId="4B7B55FD" w:rsidR="003A7A9A" w:rsidRPr="003935D6" w:rsidRDefault="003A7A9A" w:rsidP="000710F5">
            <w:pPr>
              <w:pStyle w:val="table"/>
              <w:ind w:left="157" w:hanging="157"/>
              <w:jc w:val="left"/>
              <w:rPr>
                <w:lang w:val="en-US"/>
              </w:rPr>
            </w:pPr>
            <w:r>
              <w:rPr>
                <w:lang w:val="en-US"/>
              </w:rPr>
              <w:t>Control condition</w:t>
            </w:r>
          </w:p>
        </w:tc>
        <w:tc>
          <w:tcPr>
            <w:tcW w:w="3591" w:type="dxa"/>
          </w:tcPr>
          <w:p w14:paraId="49357E4B" w14:textId="4131B649" w:rsidR="003A7A9A" w:rsidRPr="003935D6" w:rsidRDefault="003A7A9A" w:rsidP="000710F5">
            <w:pPr>
              <w:pStyle w:val="table"/>
              <w:ind w:firstLine="0"/>
              <w:jc w:val="left"/>
              <w:rPr>
                <w:lang w:val="en-US"/>
              </w:rPr>
            </w:pPr>
            <w:r>
              <w:rPr>
                <w:lang w:val="en-US"/>
              </w:rPr>
              <w:t>No</w:t>
            </w:r>
          </w:p>
        </w:tc>
        <w:tc>
          <w:tcPr>
            <w:tcW w:w="3867" w:type="dxa"/>
          </w:tcPr>
          <w:p w14:paraId="243ADB97" w14:textId="28322252" w:rsidR="003A7A9A" w:rsidRPr="003935D6" w:rsidRDefault="003A7A9A" w:rsidP="000710F5">
            <w:pPr>
              <w:pStyle w:val="table"/>
              <w:ind w:firstLine="0"/>
              <w:jc w:val="left"/>
              <w:rPr>
                <w:lang w:val="en-US"/>
              </w:rPr>
            </w:pPr>
            <w:r>
              <w:rPr>
                <w:lang w:val="en-US"/>
              </w:rPr>
              <w:t>No</w:t>
            </w:r>
          </w:p>
        </w:tc>
      </w:tr>
      <w:tr w:rsidR="000710F5" w:rsidRPr="003935D6" w14:paraId="74B71AAC" w14:textId="77777777" w:rsidTr="000710F5">
        <w:trPr>
          <w:trHeight w:val="264"/>
          <w:jc w:val="center"/>
        </w:trPr>
        <w:tc>
          <w:tcPr>
            <w:tcW w:w="1800" w:type="dxa"/>
          </w:tcPr>
          <w:p w14:paraId="2046DE4C" w14:textId="42793C13" w:rsidR="000710F5" w:rsidRPr="003935D6" w:rsidRDefault="000710F5" w:rsidP="000710F5">
            <w:pPr>
              <w:pStyle w:val="table"/>
              <w:ind w:left="157" w:hanging="157"/>
              <w:jc w:val="left"/>
              <w:rPr>
                <w:lang w:val="en-US"/>
              </w:rPr>
            </w:pPr>
            <w:r w:rsidRPr="003935D6">
              <w:rPr>
                <w:lang w:val="en-US"/>
              </w:rPr>
              <w:t xml:space="preserve">Distress induction </w:t>
            </w:r>
          </w:p>
        </w:tc>
        <w:tc>
          <w:tcPr>
            <w:tcW w:w="3591" w:type="dxa"/>
          </w:tcPr>
          <w:p w14:paraId="59CAD356" w14:textId="77777777" w:rsidR="000710F5" w:rsidRPr="003935D6" w:rsidRDefault="000710F5" w:rsidP="000710F5">
            <w:pPr>
              <w:pStyle w:val="table"/>
              <w:ind w:firstLine="0"/>
              <w:jc w:val="left"/>
              <w:rPr>
                <w:lang w:val="en-US"/>
              </w:rPr>
            </w:pPr>
            <w:r w:rsidRPr="003935D6">
              <w:rPr>
                <w:lang w:val="en-US"/>
              </w:rPr>
              <w:t>No</w:t>
            </w:r>
          </w:p>
        </w:tc>
        <w:tc>
          <w:tcPr>
            <w:tcW w:w="3867" w:type="dxa"/>
          </w:tcPr>
          <w:p w14:paraId="551A8041" w14:textId="77777777" w:rsidR="000710F5" w:rsidRPr="003935D6" w:rsidRDefault="000710F5" w:rsidP="000710F5">
            <w:pPr>
              <w:pStyle w:val="table"/>
              <w:ind w:firstLine="0"/>
              <w:jc w:val="left"/>
              <w:rPr>
                <w:lang w:val="en-US"/>
              </w:rPr>
            </w:pPr>
            <w:r w:rsidRPr="003935D6">
              <w:rPr>
                <w:lang w:val="en-US"/>
              </w:rPr>
              <w:t>Yes</w:t>
            </w:r>
          </w:p>
        </w:tc>
      </w:tr>
      <w:tr w:rsidR="000710F5" w:rsidRPr="003935D6" w14:paraId="2609850E" w14:textId="77777777" w:rsidTr="000710F5">
        <w:trPr>
          <w:trHeight w:val="277"/>
          <w:jc w:val="center"/>
        </w:trPr>
        <w:tc>
          <w:tcPr>
            <w:tcW w:w="1800" w:type="dxa"/>
          </w:tcPr>
          <w:p w14:paraId="27269075" w14:textId="77777777" w:rsidR="000710F5" w:rsidRPr="003935D6" w:rsidRDefault="000710F5" w:rsidP="000710F5">
            <w:pPr>
              <w:pStyle w:val="table"/>
              <w:ind w:left="157" w:hanging="157"/>
              <w:jc w:val="left"/>
              <w:rPr>
                <w:lang w:val="en-US"/>
              </w:rPr>
            </w:pPr>
            <w:r w:rsidRPr="003935D6">
              <w:rPr>
                <w:lang w:val="en-US"/>
              </w:rPr>
              <w:t>Timepoints</w:t>
            </w:r>
          </w:p>
        </w:tc>
        <w:tc>
          <w:tcPr>
            <w:tcW w:w="3591" w:type="dxa"/>
          </w:tcPr>
          <w:p w14:paraId="0D809E6A" w14:textId="686EF10D" w:rsidR="000710F5" w:rsidRPr="003935D6" w:rsidRDefault="000710F5" w:rsidP="000710F5">
            <w:pPr>
              <w:pStyle w:val="table"/>
              <w:ind w:firstLine="0"/>
              <w:jc w:val="left"/>
              <w:rPr>
                <w:lang w:val="en-US"/>
              </w:rPr>
            </w:pPr>
            <w:r w:rsidRPr="003935D6">
              <w:rPr>
                <w:lang w:val="en-US"/>
              </w:rPr>
              <w:t>5 therapy sessions over 4 months</w:t>
            </w:r>
          </w:p>
        </w:tc>
        <w:tc>
          <w:tcPr>
            <w:tcW w:w="3867" w:type="dxa"/>
          </w:tcPr>
          <w:p w14:paraId="1A4A0E0B" w14:textId="6377A561"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423F488E" w14:textId="77777777" w:rsidTr="000710F5">
        <w:trPr>
          <w:trHeight w:val="277"/>
          <w:jc w:val="center"/>
        </w:trPr>
        <w:tc>
          <w:tcPr>
            <w:tcW w:w="1800" w:type="dxa"/>
          </w:tcPr>
          <w:p w14:paraId="632C1B5B" w14:textId="72EC6C8F" w:rsidR="000710F5" w:rsidRPr="003935D6" w:rsidRDefault="000710F5" w:rsidP="000710F5">
            <w:pPr>
              <w:pStyle w:val="table"/>
              <w:ind w:left="157" w:hanging="157"/>
              <w:jc w:val="left"/>
              <w:rPr>
                <w:lang w:val="en-US"/>
              </w:rPr>
            </w:pPr>
            <w:r w:rsidRPr="003935D6">
              <w:rPr>
                <w:lang w:val="en-US"/>
              </w:rPr>
              <w:t>Follow up period</w:t>
            </w:r>
          </w:p>
        </w:tc>
        <w:tc>
          <w:tcPr>
            <w:tcW w:w="3591" w:type="dxa"/>
          </w:tcPr>
          <w:p w14:paraId="2E224FF2" w14:textId="2CED5162" w:rsidR="000710F5" w:rsidRPr="003935D6" w:rsidRDefault="000710F5" w:rsidP="000710F5">
            <w:pPr>
              <w:pStyle w:val="table"/>
              <w:ind w:firstLine="0"/>
              <w:jc w:val="left"/>
              <w:rPr>
                <w:lang w:val="en-US"/>
              </w:rPr>
            </w:pPr>
            <w:r w:rsidRPr="003935D6">
              <w:rPr>
                <w:lang w:val="en-US"/>
              </w:rPr>
              <w:t>2 weeks and 4 months</w:t>
            </w:r>
          </w:p>
        </w:tc>
        <w:tc>
          <w:tcPr>
            <w:tcW w:w="3867" w:type="dxa"/>
          </w:tcPr>
          <w:p w14:paraId="7561C13D" w14:textId="17EE4320" w:rsidR="000710F5" w:rsidRPr="003935D6" w:rsidRDefault="000710F5" w:rsidP="000710F5">
            <w:pPr>
              <w:pStyle w:val="table"/>
              <w:ind w:firstLine="0"/>
              <w:jc w:val="left"/>
              <w:rPr>
                <w:lang w:val="en-US"/>
              </w:rPr>
            </w:pPr>
            <w:r w:rsidRPr="003935D6">
              <w:rPr>
                <w:lang w:val="en-US"/>
              </w:rPr>
              <w:t>Single experimental session</w:t>
            </w:r>
          </w:p>
        </w:tc>
      </w:tr>
      <w:tr w:rsidR="000710F5" w:rsidRPr="003935D6" w14:paraId="7D6375D4" w14:textId="77777777" w:rsidTr="000710F5">
        <w:trPr>
          <w:trHeight w:val="277"/>
          <w:jc w:val="center"/>
        </w:trPr>
        <w:tc>
          <w:tcPr>
            <w:tcW w:w="1800" w:type="dxa"/>
          </w:tcPr>
          <w:p w14:paraId="56422162" w14:textId="77777777" w:rsidR="000710F5" w:rsidRPr="003935D6" w:rsidRDefault="000710F5" w:rsidP="000710F5">
            <w:pPr>
              <w:pStyle w:val="table"/>
              <w:ind w:left="157" w:hanging="157"/>
              <w:jc w:val="left"/>
              <w:rPr>
                <w:lang w:val="en-US"/>
              </w:rPr>
            </w:pPr>
            <w:r w:rsidRPr="003935D6">
              <w:rPr>
                <w:lang w:val="en-US"/>
              </w:rPr>
              <w:t>Outcome variables</w:t>
            </w:r>
          </w:p>
        </w:tc>
        <w:tc>
          <w:tcPr>
            <w:tcW w:w="3591" w:type="dxa"/>
          </w:tcPr>
          <w:p w14:paraId="723E4914" w14:textId="77777777" w:rsidR="000710F5" w:rsidRPr="003935D6" w:rsidRDefault="000710F5" w:rsidP="000710F5">
            <w:pPr>
              <w:pStyle w:val="table"/>
              <w:ind w:firstLine="0"/>
              <w:jc w:val="left"/>
              <w:rPr>
                <w:lang w:val="en-US"/>
              </w:rPr>
            </w:pPr>
            <w:r w:rsidRPr="003935D6">
              <w:rPr>
                <w:lang w:val="en-US"/>
              </w:rPr>
              <w:t>Spanish Avoidance and Fusion Questionnaire (AFQ-S)</w:t>
            </w:r>
          </w:p>
          <w:p w14:paraId="5A86678B" w14:textId="77777777" w:rsidR="000710F5" w:rsidRPr="003935D6" w:rsidRDefault="000710F5" w:rsidP="000710F5">
            <w:pPr>
              <w:pStyle w:val="table"/>
              <w:ind w:firstLine="0"/>
              <w:jc w:val="left"/>
              <w:rPr>
                <w:lang w:val="en-US"/>
              </w:rPr>
            </w:pPr>
            <w:r w:rsidRPr="003935D6">
              <w:rPr>
                <w:lang w:val="en-US"/>
              </w:rPr>
              <w:t>Accepting without Judgment Scale of the Kentucky Inventory of Mindfulness Skills (KIMS)</w:t>
            </w:r>
          </w:p>
          <w:p w14:paraId="76690D90" w14:textId="3C3BC0BA" w:rsidR="000710F5" w:rsidRPr="003935D6" w:rsidRDefault="000710F5" w:rsidP="000710F5">
            <w:pPr>
              <w:pStyle w:val="table"/>
              <w:ind w:firstLine="0"/>
              <w:jc w:val="left"/>
              <w:rPr>
                <w:lang w:val="en-US"/>
              </w:rPr>
            </w:pPr>
            <w:r w:rsidRPr="003935D6">
              <w:rPr>
                <w:lang w:val="en-US"/>
              </w:rPr>
              <w:t>Impulsive Behavior Inventory (IBI)</w:t>
            </w:r>
            <w:del w:id="115" w:author="ian hussey" w:date="2026-06-15T18:14:00Z" w16du:dateUtc="2026-06-15T16:14:00Z">
              <w:r w:rsidRPr="003935D6" w:rsidDel="00872B6F">
                <w:rPr>
                  <w:lang w:val="en-US"/>
                </w:rPr>
                <w:delText>*</w:delText>
              </w:r>
            </w:del>
          </w:p>
          <w:p w14:paraId="373A5070" w14:textId="5B5D86F8" w:rsidR="000710F5" w:rsidRPr="003935D6" w:rsidRDefault="000710F5" w:rsidP="000710F5">
            <w:pPr>
              <w:pStyle w:val="table"/>
              <w:ind w:firstLine="0"/>
              <w:jc w:val="left"/>
              <w:rPr>
                <w:lang w:val="en-US"/>
              </w:rPr>
            </w:pPr>
            <w:r w:rsidRPr="003935D6">
              <w:rPr>
                <w:lang w:val="en-US"/>
              </w:rPr>
              <w:t>Emotional Behavior Inventory (EBI)</w:t>
            </w:r>
            <w:del w:id="116" w:author="ian hussey" w:date="2026-06-15T18:14:00Z" w16du:dateUtc="2026-06-15T16:14:00Z">
              <w:r w:rsidRPr="003935D6" w:rsidDel="00872B6F">
                <w:rPr>
                  <w:lang w:val="en-US"/>
                </w:rPr>
                <w:delText>*</w:delText>
              </w:r>
            </w:del>
          </w:p>
        </w:tc>
        <w:tc>
          <w:tcPr>
            <w:tcW w:w="3867" w:type="dxa"/>
          </w:tcPr>
          <w:p w14:paraId="0881FA14" w14:textId="38F212AC" w:rsidR="000710F5" w:rsidRPr="003935D6" w:rsidRDefault="000710F5" w:rsidP="000710F5">
            <w:pPr>
              <w:pStyle w:val="table"/>
              <w:ind w:firstLine="0"/>
              <w:jc w:val="left"/>
              <w:rPr>
                <w:lang w:val="en-US"/>
              </w:rPr>
            </w:pPr>
            <w:r w:rsidRPr="003935D6">
              <w:rPr>
                <w:lang w:val="en-US"/>
              </w:rPr>
              <w:t>Single-item Visual Analogue Scales for discomfort, anxiety, and stress</w:t>
            </w:r>
            <w:r w:rsidR="00C82A54">
              <w:rPr>
                <w:lang w:val="en-US"/>
              </w:rPr>
              <w:t xml:space="preserve"> (a</w:t>
            </w:r>
            <w:r w:rsidR="00C82A54" w:rsidRPr="003935D6">
              <w:rPr>
                <w:lang w:val="en-US"/>
              </w:rPr>
              <w:t>d hoc measures created for the study</w:t>
            </w:r>
            <w:r w:rsidR="00C82A54">
              <w:rPr>
                <w:lang w:val="en-US"/>
              </w:rPr>
              <w:t>)</w:t>
            </w:r>
          </w:p>
        </w:tc>
      </w:tr>
      <w:tr w:rsidR="000710F5" w:rsidRPr="003935D6" w14:paraId="16FDFF26" w14:textId="77777777" w:rsidTr="000710F5">
        <w:trPr>
          <w:trHeight w:val="277"/>
          <w:jc w:val="center"/>
        </w:trPr>
        <w:tc>
          <w:tcPr>
            <w:tcW w:w="1800" w:type="dxa"/>
            <w:tcBorders>
              <w:bottom w:val="single" w:sz="4" w:space="0" w:color="auto"/>
            </w:tcBorders>
          </w:tcPr>
          <w:p w14:paraId="6BAC386E" w14:textId="3938628B" w:rsidR="000710F5" w:rsidRPr="003935D6" w:rsidRDefault="000710F5" w:rsidP="000710F5">
            <w:pPr>
              <w:pStyle w:val="table"/>
              <w:ind w:left="157" w:hanging="157"/>
              <w:jc w:val="left"/>
              <w:rPr>
                <w:lang w:val="en-US"/>
              </w:rPr>
            </w:pPr>
            <w:r w:rsidRPr="003935D6">
              <w:rPr>
                <w:lang w:val="en-US"/>
              </w:rPr>
              <w:t>Primary analysis</w:t>
            </w:r>
          </w:p>
        </w:tc>
        <w:tc>
          <w:tcPr>
            <w:tcW w:w="3591" w:type="dxa"/>
            <w:tcBorders>
              <w:bottom w:val="single" w:sz="4" w:space="0" w:color="auto"/>
            </w:tcBorders>
          </w:tcPr>
          <w:p w14:paraId="48FDBBE3" w14:textId="0DF2B670" w:rsidR="000710F5" w:rsidRPr="003935D6" w:rsidRDefault="000710F5" w:rsidP="000710F5">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58D0E919" w:rsidR="000710F5" w:rsidRPr="003935D6" w:rsidRDefault="000710F5" w:rsidP="000710F5">
            <w:pPr>
              <w:pStyle w:val="table"/>
              <w:ind w:firstLine="0"/>
              <w:jc w:val="left"/>
              <w:rPr>
                <w:lang w:val="en-US"/>
              </w:rPr>
            </w:pPr>
            <w:r w:rsidRPr="003935D6">
              <w:rPr>
                <w:lang w:val="en-US"/>
              </w:rPr>
              <w:t>RM-ANOVA</w:t>
            </w:r>
            <w:r w:rsidR="007E1A69">
              <w:rPr>
                <w:lang w:val="en-US"/>
              </w:rPr>
              <w:t>s</w:t>
            </w:r>
          </w:p>
        </w:tc>
      </w:tr>
    </w:tbl>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404F97D5" w14:textId="7A9947F0" w:rsidR="006D1F1B" w:rsidRPr="003935D6" w:rsidRDefault="006D1F1B" w:rsidP="000F233C">
      <w:pPr>
        <w:pStyle w:val="Heading2"/>
        <w:rPr>
          <w:lang w:val="en-US"/>
        </w:rPr>
      </w:pPr>
      <w:r w:rsidRPr="003935D6">
        <w:rPr>
          <w:lang w:val="en-US"/>
        </w:rPr>
        <w:t>No control condition</w:t>
      </w:r>
    </w:p>
    <w:p w14:paraId="1225D521" w14:textId="645FB3C6" w:rsidR="005D46BD" w:rsidRDefault="005D46BD" w:rsidP="00127167">
      <w:pPr>
        <w:rPr>
          <w:ins w:id="117" w:author="ian hussey" w:date="2026-06-16T09:33:00Z" w16du:dateUtc="2026-06-16T07:33:00Z"/>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w:t>
      </w:r>
      <w:r w:rsidR="00090166">
        <w:rPr>
          <w:lang w:val="en-US"/>
        </w:rPr>
        <w:t>causality</w:t>
      </w:r>
      <w:r w:rsidR="00541248" w:rsidRPr="003935D6">
        <w:rPr>
          <w:lang w:val="en-US"/>
        </w:rPr>
        <w:t xml:space="preserve">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period of time. As such, </w:t>
      </w:r>
      <w:r w:rsidR="00AD4557" w:rsidRPr="003935D6">
        <w:rPr>
          <w:lang w:val="en-US"/>
        </w:rPr>
        <w:t xml:space="preserve">in order to be able to differentiate between any change in mood due to the intervention vs. due to natural improvement over time, a negative control condition is needed (i.e., where participants are given no intervention). </w:t>
      </w:r>
    </w:p>
    <w:p w14:paraId="6C61C7CF" w14:textId="77777777" w:rsidR="004A27D5" w:rsidRDefault="004A27D5" w:rsidP="004A27D5">
      <w:pPr>
        <w:rPr>
          <w:lang w:val="en-US"/>
        </w:rPr>
      </w:pPr>
      <w:r w:rsidRPr="003935D6">
        <w:rPr>
          <w:lang w:val="en-US"/>
        </w:rPr>
        <w:t xml:space="preserve">This is not </w:t>
      </w:r>
      <w:r>
        <w:rPr>
          <w:lang w:val="en-US"/>
        </w:rPr>
        <w:t xml:space="preserve">a </w:t>
      </w:r>
      <w:r w:rsidRPr="003935D6">
        <w:rPr>
          <w:lang w:val="en-US"/>
        </w:rPr>
        <w:t xml:space="preserve">case of “hindsight is 20/20” or a post hoc call for rigor: the authors of Foody et al. (2013, 2015) developed their distress induction procedure from work that demonstrated this natural return to baseline levels over a short period of time (e.g., 2 minutes). In an article they published the previous year which compared versions of distress induction procedures, Foody et al. (2012) cited work by Rachman et al. </w:t>
      </w:r>
      <w:r w:rsidRPr="003935D6">
        <w:rPr>
          <w:lang w:val="en-US"/>
        </w:rPr>
        <w:fldChar w:fldCharType="begin"/>
      </w:r>
      <w:r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Pr="003935D6">
        <w:rPr>
          <w:lang w:val="en-US"/>
        </w:rPr>
        <w:fldChar w:fldCharType="separate"/>
      </w:r>
      <w:r w:rsidRPr="003935D6">
        <w:rPr>
          <w:lang w:val="en-US"/>
        </w:rPr>
        <w:t>(1996)</w:t>
      </w:r>
      <w:r w:rsidRPr="003935D6">
        <w:rPr>
          <w:lang w:val="en-US"/>
        </w:rPr>
        <w:fldChar w:fldCharType="end"/>
      </w:r>
      <w:r w:rsidRPr="003935D6">
        <w:rPr>
          <w:lang w:val="en-US"/>
        </w:rPr>
        <w:t xml:space="preserve"> and van den Hout et al. </w:t>
      </w:r>
      <w:r w:rsidRPr="003935D6">
        <w:rPr>
          <w:lang w:val="en-US"/>
        </w:rPr>
        <w:fldChar w:fldCharType="begin"/>
      </w:r>
      <w:r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Pr="003935D6">
        <w:rPr>
          <w:lang w:val="en-US"/>
        </w:rPr>
        <w:fldChar w:fldCharType="separate"/>
      </w:r>
      <w:r w:rsidRPr="003935D6">
        <w:rPr>
          <w:lang w:val="en-US"/>
        </w:rPr>
        <w:t>(2002)</w:t>
      </w:r>
      <w:r w:rsidRPr="003935D6">
        <w:rPr>
          <w:lang w:val="en-US"/>
        </w:rPr>
        <w:fldChar w:fldCharType="end"/>
      </w:r>
      <w:r w:rsidRPr="003935D6">
        <w:rPr>
          <w:lang w:val="en-US"/>
        </w:rPr>
        <w:t xml:space="preserve">. Like both Foody et al. (2013) and Foody et al. </w:t>
      </w:r>
      <w:r w:rsidRPr="003935D6">
        <w:rPr>
          <w:lang w:val="en-US"/>
        </w:rPr>
        <w:fldChar w:fldCharType="begin"/>
      </w:r>
      <w:r>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International","page":"231-243","publisher":"Springer","source":"link.springer.com","title":"An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Pr="003935D6">
        <w:rPr>
          <w:lang w:val="en-US"/>
        </w:rPr>
        <w:fldChar w:fldCharType="separate"/>
      </w:r>
      <w:r w:rsidRPr="003935D6">
        <w:rPr>
          <w:lang w:val="en-US"/>
        </w:rPr>
        <w:t>(2015)</w:t>
      </w:r>
      <w:r w:rsidRPr="003935D6">
        <w:rPr>
          <w:lang w:val="en-US"/>
        </w:rPr>
        <w:fldChar w:fldCharType="end"/>
      </w:r>
      <w:r w:rsidRPr="003935D6">
        <w:rPr>
          <w:lang w:val="en-US"/>
        </w:rPr>
        <w:t xml:space="preserve">, these studies recorded anxiety scores using a Visual Analogue Scale, and measured affect at baseline and after a distress induction procedure. However, they also included no-intervention conditions to study the natural recovery of baseline mood. Both studies demonstrated that mood returned to baseline after a short delay (two minutes) in the absence of any intervention (Rachman et al., </w:t>
      </w:r>
      <w:r w:rsidRPr="003935D6">
        <w:rPr>
          <w:lang w:val="en-US"/>
        </w:rPr>
        <w:t xml:space="preserve">1996: Hedges’ </w:t>
      </w:r>
      <m:oMath>
        <m:sSub>
          <m:sSubPr>
            <m:ctrlPr>
              <w:ins w:id="118" w:author="ian hussey" w:date="2026-06-16T10:38:00Z" w16du:dateUtc="2026-06-16T08:38:00Z">
                <w:rPr>
                  <w:rFonts w:ascii="Cambria Math" w:hAnsi="Cambria Math"/>
                  <w:i/>
                  <w:lang w:val="en-US"/>
                </w:rPr>
              </w:ins>
            </m:ctrlPr>
          </m:sSubPr>
          <m:e>
            <m:r>
              <w:rPr>
                <w:rFonts w:ascii="Cambria Math" w:hAnsi="Cambria Math"/>
                <w:lang w:val="en-US"/>
              </w:rPr>
              <m:t>g</m:t>
            </m:r>
          </m:e>
          <m:sub>
            <m:r>
              <w:rPr>
                <w:rFonts w:ascii="Cambria Math" w:hAnsi="Cambria Math"/>
                <w:lang w:val="en-US"/>
              </w:rPr>
              <m:t>s</m:t>
            </m:r>
          </m:sub>
        </m:sSub>
      </m:oMath>
      <w:r w:rsidRPr="003935D6">
        <w:rPr>
          <w:lang w:val="en-US"/>
        </w:rPr>
        <w:t xml:space="preserve"> = 3.24, 95% CI [2.51, 3.97]; van den Hout et al., 2002: </w:t>
      </w:r>
      <m:oMath>
        <m:sSub>
          <m:sSubPr>
            <m:ctrlPr>
              <w:ins w:id="119" w:author="ian hussey" w:date="2026-06-16T10:38:00Z" w16du:dateUtc="2026-06-16T08:38:00Z">
                <w:rPr>
                  <w:rFonts w:ascii="Cambria Math" w:hAnsi="Cambria Math"/>
                  <w:i/>
                  <w:lang w:val="en-US"/>
                </w:rPr>
              </w:ins>
            </m:ctrlPr>
          </m:sSubPr>
          <m:e>
            <m:r>
              <w:rPr>
                <w:rFonts w:ascii="Cambria Math" w:hAnsi="Cambria Math"/>
                <w:lang w:val="en-US"/>
              </w:rPr>
              <m:t>g</m:t>
            </m:r>
          </m:e>
          <m:sub>
            <m:r>
              <w:rPr>
                <w:rFonts w:ascii="Cambria Math" w:hAnsi="Cambria Math"/>
                <w:lang w:val="en-US"/>
              </w:rPr>
              <m:t>s</m:t>
            </m:r>
          </m:sub>
        </m:sSub>
      </m:oMath>
      <w:r w:rsidRPr="003935D6">
        <w:rPr>
          <w:lang w:val="en-US"/>
        </w:rPr>
        <w:t xml:space="preserve"> = 1.17, 95% CI [0.69, 1.64]). I extracted the summary statistics from Rachman et al. (1996) and van den Hout et al. (2002) and present them in Figure 1. </w:t>
      </w:r>
    </w:p>
    <w:p w14:paraId="3FAE8909" w14:textId="77777777" w:rsidR="004A27D5" w:rsidRDefault="004A27D5" w:rsidP="004A27D5">
      <w:pPr>
        <w:rPr>
          <w:lang w:val="en-US"/>
        </w:rPr>
      </w:pPr>
    </w:p>
    <w:p w14:paraId="15FE8C94" w14:textId="77777777" w:rsidR="004A27D5" w:rsidRPr="00DF7542" w:rsidRDefault="004A27D5" w:rsidP="004A27D5">
      <w:pPr>
        <w:ind w:firstLine="0"/>
        <w:jc w:val="left"/>
      </w:pPr>
      <w:r w:rsidRPr="00E00198">
        <w:rPr>
          <w:b/>
          <w:bCs/>
        </w:rPr>
        <w:t>Figure 1.</w:t>
      </w:r>
      <w:r w:rsidRPr="00DF7542">
        <w:t xml:space="preserve"> Results from no-intervention negative control conditions reported in previous distress induction studies. Points represent means, error bars represent 95% Confidence Intervals.</w:t>
      </w:r>
    </w:p>
    <w:p w14:paraId="6163CC60" w14:textId="77777777" w:rsidR="004A27D5" w:rsidRPr="003935D6" w:rsidRDefault="004A27D5" w:rsidP="004A27D5">
      <w:pPr>
        <w:pStyle w:val="figureandtabletitle"/>
      </w:pPr>
      <w:r w:rsidRPr="003935D6">
        <w:rPr>
          <w:noProof/>
        </w:rPr>
        <w:drawing>
          <wp:inline distT="0" distB="0" distL="0" distR="0" wp14:anchorId="4CA46B12" wp14:editId="5AAC7677">
            <wp:extent cx="2419109" cy="1926545"/>
            <wp:effectExtent l="0" t="0" r="0" b="4445"/>
            <wp:docPr id="130098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9"/>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7A4340D7" w14:textId="77777777" w:rsidR="004A27D5" w:rsidRDefault="004A27D5" w:rsidP="00DD5DF3">
      <w:pPr>
        <w:ind w:firstLine="0"/>
        <w:rPr>
          <w:lang w:val="en-US"/>
        </w:rPr>
      </w:pPr>
    </w:p>
    <w:p w14:paraId="7A245957" w14:textId="5F92F5FD" w:rsidR="004A27D5" w:rsidRDefault="004A27D5" w:rsidP="00DD5DF3">
      <w:pPr>
        <w:rPr>
          <w:ins w:id="120" w:author="ian hussey" w:date="2026-06-16T09:33:00Z" w16du:dateUtc="2026-06-16T07:33:00Z"/>
          <w:b/>
          <w:bCs/>
          <w:lang w:val="en-US"/>
        </w:rPr>
      </w:pPr>
      <w:r w:rsidRPr="003935D6">
        <w:rPr>
          <w:lang w:val="en-US"/>
        </w:rPr>
        <w:t>Note the pattern of effect across timepoints can be seen: participants demonstrate low anxiety</w:t>
      </w:r>
      <w:r>
        <w:rPr>
          <w:lang w:val="en-US"/>
        </w:rPr>
        <w:t xml:space="preserve"> </w:t>
      </w:r>
      <w:r w:rsidRPr="003935D6">
        <w:rPr>
          <w:lang w:val="en-US"/>
        </w:rPr>
        <w:t>a</w:t>
      </w:r>
      <w:r>
        <w:rPr>
          <w:lang w:val="en-US"/>
        </w:rPr>
        <w:t>t</w:t>
      </w:r>
      <w:r w:rsidRPr="003935D6">
        <w:rPr>
          <w:lang w:val="en-US"/>
        </w:rPr>
        <w:t xml:space="preserve"> baseline</w:t>
      </w:r>
      <w:r>
        <w:rPr>
          <w:lang w:val="en-US"/>
        </w:rPr>
        <w:t>;</w:t>
      </w:r>
      <w:r w:rsidRPr="003935D6">
        <w:rPr>
          <w:lang w:val="en-US"/>
        </w:rPr>
        <w:t xml:space="preserve"> </w:t>
      </w:r>
      <w:r>
        <w:rPr>
          <w:lang w:val="en-US"/>
        </w:rPr>
        <w:t>anxiety was</w:t>
      </w:r>
      <w:r w:rsidRPr="003935D6">
        <w:rPr>
          <w:lang w:val="en-US"/>
        </w:rPr>
        <w:t xml:space="preserve"> higher</w:t>
      </w:r>
      <w:r>
        <w:rPr>
          <w:lang w:val="en-US"/>
        </w:rPr>
        <w:t xml:space="preserve"> </w:t>
      </w:r>
      <w:r w:rsidRPr="003935D6">
        <w:rPr>
          <w:lang w:val="en-US"/>
        </w:rPr>
        <w:t>at postinduction, and at post</w:t>
      </w:r>
      <w:r>
        <w:rPr>
          <w:lang w:val="en-US"/>
        </w:rPr>
        <w:t>-</w:t>
      </w:r>
      <w:r w:rsidRPr="003935D6">
        <w:rPr>
          <w:lang w:val="en-US"/>
        </w:rPr>
        <w:t xml:space="preserve">delay it returns nearly to baseline. However, these two studies involved no intervention: the reduction in distress after the delay was spontaneous. Foody et al. (2013) did not include any such control condition where no intervention was provided, and did not discuss the highly plausible possibility that any reductions in distress after intervention were merely due to </w:t>
      </w:r>
      <w:r w:rsidRPr="003935D6">
        <w:rPr>
          <w:lang w:val="en-US"/>
        </w:rPr>
        <w:lastRenderedPageBreak/>
        <w:t xml:space="preserve">spontaneous recovery rather than due to their intervention. At the same time, it is plausible that Foody and colleagues were aware of this possibility given that they cited both Rachman et al. (1996) and van den Hout et al. (2002) in their earlier publication (Foody et al., 2012). As such, in the absence of a control condition, it would be erroneous to conclude from Foody et al.’s (2013, 2015) results that the interventions caused reductions in distress between timepoints. </w:t>
      </w:r>
    </w:p>
    <w:p w14:paraId="1916CC51" w14:textId="77777777" w:rsidR="00AA2BF5" w:rsidRPr="003935D6" w:rsidRDefault="00AA2BF5" w:rsidP="00AA2BF5">
      <w:pPr>
        <w:ind w:firstLine="0"/>
        <w:rPr>
          <w:lang w:val="en-US"/>
        </w:rPr>
      </w:pPr>
    </w:p>
    <w:p w14:paraId="68856BB9" w14:textId="77777777" w:rsidR="00960DF3" w:rsidRDefault="00960DF3" w:rsidP="002B127D">
      <w:pPr>
        <w:pStyle w:val="Heading2"/>
        <w:rPr>
          <w:ins w:id="121" w:author="ian hussey" w:date="2026-06-15T21:05:00Z" w16du:dateUtc="2026-06-15T19:05:00Z"/>
          <w:lang w:val="en-US"/>
        </w:rPr>
      </w:pPr>
      <w:r w:rsidRPr="003935D6">
        <w:rPr>
          <w:lang w:val="en-US"/>
        </w:rPr>
        <w:t xml:space="preserve">How to interpret the results </w:t>
      </w:r>
    </w:p>
    <w:p w14:paraId="068DB8C5" w14:textId="2C729652" w:rsidR="00F84504" w:rsidRPr="003935D6" w:rsidRDefault="00F84504" w:rsidP="00DD5DF3">
      <w:pPr>
        <w:rPr>
          <w:lang w:val="en-US"/>
        </w:rPr>
      </w:pPr>
      <w:ins w:id="122" w:author="ian hussey" w:date="2026-06-15T21:05:00Z" w16du:dateUtc="2026-06-15T19:05:00Z">
        <w:r>
          <w:rPr>
            <w:lang w:val="en-US"/>
          </w:rPr>
          <w:t xml:space="preserve">Note that, for brevity, I report only the original articles’ </w:t>
        </w:r>
        <w:r w:rsidRPr="00E00198">
          <w:rPr>
            <w:i/>
            <w:iCs/>
            <w:lang w:val="en-US"/>
          </w:rPr>
          <w:t>p</w:t>
        </w:r>
        <w:r>
          <w:rPr>
            <w:lang w:val="en-US"/>
          </w:rPr>
          <w:t xml:space="preserve"> values throughout the current article. Full test statistics extracted from the original articles are available in the Supplementary Materials (</w:t>
        </w:r>
      </w:ins>
      <w:ins w:id="123" w:author="ian hussey" w:date="2026-06-16T10:21:00Z" w16du:dateUtc="2026-06-16T08:21:00Z">
        <w:r w:rsidR="00211352">
          <w:rPr>
            <w:lang w:val="en-US"/>
          </w:rPr>
          <w:fldChar w:fldCharType="begin"/>
        </w:r>
        <w:r w:rsidR="00211352">
          <w:rPr>
            <w:lang w:val="en-US"/>
          </w:rPr>
          <w:instrText>HYPERLINK "https://osf.io/6wz3p"</w:instrText>
        </w:r>
        <w:r w:rsidR="00211352">
          <w:rPr>
            <w:lang w:val="en-US"/>
          </w:rPr>
        </w:r>
        <w:r w:rsidR="00211352">
          <w:rPr>
            <w:lang w:val="en-US"/>
          </w:rPr>
          <w:fldChar w:fldCharType="separate"/>
        </w:r>
        <w:r w:rsidR="00211352">
          <w:rPr>
            <w:rStyle w:val="Hyperlink"/>
            <w:lang w:val="en-US"/>
          </w:rPr>
          <w:t>osf.io/6wz3p</w:t>
        </w:r>
        <w:r w:rsidR="00211352">
          <w:rPr>
            <w:lang w:val="en-US"/>
          </w:rPr>
          <w:fldChar w:fldCharType="end"/>
        </w:r>
      </w:ins>
      <w:ins w:id="124" w:author="ian hussey" w:date="2026-06-15T21:05:00Z" w16du:dateUtc="2026-06-15T19:05:00Z">
        <w:r>
          <w:rPr>
            <w:lang w:val="en-US"/>
          </w:rPr>
          <w:t>).</w:t>
        </w:r>
      </w:ins>
    </w:p>
    <w:p w14:paraId="6CEC9657" w14:textId="6E1AD8E0" w:rsidR="00CF19BA" w:rsidRPr="003935D6" w:rsidRDefault="00B21285" w:rsidP="00960DF3">
      <w:pPr>
        <w:pStyle w:val="Heading3"/>
        <w:rPr>
          <w:lang w:val="en-US"/>
        </w:rPr>
      </w:pPr>
      <w:r w:rsidRPr="003935D6">
        <w:rPr>
          <w:lang w:val="en-US"/>
        </w:rPr>
        <w:t>Original results represent weak support</w:t>
      </w:r>
    </w:p>
    <w:p w14:paraId="2EE80160" w14:textId="754BC46A" w:rsidR="00A57417" w:rsidRDefault="00CF19BA" w:rsidP="001F4469">
      <w:pPr>
        <w:rPr>
          <w:ins w:id="125" w:author="ian hussey" w:date="2026-06-15T20:34:00Z" w16du:dateUtc="2026-06-15T18:34:00Z"/>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p>
    <w:p w14:paraId="541372E9" w14:textId="29DFDA58" w:rsidR="00780FA0" w:rsidRDefault="001F4469" w:rsidP="001F4469">
      <w:pPr>
        <w:rPr>
          <w:ins w:id="126" w:author="ian hussey" w:date="2026-06-15T17:41:00Z" w16du:dateUtc="2026-06-15T15:41:00Z"/>
          <w:lang w:val="en-US"/>
        </w:rPr>
      </w:pPr>
      <w:commentRangeStart w:id="127"/>
      <w:r>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commentRangeEnd w:id="127"/>
      <w:r w:rsidR="0004798A">
        <w:rPr>
          <w:rStyle w:val="CommentReference"/>
          <w:sz w:val="18"/>
          <w:szCs w:val="18"/>
          <w:lang w:val="en-US"/>
        </w:rPr>
        <w:commentReference w:id="127"/>
      </w:r>
      <w:ins w:id="128" w:author="ian hussey" w:date="2026-06-15T20:34:00Z" w16du:dateUtc="2026-06-15T18:34:00Z">
        <w:r w:rsidR="00A57417">
          <w:rPr>
            <w:lang w:val="en-US"/>
          </w:rPr>
          <w:t xml:space="preserve"> </w:t>
        </w:r>
      </w:ins>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5266DC31"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w:t>
      </w:r>
      <w:ins w:id="129" w:author="ian hussey" w:date="2026-06-15T17:23:00Z" w16du:dateUtc="2026-06-15T15:23:00Z">
        <w:r w:rsidR="007F1753" w:rsidRPr="007F1753">
          <w:rPr>
            <w:lang w:val="en-US"/>
          </w:rPr>
          <w:t xml:space="preserve">Foody et al., 2013, </w:t>
        </w:r>
      </w:ins>
      <w:r w:rsidRPr="003935D6">
        <w:rPr>
          <w:lang w:val="en-US"/>
        </w:rPr>
        <w:t xml:space="preserve">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w:t>
      </w:r>
      <w:ins w:id="130" w:author="ian hussey" w:date="2026-06-15T17:24:00Z" w16du:dateUtc="2026-06-15T15:24:00Z">
        <w:r w:rsidR="007F1753" w:rsidRPr="007F1753">
          <w:rPr>
            <w:lang w:val="en-US"/>
          </w:rPr>
          <w:t xml:space="preserve">Foody et al., 2013, </w:t>
        </w:r>
      </w:ins>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Foody et al. (2013) therefore make a disjoint claim, where the alternative hypothesis is accepted on the basis of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w:t>
      </w:r>
      <w:r w:rsidRPr="003935D6">
        <w:rPr>
          <w:rStyle w:val="highlight"/>
          <w:lang w:val="en-US"/>
        </w:rPr>
        <w:t xml:space="preserve">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ins w:id="131" w:author="ian hussey" w:date="2026-06-16T10:38:00Z" w16du:dateUtc="2026-06-16T08:38:00Z">
                  <w:rPr>
                    <w:rStyle w:val="highlight"/>
                    <w:rFonts w:ascii="Cambria Math" w:hAnsi="Cambria Math"/>
                    <w:i/>
                    <w:lang w:val="en-US"/>
                  </w:rPr>
                </w:ins>
              </m:ctrlPr>
            </m:eqArrPr>
            <m:e>
              <m:r>
                <w:rPr>
                  <w:rStyle w:val="highlight"/>
                  <w:rFonts w:ascii="Cambria Math" w:hAnsi="Cambria Math"/>
                  <w:lang w:val="en-US"/>
                </w:rPr>
                <m:t xml:space="preserve">FPR=1- </m:t>
              </m:r>
              <m:sSup>
                <m:sSupPr>
                  <m:ctrlPr>
                    <w:ins w:id="132" w:author="ian hussey" w:date="2026-06-16T10:38:00Z" w16du:dateUtc="2026-06-16T08:38:00Z">
                      <w:rPr>
                        <w:rStyle w:val="highlight"/>
                        <w:rFonts w:ascii="Cambria Math" w:hAnsi="Cambria Math"/>
                        <w:i/>
                        <w:lang w:val="en-US"/>
                      </w:rPr>
                    </w:ins>
                  </m:ctrlPr>
                </m:sSupPr>
                <m:e>
                  <m:d>
                    <m:dPr>
                      <m:ctrlPr>
                        <w:ins w:id="133" w:author="ian hussey" w:date="2026-06-16T10:38:00Z" w16du:dateUtc="2026-06-16T08:38:00Z">
                          <w:rPr>
                            <w:rStyle w:val="highlight"/>
                            <w:rFonts w:ascii="Cambria Math" w:hAnsi="Cambria Math"/>
                            <w:i/>
                            <w:lang w:val="en-US"/>
                          </w:rPr>
                        </w:ins>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ins w:id="134" w:author="ian hussey" w:date="2026-06-16T10:38:00Z" w16du:dateUtc="2026-06-16T08:38:00Z">
                      <w:rPr>
                        <w:rStyle w:val="highlight"/>
                        <w:rFonts w:ascii="Cambria Math" w:hAnsi="Cambria Math"/>
                        <w:i/>
                        <w:lang w:val="en-US"/>
                      </w:rPr>
                    </w:ins>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on the basis of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p.adjust function) </w:t>
      </w:r>
      <w:r w:rsidR="00FE0918">
        <w:rPr>
          <w:lang w:val="en-US"/>
        </w:rPr>
        <w:t xml:space="preserve">to Foody et al.’s (2013) interaction effects </w:t>
      </w:r>
      <w:r w:rsidRPr="007138C2">
        <w:rPr>
          <w:lang w:val="en-US"/>
        </w:rPr>
        <w:t xml:space="preserve">produces three non-significant adjusted </w:t>
      </w:r>
      <w:r w:rsidRPr="007138C2">
        <w:rPr>
          <w:i/>
          <w:iCs/>
          <w:lang w:val="en-US"/>
        </w:rPr>
        <w:t>p</w:t>
      </w:r>
      <w:r w:rsidRPr="007138C2">
        <w:rPr>
          <w:lang w:val="en-US"/>
        </w:rPr>
        <w:t xml:space="preserve"> values (i.e., discomfort: </w:t>
      </w:r>
      <w:r w:rsidRPr="007138C2">
        <w:rPr>
          <w:i/>
          <w:iCs/>
          <w:lang w:val="en-US"/>
        </w:rPr>
        <w:t>p</w:t>
      </w:r>
      <w:r w:rsidRPr="007138C2">
        <w:rPr>
          <w:vertAlign w:val="subscript"/>
          <w:lang w:val="en-US"/>
        </w:rPr>
        <w:t>adj</w:t>
      </w:r>
      <w:r w:rsidRPr="007138C2">
        <w:rPr>
          <w:lang w:val="en-US"/>
        </w:rPr>
        <w:t xml:space="preserve"> = .66, anxiety: </w:t>
      </w:r>
      <w:r w:rsidRPr="007138C2">
        <w:rPr>
          <w:i/>
          <w:iCs/>
          <w:lang w:val="en-US"/>
        </w:rPr>
        <w:t>p</w:t>
      </w:r>
      <w:r w:rsidRPr="007138C2">
        <w:rPr>
          <w:vertAlign w:val="subscript"/>
          <w:lang w:val="en-US"/>
        </w:rPr>
        <w:t>adj</w:t>
      </w:r>
      <w:r w:rsidRPr="007138C2">
        <w:rPr>
          <w:lang w:val="en-US"/>
        </w:rPr>
        <w:t xml:space="preserve"> = .66, stress: </w:t>
      </w:r>
      <w:r w:rsidRPr="007138C2">
        <w:rPr>
          <w:i/>
          <w:iCs/>
          <w:lang w:val="en-US"/>
        </w:rPr>
        <w:t>p</w:t>
      </w:r>
      <w:r w:rsidRPr="007138C2">
        <w:rPr>
          <w:vertAlign w:val="subscript"/>
          <w:lang w:val="en-US"/>
        </w:rPr>
        <w:t>adj</w:t>
      </w:r>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r w:rsidRPr="003935D6">
        <w:rPr>
          <w:lang w:val="en-US"/>
        </w:rPr>
        <w:t xml:space="preserve">In order to support their claim, an elaborated or alternative analytic strategy would be needed. For example, post hoc contrasts could have been used to test for differences in means between the groups at each time points; or to differences in means at the post-intervention time point could have simply been assessed 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w:t>
      </w:r>
      <w:r w:rsidRPr="003935D6">
        <w:rPr>
          <w:lang w:val="en-US"/>
        </w:rPr>
        <w:lastRenderedPageBreak/>
        <w:t xml:space="preserve">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0F5A44D"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w:t>
      </w:r>
      <w:ins w:id="135" w:author="ian hussey" w:date="2026-06-15T17:24:00Z" w16du:dateUtc="2026-06-15T15:24:00Z">
        <w:r w:rsidR="007F1753" w:rsidRPr="007F1753">
          <w:rPr>
            <w:lang w:val="en-US"/>
          </w:rPr>
          <w:t xml:space="preserve">Foody et al., 2013, </w:t>
        </w:r>
      </w:ins>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12F680E4"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w:t>
      </w:r>
      <w:r w:rsidR="00662CB4">
        <w:rPr>
          <w:lang w:val="en-US"/>
        </w:rPr>
        <w:t xml:space="preserve">I employed a </w:t>
      </w:r>
      <w:r w:rsidRPr="003935D6">
        <w:rPr>
          <w:lang w:val="en-US"/>
        </w:rPr>
        <w:t xml:space="preserve">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262A07AE" w:rsidR="00BD56CE" w:rsidRPr="003935D6" w:rsidRDefault="00BD56CE" w:rsidP="00BD56CE">
      <w:pPr>
        <w:rPr>
          <w:lang w:val="en-US"/>
        </w:rPr>
      </w:pPr>
      <w:r w:rsidRPr="003935D6">
        <w:rPr>
          <w:lang w:val="en-US"/>
        </w:rPr>
        <w:t xml:space="preserve">All data </w:t>
      </w:r>
      <w:r w:rsidR="0020671D">
        <w:rPr>
          <w:lang w:val="en-US"/>
        </w:rPr>
        <w:t xml:space="preserve">and </w:t>
      </w:r>
      <w:r w:rsidRPr="003935D6">
        <w:rPr>
          <w:lang w:val="en-US"/>
        </w:rPr>
        <w:t>code for data processing and analyses are available (</w:t>
      </w:r>
      <w:hyperlink r:id="rId14" w:history="1">
        <w:r w:rsidR="00EB4667" w:rsidRPr="003935D6">
          <w:rPr>
            <w:rStyle w:val="Hyperlink"/>
            <w:lang w:val="en-US"/>
          </w:rPr>
          <w:t>osf.io/ztd8n</w:t>
        </w:r>
      </w:hyperlink>
      <w:r w:rsidRPr="003935D6">
        <w:rPr>
          <w:lang w:val="en-US"/>
        </w:rPr>
        <w:t>).</w:t>
      </w:r>
      <w:r w:rsidR="00D628BE">
        <w:rPr>
          <w:lang w:val="en-US"/>
        </w:rPr>
        <w:t xml:space="preserve"> </w:t>
      </w:r>
      <w:ins w:id="136" w:author="ian hussey" w:date="2026-06-16T08:58:00Z" w16du:dateUtc="2026-06-16T06:58:00Z">
        <w:r w:rsidR="00D86AC5">
          <w:rPr>
            <w:lang w:val="en-US"/>
          </w:rPr>
          <w:t xml:space="preserve">All analyses were conducted in R. </w:t>
        </w:r>
      </w:ins>
      <w:r w:rsidR="00D628BE">
        <w:rPr>
          <w:lang w:val="en-US"/>
        </w:rPr>
        <w:t>None of the analyses reported in this article were preregistered.</w:t>
      </w:r>
      <w:r w:rsidR="009033EF">
        <w:rPr>
          <w:lang w:val="en-US"/>
        </w:rPr>
        <w:t xml:space="preserve"> </w:t>
      </w:r>
      <w:ins w:id="137" w:author="ian hussey" w:date="2026-06-15T21:18:00Z" w16du:dateUtc="2026-06-15T19:18:00Z">
        <w:r w:rsidR="00DC2ADB">
          <w:rPr>
            <w:lang w:val="en-US"/>
          </w:rPr>
          <w:t>Supplementary Materials include full test statistics from the original studies’ RM-ANOVAs</w:t>
        </w:r>
      </w:ins>
      <w:ins w:id="138" w:author="ian hussey" w:date="2026-06-16T10:22:00Z" w16du:dateUtc="2026-06-16T08:22:00Z">
        <w:r w:rsidR="003F22AA">
          <w:rPr>
            <w:lang w:val="en-US"/>
          </w:rPr>
          <w:t xml:space="preserve"> (see </w:t>
        </w:r>
        <w:r w:rsidR="003F22AA">
          <w:rPr>
            <w:lang w:val="en-US"/>
          </w:rPr>
          <w:fldChar w:fldCharType="begin"/>
        </w:r>
        <w:r w:rsidR="003F22AA">
          <w:rPr>
            <w:lang w:val="en-US"/>
          </w:rPr>
          <w:instrText>HYPERLINK "https://osf.io/6wz3p"</w:instrText>
        </w:r>
        <w:r w:rsidR="003F22AA">
          <w:rPr>
            <w:lang w:val="en-US"/>
          </w:rPr>
        </w:r>
        <w:r w:rsidR="003F22AA">
          <w:rPr>
            <w:lang w:val="en-US"/>
          </w:rPr>
          <w:fldChar w:fldCharType="separate"/>
        </w:r>
        <w:r w:rsidR="003F22AA">
          <w:rPr>
            <w:rStyle w:val="Hyperlink"/>
            <w:lang w:val="en-US"/>
          </w:rPr>
          <w:t>osf.io/6wz3p</w:t>
        </w:r>
        <w:r w:rsidR="003F22AA">
          <w:rPr>
            <w:lang w:val="en-US"/>
          </w:rPr>
          <w:fldChar w:fldCharType="end"/>
        </w:r>
        <w:r w:rsidR="003F22AA">
          <w:rPr>
            <w:lang w:val="en-US"/>
          </w:rPr>
          <w:t>)</w:t>
        </w:r>
      </w:ins>
      <w:ins w:id="139" w:author="ian hussey" w:date="2026-06-15T21:18:00Z" w16du:dateUtc="2026-06-15T19:18:00Z">
        <w:r w:rsidR="00DC2ADB">
          <w:rPr>
            <w:lang w:val="en-US"/>
          </w:rPr>
          <w:t xml:space="preserve">. </w:t>
        </w:r>
      </w:ins>
      <w:ins w:id="140" w:author="ian hussey" w:date="2026-06-15T17:15:00Z" w16du:dateUtc="2026-06-15T15:15:00Z">
        <w:r w:rsidR="009033EF">
          <w:rPr>
            <w:lang w:val="en-US"/>
          </w:rPr>
          <w:t>This research was not supported by funding.</w:t>
        </w:r>
      </w:ins>
      <w:ins w:id="141" w:author="ian hussey" w:date="2026-06-15T17:17:00Z" w16du:dateUtc="2026-06-15T15:17:00Z">
        <w:r w:rsidR="00FD7D67">
          <w:rPr>
            <w:lang w:val="en-US"/>
          </w:rPr>
          <w:t xml:space="preserve"> </w:t>
        </w:r>
      </w:ins>
      <w:ins w:id="142" w:author="ian hussey" w:date="2026-06-15T17:18:00Z" w16du:dateUtc="2026-06-15T15:18:00Z">
        <w:r w:rsidR="00FD7D67">
          <w:rPr>
            <w:lang w:val="en-US"/>
          </w:rPr>
          <w:t>No AI was used in the writing of this article</w:t>
        </w:r>
      </w:ins>
      <w:ins w:id="143" w:author="ian hussey" w:date="2026-06-16T10:22:00Z" w16du:dateUtc="2026-06-16T08:22:00Z">
        <w:r w:rsidR="004A02BD">
          <w:rPr>
            <w:lang w:val="en-US"/>
          </w:rPr>
          <w:t>.</w:t>
        </w:r>
      </w:ins>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Default="0031785B" w:rsidP="00127167">
      <w:pPr>
        <w:rPr>
          <w:ins w:id="144" w:author="ian hussey" w:date="2026-06-15T17:52:00Z" w16du:dateUtc="2026-06-15T15:52:00Z"/>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526DB3F8" w14:textId="77777777" w:rsidR="00396C87" w:rsidRDefault="00396C87" w:rsidP="00127167">
      <w:pPr>
        <w:rPr>
          <w:ins w:id="145" w:author="ian hussey" w:date="2026-06-15T17:52:00Z" w16du:dateUtc="2026-06-15T15:52:00Z"/>
          <w:lang w:val="en-US"/>
        </w:rPr>
      </w:pPr>
    </w:p>
    <w:p w14:paraId="2A7DEB5A" w14:textId="046BED68" w:rsidR="00396C87" w:rsidRDefault="00396C87" w:rsidP="00396C87">
      <w:pPr>
        <w:pStyle w:val="Heading2"/>
        <w:rPr>
          <w:ins w:id="146" w:author="ian hussey" w:date="2026-06-15T17:52:00Z" w16du:dateUtc="2026-06-15T15:52:00Z"/>
          <w:lang w:val="en-US"/>
        </w:rPr>
      </w:pPr>
      <w:ins w:id="147" w:author="ian hussey" w:date="2026-06-15T17:52:00Z" w16du:dateUtc="2026-06-15T15:52:00Z">
        <w:r>
          <w:rPr>
            <w:lang w:val="en-US"/>
          </w:rPr>
          <w:t>Low statistical power</w:t>
        </w:r>
      </w:ins>
    </w:p>
    <w:p w14:paraId="6CF5DA05" w14:textId="53C7ACB2" w:rsidR="00396C87" w:rsidRPr="003935D6" w:rsidRDefault="00396C87" w:rsidP="00396C87">
      <w:pPr>
        <w:rPr>
          <w:lang w:val="en-US"/>
        </w:rPr>
      </w:pPr>
      <w:ins w:id="148" w:author="ian hussey" w:date="2026-06-15T17:52:00Z" w16du:dateUtc="2026-06-15T15:52:00Z">
        <w:r>
          <w:rPr>
            <w:lang w:val="en-US"/>
          </w:rPr>
          <w:t>It is worth noting that the sample size employed (</w:t>
        </w:r>
        <w:r w:rsidRPr="00E00198">
          <w:rPr>
            <w:i/>
            <w:iCs/>
            <w:lang w:val="en-US"/>
          </w:rPr>
          <w:t>n</w:t>
        </w:r>
        <w:r>
          <w:rPr>
            <w:lang w:val="en-US"/>
          </w:rPr>
          <w:t xml:space="preserve"> = 18 in each of two groups) is very small, and the statistical power they provide to test the hypotheses is therefore likely low. If we followed the logic that the authors have powered the study to observe their smallest effect size of interest, 18 participants per group and a two-sided test would provide 80% power to detect Cohen’s </w:t>
        </w:r>
        <w:r w:rsidRPr="00DD5DF3">
          <w:rPr>
            <w:i/>
            <w:iCs/>
            <w:lang w:val="en-US"/>
          </w:rPr>
          <w:t>d</w:t>
        </w:r>
        <w:r>
          <w:rPr>
            <w:lang w:val="en-US"/>
          </w:rPr>
          <w:t xml:space="preserve"> = 0.96 between the groups at the post time point. Given that this comparison is a difference in efficacy between t</w:t>
        </w:r>
      </w:ins>
      <w:ins w:id="149" w:author="ian hussey" w:date="2026-06-15T17:53:00Z" w16du:dateUtc="2026-06-15T15:53:00Z">
        <w:r>
          <w:rPr>
            <w:lang w:val="en-US"/>
          </w:rPr>
          <w:t xml:space="preserve">wo active intervention conditions, there is good a priori reason to believe that differential efficacy is unlikely to reach nearly a Cohen’s </w:t>
        </w:r>
        <w:r w:rsidRPr="00DD5DF3">
          <w:rPr>
            <w:i/>
            <w:iCs/>
            <w:lang w:val="en-US"/>
          </w:rPr>
          <w:t>d</w:t>
        </w:r>
        <w:r>
          <w:rPr>
            <w:lang w:val="en-US"/>
          </w:rPr>
          <w:t xml:space="preserve"> of one</w:t>
        </w:r>
        <w:r w:rsidR="004E2F54">
          <w:rPr>
            <w:lang w:val="en-US"/>
          </w:rPr>
          <w:t xml:space="preserve">. </w:t>
        </w:r>
      </w:ins>
      <w:ins w:id="150" w:author="ian hussey" w:date="2026-06-15T17:54:00Z" w16du:dateUtc="2026-06-15T15:54:00Z">
        <w:r w:rsidR="004E2F54">
          <w:rPr>
            <w:lang w:val="en-US"/>
          </w:rPr>
          <w:t>In one sense, the informativeness of the study could be critiqued on this grounds alone.</w:t>
        </w:r>
      </w:ins>
      <w:ins w:id="151" w:author="ian hussey" w:date="2026-06-15T17:53:00Z" w16du:dateUtc="2026-06-15T15:53:00Z">
        <w:r>
          <w:rPr>
            <w:lang w:val="en-US"/>
          </w:rPr>
          <w:t xml:space="preserve"> </w:t>
        </w:r>
      </w:ins>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replicated. </w:t>
      </w:r>
      <w:r w:rsidR="00D65C09" w:rsidRPr="003935D6">
        <w:rPr>
          <w:lang w:val="en-US"/>
        </w:rPr>
        <w:t xml:space="preserve">Similarly, although Foody et al. (2015) employed a second cycle of distress induction and intervention, I examined only the first phase of distress induction and intervention that replicated what was done in Foody et al. (2013). </w:t>
      </w:r>
    </w:p>
    <w:p w14:paraId="72A4E2DD" w14:textId="568955E4"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w:t>
      </w:r>
      <w:r w:rsidR="00503D29">
        <w:rPr>
          <w:lang w:val="en-US"/>
        </w:rPr>
        <w:t>2</w:t>
      </w:r>
      <w:r w:rsidR="007D00B5" w:rsidRPr="001833F6">
        <w:rPr>
          <w:lang w:val="en-US"/>
        </w:rPr>
        <w:t xml:space="preserve">013, </w:t>
      </w:r>
      <w:r w:rsidRPr="001833F6">
        <w:rPr>
          <w:lang w:val="en-US"/>
        </w:rPr>
        <w:t>p. 375)</w:t>
      </w:r>
      <w:r w:rsidR="00516960" w:rsidRPr="001833F6">
        <w:rPr>
          <w:lang w:val="en-US"/>
        </w:rPr>
        <w:t>; “</w:t>
      </w:r>
      <w:r w:rsidR="001833F6" w:rsidRPr="001833F6">
        <w:rPr>
          <w:lang w:val="en-US"/>
        </w:rPr>
        <w:t>self distinction (N =12); self hierarchy (N =12)</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76C67913" w:rsidR="00224726" w:rsidRPr="003935D6" w:rsidRDefault="008109F5" w:rsidP="00127167">
      <w:pPr>
        <w:rPr>
          <w:lang w:val="en-US"/>
        </w:rPr>
      </w:pPr>
      <w:bookmarkStart w:id="152"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w:t>
      </w:r>
      <w:ins w:id="153" w:author="ian hussey" w:date="2026-06-15T17:24:00Z" w16du:dateUtc="2026-06-15T15:24:00Z">
        <w:r w:rsidR="007F1753" w:rsidRPr="007F1753">
          <w:rPr>
            <w:lang w:val="en-US"/>
          </w:rPr>
          <w:t xml:space="preserve">Foody et al., 2013, </w:t>
        </w:r>
      </w:ins>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w:t>
      </w:r>
      <w:r w:rsidR="00090166">
        <w:rPr>
          <w:lang w:val="en-US"/>
        </w:rPr>
        <w:t>s</w:t>
      </w:r>
      <w:r w:rsidR="002046D9" w:rsidRPr="003935D6">
        <w:rPr>
          <w:lang w:val="en-US"/>
        </w:rPr>
        <w:t xml:space="preserve">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WebPlotDigitizer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s reported in text. Both results produced estimate</w:t>
      </w:r>
      <w:r w:rsidR="00F35A6C">
        <w:rPr>
          <w:lang w:val="en-US"/>
        </w:rPr>
        <w:t>s</w:t>
      </w:r>
      <w:r w:rsidR="002046D9" w:rsidRPr="003935D6">
        <w:rPr>
          <w:lang w:val="en-US"/>
        </w:rPr>
        <w:t xml:space="preserv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w:t>
      </w:r>
      <w:r w:rsidR="00FA354D">
        <w:rPr>
          <w:lang w:val="en-US"/>
        </w:rPr>
        <w:t>extracted from the plot</w:t>
      </w:r>
      <w:r w:rsidR="00A84FC9">
        <w:rPr>
          <w:lang w:val="en-US"/>
        </w:rPr>
        <w:t>s</w:t>
      </w:r>
      <w:r w:rsidR="002046D9" w:rsidRPr="003935D6">
        <w:rPr>
          <w:lang w:val="en-US"/>
        </w:rPr>
        <w:t xml:space="preserve"> for the </w:t>
      </w:r>
      <w:r w:rsidR="00336FA9" w:rsidRPr="003935D6">
        <w:rPr>
          <w:lang w:val="en-US"/>
        </w:rPr>
        <w:t>re</w:t>
      </w:r>
      <w:r w:rsidR="002046D9" w:rsidRPr="003935D6">
        <w:rPr>
          <w:lang w:val="en-US"/>
        </w:rPr>
        <w:t>analyses</w:t>
      </w:r>
      <w:r w:rsidR="009A1602" w:rsidRPr="003935D6">
        <w:rPr>
          <w:lang w:val="en-US"/>
        </w:rPr>
        <w:t xml:space="preserve">. </w:t>
      </w:r>
    </w:p>
    <w:bookmarkEnd w:id="152"/>
    <w:p w14:paraId="7E19EF72" w14:textId="15927ADC"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EA1297">
        <w:rPr>
          <w:lang w:val="en-US"/>
        </w:rPr>
        <w:t>using E</w:t>
      </w:r>
      <w:r w:rsidR="00084374" w:rsidRPr="003935D6">
        <w:rPr>
          <w:lang w:val="en-US"/>
        </w:rPr>
        <w:t>quation</w:t>
      </w:r>
      <w:r w:rsidR="00967D15">
        <w:rPr>
          <w:lang w:val="en-US"/>
        </w:rPr>
        <w:t xml:space="preserve"> 2</w:t>
      </w:r>
      <w:r w:rsidR="00084374" w:rsidRPr="003935D6">
        <w:rPr>
          <w:lang w:val="en-US"/>
        </w:rPr>
        <w:t xml:space="preserve">.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ins w:id="154" w:author="ian hussey" w:date="2026-06-16T10:38:00Z" w16du:dateUtc="2026-06-16T08:38:00Z">
                  <w:rPr>
                    <w:lang w:val="en-US"/>
                  </w:rPr>
                </w:ins>
              </m:ctrlPr>
            </m:eqArrPr>
            <m:e>
              <m:sSub>
                <m:sSubPr>
                  <m:ctrlPr>
                    <w:ins w:id="155" w:author="ian hussey" w:date="2026-06-16T10:38:00Z" w16du:dateUtc="2026-06-16T08:38:00Z">
                      <w:rPr>
                        <w:lang w:val="en-US"/>
                      </w:rPr>
                    </w:ins>
                  </m:ctrlPr>
                </m:sSubPr>
                <m:e>
                  <m:r>
                    <w:rPr>
                      <w:lang w:val="en-US"/>
                    </w:rPr>
                    <m:t>SD</m:t>
                  </m:r>
                </m:e>
                <m:sub>
                  <m:r>
                    <w:rPr>
                      <w:lang w:val="en-US"/>
                    </w:rPr>
                    <m:t>SEM</m:t>
                  </m:r>
                </m:sub>
              </m:sSub>
              <m:r>
                <w:rPr>
                  <w:lang w:val="en-US"/>
                </w:rPr>
                <m:t xml:space="preserve">= </m:t>
              </m:r>
              <m:f>
                <m:fPr>
                  <m:ctrlPr>
                    <w:ins w:id="156" w:author="ian hussey" w:date="2026-06-16T10:38:00Z" w16du:dateUtc="2026-06-16T08:38:00Z">
                      <w:rPr>
                        <w:lang w:val="en-US"/>
                      </w:rPr>
                    </w:ins>
                  </m:ctrlPr>
                </m:fPr>
                <m:num>
                  <m:r>
                    <w:rPr>
                      <w:lang w:val="en-US"/>
                    </w:rPr>
                    <m:t>interval width</m:t>
                  </m:r>
                </m:num>
                <m:den>
                  <m:r>
                    <w:rPr>
                      <w:lang w:val="en-US"/>
                    </w:rPr>
                    <m:t>2</m:t>
                  </m:r>
                </m:den>
              </m:f>
              <m:r>
                <w:rPr>
                  <w:lang w:val="en-US"/>
                </w:rPr>
                <m:t>×</m:t>
              </m:r>
              <m:rad>
                <m:radPr>
                  <m:degHide m:val="1"/>
                  <m:ctrlPr>
                    <w:ins w:id="157" w:author="ian hussey" w:date="2026-06-16T10:38:00Z" w16du:dateUtc="2026-06-16T08:38:00Z">
                      <w:rPr>
                        <w:lang w:val="en-US"/>
                      </w:rPr>
                    </w:ins>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3D8FBFA1" w14:textId="77777777" w:rsidR="00DD5DF3" w:rsidRDefault="00DD5DF3" w:rsidP="006870F8">
      <w:pPr>
        <w:pStyle w:val="Heading3"/>
        <w:rPr>
          <w:ins w:id="158" w:author="ian hussey" w:date="2026-06-16T09:35:00Z" w16du:dateUtc="2026-06-16T07:35:00Z"/>
          <w:lang w:val="en-US"/>
        </w:rPr>
      </w:pPr>
    </w:p>
    <w:p w14:paraId="6504C3BC" w14:textId="7961F20C" w:rsidR="0045646B" w:rsidRPr="003935D6" w:rsidRDefault="00C135A6" w:rsidP="006870F8">
      <w:pPr>
        <w:pStyle w:val="Heading3"/>
        <w:rPr>
          <w:lang w:val="en-US"/>
        </w:rPr>
      </w:pPr>
      <w:r w:rsidRPr="003935D6">
        <w:rPr>
          <w:lang w:val="en-US"/>
        </w:rPr>
        <w:lastRenderedPageBreak/>
        <w:t>Hypothesis tests</w:t>
      </w:r>
      <w:r w:rsidR="00C718FD" w:rsidRPr="003935D6">
        <w:rPr>
          <w:lang w:val="en-US"/>
        </w:rPr>
        <w:t xml:space="preserve"> for each outcome variable</w:t>
      </w:r>
    </w:p>
    <w:p w14:paraId="69160DEE" w14:textId="431CD314"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xml:space="preserve">), and degrees of freedom (df) using </w:t>
      </w:r>
      <w:r w:rsidR="00EA1297">
        <w:rPr>
          <w:lang w:val="en-US"/>
        </w:rPr>
        <w:t>E</w:t>
      </w:r>
      <w:r w:rsidRPr="003935D6">
        <w:rPr>
          <w:lang w:val="en-US"/>
        </w:rPr>
        <w:t>quations</w:t>
      </w:r>
      <w:r w:rsidR="00FF588A">
        <w:rPr>
          <w:lang w:val="en-US"/>
        </w:rPr>
        <w:t xml:space="preserve"> 3-5</w:t>
      </w:r>
      <w:ins w:id="159" w:author="ian hussey" w:date="2026-06-15T21:06:00Z" w16du:dateUtc="2026-06-15T19:06:00Z">
        <w:r w:rsidR="000672F4">
          <w:rPr>
            <w:lang w:val="en-US"/>
          </w:rPr>
          <w:t xml:space="preserve"> (two-sided tests)</w:t>
        </w:r>
      </w:ins>
      <w:r w:rsidRPr="003935D6">
        <w:rPr>
          <w:lang w:val="en-US"/>
        </w:rPr>
        <w:t xml:space="preserve">.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ins w:id="160" w:author="ian hussey" w:date="2026-06-16T10:38:00Z" w16du:dateUtc="2026-06-16T08:38:00Z">
                  <w:rPr>
                    <w:lang w:val="en-US"/>
                  </w:rPr>
                </w:ins>
              </m:ctrlPr>
            </m:eqArrPr>
            <m:e>
              <m:r>
                <w:rPr>
                  <w:lang w:val="en-US"/>
                </w:rPr>
                <m:t xml:space="preserve">SE= </m:t>
              </m:r>
              <m:rad>
                <m:radPr>
                  <m:degHide m:val="1"/>
                  <m:ctrlPr>
                    <w:ins w:id="161" w:author="ian hussey" w:date="2026-06-16T10:38:00Z" w16du:dateUtc="2026-06-16T08:38:00Z">
                      <w:rPr>
                        <w:lang w:val="en-US"/>
                      </w:rPr>
                    </w:ins>
                  </m:ctrlPr>
                </m:radPr>
                <m:deg/>
                <m:e>
                  <m:f>
                    <m:fPr>
                      <m:ctrlPr>
                        <w:ins w:id="162" w:author="ian hussey" w:date="2026-06-16T10:38:00Z" w16du:dateUtc="2026-06-16T08:38:00Z">
                          <w:rPr>
                            <w:lang w:val="en-US"/>
                          </w:rPr>
                        </w:ins>
                      </m:ctrlPr>
                    </m:fPr>
                    <m:num>
                      <m:sSubSup>
                        <m:sSubSupPr>
                          <m:ctrlPr>
                            <w:ins w:id="163" w:author="ian hussey" w:date="2026-06-16T10:38:00Z" w16du:dateUtc="2026-06-16T08:38:00Z">
                              <w:rPr>
                                <w:lang w:val="en-US"/>
                              </w:rPr>
                            </w:ins>
                          </m:ctrlPr>
                        </m:sSubSupPr>
                        <m:e>
                          <m:r>
                            <w:rPr>
                              <w:lang w:val="en-US"/>
                            </w:rPr>
                            <m:t>SD</m:t>
                          </m:r>
                        </m:e>
                        <m:sub>
                          <m:r>
                            <w:rPr>
                              <w:lang w:val="en-US"/>
                            </w:rPr>
                            <m:t>1</m:t>
                          </m:r>
                        </m:sub>
                        <m:sup>
                          <m:r>
                            <w:rPr>
                              <w:lang w:val="en-US"/>
                            </w:rPr>
                            <m:t>2</m:t>
                          </m:r>
                        </m:sup>
                      </m:sSubSup>
                    </m:num>
                    <m:den>
                      <m:sSub>
                        <m:sSubPr>
                          <m:ctrlPr>
                            <w:ins w:id="164" w:author="ian hussey" w:date="2026-06-16T10:38:00Z" w16du:dateUtc="2026-06-16T08:38:00Z">
                              <w:rPr>
                                <w:lang w:val="en-US"/>
                              </w:rPr>
                            </w:ins>
                          </m:ctrlPr>
                        </m:sSubPr>
                        <m:e>
                          <m:r>
                            <w:rPr>
                              <w:lang w:val="en-US"/>
                            </w:rPr>
                            <m:t>n</m:t>
                          </m:r>
                        </m:e>
                        <m:sub>
                          <m:r>
                            <w:rPr>
                              <w:lang w:val="en-US"/>
                            </w:rPr>
                            <m:t>1</m:t>
                          </m:r>
                        </m:sub>
                      </m:sSub>
                    </m:den>
                  </m:f>
                  <m:r>
                    <w:rPr>
                      <w:lang w:val="en-US"/>
                    </w:rPr>
                    <m:t>+</m:t>
                  </m:r>
                  <m:f>
                    <m:fPr>
                      <m:ctrlPr>
                        <w:ins w:id="165" w:author="ian hussey" w:date="2026-06-16T10:38:00Z" w16du:dateUtc="2026-06-16T08:38:00Z">
                          <w:rPr>
                            <w:lang w:val="en-US"/>
                          </w:rPr>
                        </w:ins>
                      </m:ctrlPr>
                    </m:fPr>
                    <m:num>
                      <m:sSubSup>
                        <m:sSubSupPr>
                          <m:ctrlPr>
                            <w:ins w:id="166" w:author="ian hussey" w:date="2026-06-16T10:38:00Z" w16du:dateUtc="2026-06-16T08:38:00Z">
                              <w:rPr>
                                <w:lang w:val="en-US"/>
                              </w:rPr>
                            </w:ins>
                          </m:ctrlPr>
                        </m:sSubSupPr>
                        <m:e>
                          <m:r>
                            <w:rPr>
                              <w:lang w:val="en-US"/>
                            </w:rPr>
                            <m:t>SD</m:t>
                          </m:r>
                        </m:e>
                        <m:sub>
                          <m:r>
                            <w:rPr>
                              <w:lang w:val="en-US"/>
                            </w:rPr>
                            <m:t>2</m:t>
                          </m:r>
                        </m:sub>
                        <m:sup>
                          <m:r>
                            <w:rPr>
                              <w:lang w:val="en-US"/>
                            </w:rPr>
                            <m:t>2</m:t>
                          </m:r>
                        </m:sup>
                      </m:sSubSup>
                    </m:num>
                    <m:den>
                      <m:sSub>
                        <m:sSubPr>
                          <m:ctrlPr>
                            <w:ins w:id="167" w:author="ian hussey" w:date="2026-06-16T10:38:00Z" w16du:dateUtc="2026-06-16T08:38:00Z">
                              <w:rPr>
                                <w:lang w:val="en-US"/>
                              </w:rPr>
                            </w:ins>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22D7BF6" w14:textId="77777777" w:rsidR="001272BA" w:rsidRDefault="001272BA" w:rsidP="001272BA">
      <w:pPr>
        <w:pStyle w:val="eq"/>
        <w:ind w:firstLine="0"/>
        <w:rPr>
          <w:rFonts w:ascii="CMU Serif Roman" w:hAnsi="CMU Serif Roman"/>
          <w:lang w:val="en-US"/>
        </w:rPr>
      </w:pPr>
    </w:p>
    <w:p w14:paraId="4F7EC6A3" w14:textId="6058847B" w:rsidR="001272BA" w:rsidRPr="003935D6" w:rsidRDefault="00000000" w:rsidP="008678D0">
      <w:pPr>
        <w:pStyle w:val="eq"/>
        <w:rPr>
          <w:rFonts w:ascii="CMU Serif Roman" w:hAnsi="CMU Serif Roman"/>
          <w:lang w:val="en-US"/>
        </w:rPr>
      </w:pPr>
      <m:oMathPara>
        <m:oMath>
          <m:eqArr>
            <m:eqArrPr>
              <m:maxDist m:val="1"/>
              <m:ctrlPr>
                <w:ins w:id="168" w:author="ian hussey" w:date="2026-06-16T10:38:00Z" w16du:dateUtc="2026-06-16T08:38:00Z">
                  <w:rPr>
                    <w:lang w:val="en-US"/>
                  </w:rPr>
                </w:ins>
              </m:ctrlPr>
            </m:eqArrPr>
            <m:e>
              <m:r>
                <w:rPr>
                  <w:lang w:val="en-US"/>
                </w:rPr>
                <m:t xml:space="preserve">t= </m:t>
              </m:r>
              <m:f>
                <m:fPr>
                  <m:ctrlPr>
                    <w:ins w:id="169" w:author="ian hussey" w:date="2026-06-16T10:38:00Z" w16du:dateUtc="2026-06-16T08:38:00Z">
                      <w:rPr>
                        <w:lang w:val="en-US"/>
                      </w:rPr>
                    </w:ins>
                  </m:ctrlPr>
                </m:fPr>
                <m:num>
                  <m:sSub>
                    <m:sSubPr>
                      <m:ctrlPr>
                        <w:ins w:id="170" w:author="ian hussey" w:date="2026-06-16T10:38:00Z" w16du:dateUtc="2026-06-16T08:38:00Z">
                          <w:rPr>
                            <w:lang w:val="en-US"/>
                          </w:rPr>
                        </w:ins>
                      </m:ctrlPr>
                    </m:sSubPr>
                    <m:e>
                      <m:r>
                        <w:rPr>
                          <w:lang w:val="en-US"/>
                        </w:rPr>
                        <m:t>M</m:t>
                      </m:r>
                    </m:e>
                    <m:sub>
                      <m:r>
                        <w:rPr>
                          <w:lang w:val="en-US"/>
                        </w:rPr>
                        <m:t>1</m:t>
                      </m:r>
                    </m:sub>
                  </m:sSub>
                  <m:r>
                    <w:rPr>
                      <w:lang w:val="en-US"/>
                    </w:rPr>
                    <m:t xml:space="preserve">- </m:t>
                  </m:r>
                  <m:sSub>
                    <m:sSubPr>
                      <m:ctrlPr>
                        <w:ins w:id="171" w:author="ian hussey" w:date="2026-06-16T10:38:00Z" w16du:dateUtc="2026-06-16T08:38:00Z">
                          <w:rPr>
                            <w:lang w:val="en-US"/>
                          </w:rPr>
                        </w:ins>
                      </m:ctrlPr>
                    </m:sSubPr>
                    <m:e>
                      <m:r>
                        <w:rPr>
                          <w:lang w:val="en-US"/>
                        </w:rPr>
                        <m:t>M</m:t>
                      </m:r>
                    </m:e>
                    <m:sub>
                      <m:r>
                        <w:rPr>
                          <w:lang w:val="en-US"/>
                        </w:rPr>
                        <m:t>2</m:t>
                      </m:r>
                    </m:sub>
                  </m:sSub>
                </m:num>
                <m:den>
                  <m:r>
                    <w:rPr>
                      <w:lang w:val="en-US"/>
                    </w:rPr>
                    <m:t>SE</m:t>
                  </m:r>
                </m:den>
              </m:f>
              <m:r>
                <w:rPr>
                  <w:lang w:val="en-US"/>
                </w:rPr>
                <m:t>#</m:t>
              </m:r>
              <m:d>
                <m:dPr>
                  <m:ctrlPr>
                    <w:ins w:id="172" w:author="ian hussey" w:date="2026-06-16T10:38:00Z" w16du:dateUtc="2026-06-16T08:38:00Z">
                      <w:rPr>
                        <w:lang w:val="en-US"/>
                      </w:rPr>
                    </w:ins>
                  </m:ctrlPr>
                </m:dPr>
                <m:e>
                  <m:r>
                    <w:rPr>
                      <w:lang w:val="en-US"/>
                    </w:rPr>
                    <m:t>4</m:t>
                  </m:r>
                </m:e>
              </m:d>
            </m:e>
          </m:eqArr>
        </m:oMath>
      </m:oMathPara>
    </w:p>
    <w:p w14:paraId="210425CB" w14:textId="77777777" w:rsidR="00C718FD" w:rsidRPr="003935D6" w:rsidRDefault="00C718FD" w:rsidP="00127167">
      <w:pPr>
        <w:rPr>
          <w:lang w:val="en-US"/>
        </w:rPr>
      </w:pPr>
    </w:p>
    <w:p w14:paraId="2249CBB1" w14:textId="6C692CD2" w:rsidR="00BB4AF6" w:rsidRPr="003935D6" w:rsidRDefault="00000000" w:rsidP="00BB4AF6">
      <w:pPr>
        <w:pStyle w:val="eq"/>
        <w:rPr>
          <w:rFonts w:ascii="CMU Serif Roman" w:hAnsi="CMU Serif Roman"/>
          <w:i w:val="0"/>
          <w:lang w:val="en-US"/>
        </w:rPr>
      </w:pPr>
      <m:oMathPara>
        <m:oMath>
          <m:eqArr>
            <m:eqArrPr>
              <m:maxDist m:val="1"/>
              <m:ctrlPr>
                <w:ins w:id="173" w:author="ian hussey" w:date="2026-06-16T10:38:00Z" w16du:dateUtc="2026-06-16T08:38:00Z">
                  <w:rPr>
                    <w:lang w:val="en-US"/>
                  </w:rPr>
                </w:ins>
              </m:ctrlPr>
            </m:eqArrPr>
            <m:e>
              <m:r>
                <w:rPr>
                  <w:lang w:val="en-US"/>
                </w:rPr>
                <m:t xml:space="preserve">df= </m:t>
              </m:r>
              <m:f>
                <m:fPr>
                  <m:ctrlPr>
                    <w:ins w:id="174" w:author="ian hussey" w:date="2026-06-16T10:38:00Z" w16du:dateUtc="2026-06-16T08:38:00Z">
                      <w:rPr>
                        <w:lang w:val="en-US"/>
                      </w:rPr>
                    </w:ins>
                  </m:ctrlPr>
                </m:fPr>
                <m:num>
                  <m:sSup>
                    <m:sSupPr>
                      <m:ctrlPr>
                        <w:ins w:id="175" w:author="ian hussey" w:date="2026-06-16T10:38:00Z" w16du:dateUtc="2026-06-16T08:38:00Z">
                          <w:rPr>
                            <w:lang w:val="en-US"/>
                          </w:rPr>
                        </w:ins>
                      </m:ctrlPr>
                    </m:sSupPr>
                    <m:e>
                      <m:d>
                        <m:dPr>
                          <m:ctrlPr>
                            <w:ins w:id="176" w:author="ian hussey" w:date="2026-06-16T10:38:00Z" w16du:dateUtc="2026-06-16T08:38:00Z">
                              <w:rPr>
                                <w:lang w:val="en-US"/>
                              </w:rPr>
                            </w:ins>
                          </m:ctrlPr>
                        </m:dPr>
                        <m:e>
                          <m:f>
                            <m:fPr>
                              <m:ctrlPr>
                                <w:ins w:id="177" w:author="ian hussey" w:date="2026-06-16T10:38:00Z" w16du:dateUtc="2026-06-16T08:38:00Z">
                                  <w:rPr>
                                    <w:lang w:val="en-US"/>
                                  </w:rPr>
                                </w:ins>
                              </m:ctrlPr>
                            </m:fPr>
                            <m:num>
                              <m:sSubSup>
                                <m:sSubSupPr>
                                  <m:ctrlPr>
                                    <w:ins w:id="178" w:author="ian hussey" w:date="2026-06-16T10:38:00Z" w16du:dateUtc="2026-06-16T08:38:00Z">
                                      <w:rPr>
                                        <w:lang w:val="en-US"/>
                                      </w:rPr>
                                    </w:ins>
                                  </m:ctrlPr>
                                </m:sSubSupPr>
                                <m:e>
                                  <m:r>
                                    <w:rPr>
                                      <w:lang w:val="en-US"/>
                                    </w:rPr>
                                    <m:t>SD</m:t>
                                  </m:r>
                                </m:e>
                                <m:sub>
                                  <m:r>
                                    <w:rPr>
                                      <w:lang w:val="en-US"/>
                                    </w:rPr>
                                    <m:t>1</m:t>
                                  </m:r>
                                </m:sub>
                                <m:sup>
                                  <m:r>
                                    <w:rPr>
                                      <w:lang w:val="en-US"/>
                                    </w:rPr>
                                    <m:t>2</m:t>
                                  </m:r>
                                </m:sup>
                              </m:sSubSup>
                            </m:num>
                            <m:den>
                              <m:sSub>
                                <m:sSubPr>
                                  <m:ctrlPr>
                                    <w:ins w:id="179" w:author="ian hussey" w:date="2026-06-16T10:38:00Z" w16du:dateUtc="2026-06-16T08:38:00Z">
                                      <w:rPr>
                                        <w:lang w:val="en-US"/>
                                      </w:rPr>
                                    </w:ins>
                                  </m:ctrlPr>
                                </m:sSubPr>
                                <m:e>
                                  <m:r>
                                    <w:rPr>
                                      <w:lang w:val="en-US"/>
                                    </w:rPr>
                                    <m:t>n</m:t>
                                  </m:r>
                                </m:e>
                                <m:sub>
                                  <m:r>
                                    <w:rPr>
                                      <w:lang w:val="en-US"/>
                                    </w:rPr>
                                    <m:t>1</m:t>
                                  </m:r>
                                </m:sub>
                              </m:sSub>
                            </m:den>
                          </m:f>
                          <m:r>
                            <w:rPr>
                              <w:lang w:val="en-US"/>
                            </w:rPr>
                            <m:t>+</m:t>
                          </m:r>
                          <m:f>
                            <m:fPr>
                              <m:ctrlPr>
                                <w:ins w:id="180" w:author="ian hussey" w:date="2026-06-16T10:38:00Z" w16du:dateUtc="2026-06-16T08:38:00Z">
                                  <w:rPr>
                                    <w:lang w:val="en-US"/>
                                  </w:rPr>
                                </w:ins>
                              </m:ctrlPr>
                            </m:fPr>
                            <m:num>
                              <m:sSubSup>
                                <m:sSubSupPr>
                                  <m:ctrlPr>
                                    <w:ins w:id="181" w:author="ian hussey" w:date="2026-06-16T10:38:00Z" w16du:dateUtc="2026-06-16T08:38:00Z">
                                      <w:rPr>
                                        <w:lang w:val="en-US"/>
                                      </w:rPr>
                                    </w:ins>
                                  </m:ctrlPr>
                                </m:sSubSupPr>
                                <m:e>
                                  <m:r>
                                    <w:rPr>
                                      <w:lang w:val="en-US"/>
                                    </w:rPr>
                                    <m:t>SD</m:t>
                                  </m:r>
                                </m:e>
                                <m:sub>
                                  <m:r>
                                    <w:rPr>
                                      <w:lang w:val="en-US"/>
                                    </w:rPr>
                                    <m:t>2</m:t>
                                  </m:r>
                                </m:sub>
                                <m:sup>
                                  <m:r>
                                    <w:rPr>
                                      <w:lang w:val="en-US"/>
                                    </w:rPr>
                                    <m:t>2</m:t>
                                  </m:r>
                                </m:sup>
                              </m:sSubSup>
                            </m:num>
                            <m:den>
                              <m:sSub>
                                <m:sSubPr>
                                  <m:ctrlPr>
                                    <w:ins w:id="182" w:author="ian hussey" w:date="2026-06-16T10:38:00Z" w16du:dateUtc="2026-06-16T08:38:00Z">
                                      <w:rPr>
                                        <w:lang w:val="en-US"/>
                                      </w:rPr>
                                    </w:ins>
                                  </m:ctrlPr>
                                </m:sSubPr>
                                <m:e>
                                  <m:r>
                                    <w:rPr>
                                      <w:lang w:val="en-US"/>
                                    </w:rPr>
                                    <m:t>n</m:t>
                                  </m:r>
                                </m:e>
                                <m:sub>
                                  <m:r>
                                    <w:rPr>
                                      <w:lang w:val="en-US"/>
                                    </w:rPr>
                                    <m:t>2</m:t>
                                  </m:r>
                                </m:sub>
                              </m:sSub>
                            </m:den>
                          </m:f>
                        </m:e>
                      </m:d>
                    </m:e>
                    <m:sup>
                      <m:r>
                        <w:rPr>
                          <w:lang w:val="en-US"/>
                        </w:rPr>
                        <m:t>2</m:t>
                      </m:r>
                    </m:sup>
                  </m:sSup>
                </m:num>
                <m:den>
                  <m:f>
                    <m:fPr>
                      <m:ctrlPr>
                        <w:ins w:id="183" w:author="ian hussey" w:date="2026-06-16T10:38:00Z" w16du:dateUtc="2026-06-16T08:38:00Z">
                          <w:rPr>
                            <w:lang w:val="en-US"/>
                          </w:rPr>
                        </w:ins>
                      </m:ctrlPr>
                    </m:fPr>
                    <m:num>
                      <m:sSubSup>
                        <m:sSubSupPr>
                          <m:ctrlPr>
                            <w:ins w:id="184" w:author="ian hussey" w:date="2026-06-16T10:38:00Z" w16du:dateUtc="2026-06-16T08:38:00Z">
                              <w:rPr>
                                <w:lang w:val="en-US"/>
                              </w:rPr>
                            </w:ins>
                          </m:ctrlPr>
                        </m:sSubSupPr>
                        <m:e>
                          <m:r>
                            <w:rPr>
                              <w:lang w:val="en-US"/>
                            </w:rPr>
                            <m:t>SD</m:t>
                          </m:r>
                        </m:e>
                        <m:sub>
                          <m:r>
                            <w:rPr>
                              <w:lang w:val="en-US"/>
                            </w:rPr>
                            <m:t>1</m:t>
                          </m:r>
                        </m:sub>
                        <m:sup>
                          <m:r>
                            <w:rPr>
                              <w:lang w:val="en-US"/>
                            </w:rPr>
                            <m:t>2</m:t>
                          </m:r>
                        </m:sup>
                      </m:sSubSup>
                    </m:num>
                    <m:den>
                      <m:sSub>
                        <m:sSubPr>
                          <m:ctrlPr>
                            <w:ins w:id="185" w:author="ian hussey" w:date="2026-06-16T10:38:00Z" w16du:dateUtc="2026-06-16T08:38:00Z">
                              <w:rPr>
                                <w:lang w:val="en-US"/>
                              </w:rPr>
                            </w:ins>
                          </m:ctrlPr>
                        </m:sSubPr>
                        <m:e>
                          <m:r>
                            <w:rPr>
                              <w:lang w:val="en-US"/>
                            </w:rPr>
                            <m:t>n</m:t>
                          </m:r>
                        </m:e>
                        <m:sub>
                          <m:r>
                            <w:rPr>
                              <w:lang w:val="en-US"/>
                            </w:rPr>
                            <m:t>1</m:t>
                          </m:r>
                        </m:sub>
                      </m:sSub>
                      <m:r>
                        <w:rPr>
                          <w:lang w:val="en-US"/>
                        </w:rPr>
                        <m:t>-1</m:t>
                      </m:r>
                    </m:den>
                  </m:f>
                  <m:r>
                    <w:rPr>
                      <w:lang w:val="en-US"/>
                    </w:rPr>
                    <m:t>+</m:t>
                  </m:r>
                  <m:f>
                    <m:fPr>
                      <m:ctrlPr>
                        <w:ins w:id="186" w:author="ian hussey" w:date="2026-06-16T10:38:00Z" w16du:dateUtc="2026-06-16T08:38:00Z">
                          <w:rPr>
                            <w:lang w:val="en-US"/>
                          </w:rPr>
                        </w:ins>
                      </m:ctrlPr>
                    </m:fPr>
                    <m:num>
                      <m:sSubSup>
                        <m:sSubSupPr>
                          <m:ctrlPr>
                            <w:ins w:id="187" w:author="ian hussey" w:date="2026-06-16T10:38:00Z" w16du:dateUtc="2026-06-16T08:38:00Z">
                              <w:rPr>
                                <w:lang w:val="en-US"/>
                              </w:rPr>
                            </w:ins>
                          </m:ctrlPr>
                        </m:sSubSupPr>
                        <m:e>
                          <m:r>
                            <w:rPr>
                              <w:lang w:val="en-US"/>
                            </w:rPr>
                            <m:t>SD</m:t>
                          </m:r>
                        </m:e>
                        <m:sub>
                          <m:r>
                            <w:rPr>
                              <w:lang w:val="en-US"/>
                            </w:rPr>
                            <m:t>2</m:t>
                          </m:r>
                        </m:sub>
                        <m:sup>
                          <m:r>
                            <w:rPr>
                              <w:lang w:val="en-US"/>
                            </w:rPr>
                            <m:t>2</m:t>
                          </m:r>
                        </m:sup>
                      </m:sSubSup>
                    </m:num>
                    <m:den>
                      <m:sSub>
                        <m:sSubPr>
                          <m:ctrlPr>
                            <w:ins w:id="188" w:author="ian hussey" w:date="2026-06-16T10:38:00Z" w16du:dateUtc="2026-06-16T08:38:00Z">
                              <w:rPr>
                                <w:lang w:val="en-US"/>
                              </w:rPr>
                            </w:ins>
                          </m:ctrlPr>
                        </m:sSubPr>
                        <m:e>
                          <m:r>
                            <w:rPr>
                              <w:lang w:val="en-US"/>
                            </w:rPr>
                            <m:t>n</m:t>
                          </m:r>
                        </m:e>
                        <m:sub>
                          <m:r>
                            <w:rPr>
                              <w:lang w:val="en-US"/>
                            </w:rPr>
                            <m:t>2</m:t>
                          </m:r>
                        </m:sub>
                      </m:sSub>
                      <m:r>
                        <w:rPr>
                          <w:lang w:val="en-US"/>
                        </w:rPr>
                        <m:t>-1</m:t>
                      </m:r>
                    </m:den>
                  </m:f>
                </m:den>
              </m:f>
              <m:r>
                <w:rPr>
                  <w:lang w:val="en-US"/>
                </w:rPr>
                <m:t>#</m:t>
              </m:r>
              <m:d>
                <m:dPr>
                  <m:ctrlPr>
                    <w:ins w:id="189" w:author="ian hussey" w:date="2026-06-16T10:38:00Z" w16du:dateUtc="2026-06-16T08:38:00Z">
                      <w:rPr>
                        <w:lang w:val="en-US"/>
                      </w:rPr>
                    </w:ins>
                  </m:ctrlPr>
                </m:dPr>
                <m:e>
                  <m:r>
                    <w:rPr>
                      <w:lang w:val="en-US"/>
                    </w:rPr>
                    <m:t>5</m:t>
                  </m:r>
                </m:e>
              </m:d>
            </m:e>
          </m:eqArr>
        </m:oMath>
      </m:oMathPara>
    </w:p>
    <w:p w14:paraId="79868E5F" w14:textId="77777777" w:rsidR="00C718FD" w:rsidRPr="003935D6" w:rsidRDefault="00C718FD" w:rsidP="00127167">
      <w:pPr>
        <w:rPr>
          <w:lang w:val="en-US"/>
        </w:rPr>
      </w:pPr>
    </w:p>
    <w:p w14:paraId="3A10D543" w14:textId="1BB22703" w:rsidR="00C718FD" w:rsidRPr="003935D6" w:rsidRDefault="00C718FD" w:rsidP="00127167">
      <w:pPr>
        <w:rPr>
          <w:lang w:val="en-US"/>
        </w:rPr>
      </w:pPr>
      <w:r w:rsidRPr="003935D6">
        <w:rPr>
          <w:lang w:val="en-US"/>
        </w:rPr>
        <w:t>Hedge</w:t>
      </w:r>
      <w:del w:id="190" w:author="ian hussey" w:date="2026-06-16T08:54:00Z" w16du:dateUtc="2026-06-16T06:54:00Z">
        <w:r w:rsidRPr="003935D6" w:rsidDel="00214997">
          <w:rPr>
            <w:lang w:val="en-US"/>
          </w:rPr>
          <w:delText>’</w:delText>
        </w:r>
      </w:del>
      <w:r w:rsidRPr="003935D6">
        <w:rPr>
          <w:lang w:val="en-US"/>
        </w:rPr>
        <w:t>s</w:t>
      </w:r>
      <w:ins w:id="191" w:author="ian hussey" w:date="2026-06-16T08:54:00Z" w16du:dateUtc="2026-06-16T06:54:00Z">
        <w:r w:rsidR="00214997">
          <w:rPr>
            <w:lang w:val="en-US"/>
          </w:rPr>
          <w:t>’</w:t>
        </w:r>
      </w:ins>
      <w:r w:rsidRPr="003935D6">
        <w:rPr>
          <w:lang w:val="en-US"/>
        </w:rPr>
        <w:t xml:space="preserve">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w:t>
      </w:r>
      <w:r w:rsidR="00EA1297">
        <w:rPr>
          <w:lang w:val="en-US"/>
        </w:rPr>
        <w:t>E</w:t>
      </w:r>
      <w:r w:rsidRPr="003935D6">
        <w:rPr>
          <w:lang w:val="en-US"/>
        </w:rPr>
        <w:t>quation</w:t>
      </w:r>
      <w:r w:rsidR="00FF588A">
        <w:rPr>
          <w:lang w:val="en-US"/>
        </w:rPr>
        <w:t xml:space="preserve"> 6</w:t>
      </w:r>
      <w:r w:rsidRPr="003935D6">
        <w:rPr>
          <w:lang w:val="en-US"/>
        </w:rPr>
        <w:t>.</w:t>
      </w:r>
      <w:ins w:id="192" w:author="ian hussey" w:date="2026-06-15T21:07:00Z" w16du:dateUtc="2026-06-15T19:07:00Z">
        <w:r w:rsidR="002A218E">
          <w:rPr>
            <w:lang w:val="en-US"/>
          </w:rPr>
          <w:t xml:space="preserve"> Positive values represent greater reductions</w:t>
        </w:r>
      </w:ins>
      <w:ins w:id="193" w:author="ian hussey" w:date="2026-06-15T21:08:00Z" w16du:dateUtc="2026-06-15T19:08:00Z">
        <w:r w:rsidR="002A218E">
          <w:rPr>
            <w:lang w:val="en-US"/>
          </w:rPr>
          <w:t xml:space="preserve"> in distress</w:t>
        </w:r>
      </w:ins>
      <w:ins w:id="194" w:author="ian hussey" w:date="2026-06-15T21:07:00Z" w16du:dateUtc="2026-06-15T19:07:00Z">
        <w:r w:rsidR="002A218E">
          <w:rPr>
            <w:lang w:val="en-US"/>
          </w:rPr>
          <w:t xml:space="preserve"> in the hierarchical condition </w:t>
        </w:r>
      </w:ins>
      <w:ins w:id="195" w:author="ian hussey" w:date="2026-06-15T21:08:00Z" w16du:dateUtc="2026-06-15T19:08:00Z">
        <w:r w:rsidR="002A218E">
          <w:rPr>
            <w:lang w:val="en-US"/>
          </w:rPr>
          <w:t xml:space="preserve">then </w:t>
        </w:r>
      </w:ins>
      <w:ins w:id="196" w:author="ian hussey" w:date="2026-06-15T21:07:00Z" w16du:dateUtc="2026-06-15T19:07:00Z">
        <w:r w:rsidR="002A218E">
          <w:rPr>
            <w:lang w:val="en-US"/>
          </w:rPr>
          <w:t xml:space="preserve">the </w:t>
        </w:r>
      </w:ins>
      <w:ins w:id="197" w:author="ian hussey" w:date="2026-06-15T21:08:00Z" w16du:dateUtc="2026-06-15T19:08:00Z">
        <w:r w:rsidR="002A218E">
          <w:rPr>
            <w:lang w:val="en-US"/>
          </w:rPr>
          <w:t>distinction condition.</w:t>
        </w:r>
      </w:ins>
    </w:p>
    <w:p w14:paraId="32D243D5" w14:textId="77777777" w:rsidR="00C718FD" w:rsidRPr="003935D6" w:rsidRDefault="00C718FD" w:rsidP="00127167">
      <w:pPr>
        <w:rPr>
          <w:lang w:val="en-US"/>
        </w:rPr>
      </w:pPr>
    </w:p>
    <w:p w14:paraId="478109B6" w14:textId="2A97496C" w:rsidR="00C718FD" w:rsidRPr="003935D6" w:rsidRDefault="00000000" w:rsidP="008678D0">
      <w:pPr>
        <w:pStyle w:val="eq"/>
        <w:rPr>
          <w:rFonts w:ascii="CMU Serif Roman" w:hAnsi="CMU Serif Roman"/>
          <w:i w:val="0"/>
          <w:lang w:val="en-US"/>
        </w:rPr>
      </w:pPr>
      <m:oMathPara>
        <m:oMath>
          <m:eqArr>
            <m:eqArrPr>
              <m:maxDist m:val="1"/>
              <m:ctrlPr>
                <w:ins w:id="198" w:author="ian hussey" w:date="2026-06-16T10:38:00Z" w16du:dateUtc="2026-06-16T08:38:00Z">
                  <w:rPr>
                    <w:lang w:val="en-US"/>
                  </w:rPr>
                </w:ins>
              </m:ctrlPr>
            </m:eqArrPr>
            <m:e>
              <m:r>
                <w:rPr>
                  <w:lang w:val="en-US"/>
                </w:rPr>
                <m:t xml:space="preserve">g= </m:t>
              </m:r>
              <m:f>
                <m:fPr>
                  <m:ctrlPr>
                    <w:ins w:id="199" w:author="ian hussey" w:date="2026-06-16T10:38:00Z" w16du:dateUtc="2026-06-16T08:38:00Z">
                      <w:rPr>
                        <w:lang w:val="en-US"/>
                      </w:rPr>
                    </w:ins>
                  </m:ctrlPr>
                </m:fPr>
                <m:num>
                  <m:sSub>
                    <m:sSubPr>
                      <m:ctrlPr>
                        <w:ins w:id="200" w:author="ian hussey" w:date="2026-06-16T10:38:00Z" w16du:dateUtc="2026-06-16T08:38:00Z">
                          <w:rPr>
                            <w:lang w:val="en-US"/>
                          </w:rPr>
                        </w:ins>
                      </m:ctrlPr>
                    </m:sSubPr>
                    <m:e>
                      <m:r>
                        <w:rPr>
                          <w:lang w:val="en-US"/>
                        </w:rPr>
                        <m:t>M</m:t>
                      </m:r>
                    </m:e>
                    <m:sub>
                      <m:r>
                        <w:rPr>
                          <w:lang w:val="en-US"/>
                        </w:rPr>
                        <m:t>1</m:t>
                      </m:r>
                    </m:sub>
                  </m:sSub>
                  <m:r>
                    <w:rPr>
                      <w:lang w:val="en-US"/>
                    </w:rPr>
                    <m:t>-</m:t>
                  </m:r>
                  <m:sSub>
                    <m:sSubPr>
                      <m:ctrlPr>
                        <w:ins w:id="201" w:author="ian hussey" w:date="2026-06-16T10:38:00Z" w16du:dateUtc="2026-06-16T08:38:00Z">
                          <w:rPr>
                            <w:lang w:val="en-US"/>
                          </w:rPr>
                        </w:ins>
                      </m:ctrlPr>
                    </m:sSubPr>
                    <m:e>
                      <m:r>
                        <w:rPr>
                          <w:lang w:val="en-US"/>
                        </w:rPr>
                        <m:t>M</m:t>
                      </m:r>
                    </m:e>
                    <m:sub>
                      <m:r>
                        <w:rPr>
                          <w:lang w:val="en-US"/>
                        </w:rPr>
                        <m:t>2</m:t>
                      </m:r>
                    </m:sub>
                  </m:sSub>
                </m:num>
                <m:den>
                  <m:rad>
                    <m:radPr>
                      <m:degHide m:val="1"/>
                      <m:ctrlPr>
                        <w:ins w:id="202" w:author="ian hussey" w:date="2026-06-16T10:38:00Z" w16du:dateUtc="2026-06-16T08:38:00Z">
                          <w:rPr>
                            <w:lang w:val="en-US"/>
                          </w:rPr>
                        </w:ins>
                      </m:ctrlPr>
                    </m:radPr>
                    <m:deg/>
                    <m:e>
                      <m:f>
                        <m:fPr>
                          <m:ctrlPr>
                            <w:ins w:id="203" w:author="ian hussey" w:date="2026-06-16T10:38:00Z" w16du:dateUtc="2026-06-16T08:38:00Z">
                              <w:rPr>
                                <w:lang w:val="en-US"/>
                              </w:rPr>
                            </w:ins>
                          </m:ctrlPr>
                        </m:fPr>
                        <m:num>
                          <m:sSubSup>
                            <m:sSubSupPr>
                              <m:ctrlPr>
                                <w:ins w:id="204" w:author="ian hussey" w:date="2026-06-16T10:38:00Z" w16du:dateUtc="2026-06-16T08:38:00Z">
                                  <w:rPr>
                                    <w:lang w:val="en-US"/>
                                  </w:rPr>
                                </w:ins>
                              </m:ctrlPr>
                            </m:sSubSupPr>
                            <m:e>
                              <m:r>
                                <w:rPr>
                                  <w:lang w:val="en-US"/>
                                </w:rPr>
                                <m:t>SD</m:t>
                              </m:r>
                            </m:e>
                            <m:sub>
                              <m:r>
                                <w:rPr>
                                  <w:lang w:val="en-US"/>
                                </w:rPr>
                                <m:t>1</m:t>
                              </m:r>
                            </m:sub>
                            <m:sup>
                              <m:r>
                                <w:rPr>
                                  <w:lang w:val="en-US"/>
                                </w:rPr>
                                <m:t>2</m:t>
                              </m:r>
                            </m:sup>
                          </m:sSubSup>
                          <m:r>
                            <w:rPr>
                              <w:lang w:val="en-US"/>
                            </w:rPr>
                            <m:t xml:space="preserve">+ </m:t>
                          </m:r>
                          <m:sSubSup>
                            <m:sSubSupPr>
                              <m:ctrlPr>
                                <w:ins w:id="205" w:author="ian hussey" w:date="2026-06-16T10:38:00Z" w16du:dateUtc="2026-06-16T08:38:00Z">
                                  <w:rPr>
                                    <w:lang w:val="en-US"/>
                                  </w:rPr>
                                </w:ins>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ins w:id="206" w:author="ian hussey" w:date="2026-06-16T10:38:00Z" w16du:dateUtc="2026-06-16T08:38:00Z">
                      <w:rPr>
                        <w:lang w:val="en-US"/>
                      </w:rPr>
                    </w:ins>
                  </m:ctrlPr>
                </m:dPr>
                <m:e>
                  <m:r>
                    <w:rPr>
                      <w:lang w:val="en-US"/>
                    </w:rPr>
                    <m:t xml:space="preserve">1- </m:t>
                  </m:r>
                  <m:d>
                    <m:dPr>
                      <m:ctrlPr>
                        <w:ins w:id="207" w:author="ian hussey" w:date="2026-06-16T10:38:00Z" w16du:dateUtc="2026-06-16T08:38:00Z">
                          <w:rPr>
                            <w:lang w:val="en-US"/>
                          </w:rPr>
                        </w:ins>
                      </m:ctrlPr>
                    </m:dPr>
                    <m:e>
                      <m:f>
                        <m:fPr>
                          <m:ctrlPr>
                            <w:ins w:id="208" w:author="ian hussey" w:date="2026-06-16T10:38:00Z" w16du:dateUtc="2026-06-16T08:38:00Z">
                              <w:rPr>
                                <w:lang w:val="en-US"/>
                              </w:rPr>
                            </w:ins>
                          </m:ctrlPr>
                        </m:fPr>
                        <m:num>
                          <m:r>
                            <w:rPr>
                              <w:lang w:val="en-US"/>
                            </w:rPr>
                            <m:t>3</m:t>
                          </m:r>
                        </m:num>
                        <m:den>
                          <m:r>
                            <w:rPr>
                              <w:lang w:val="en-US"/>
                            </w:rPr>
                            <m:t>4×</m:t>
                          </m:r>
                          <m:d>
                            <m:dPr>
                              <m:ctrlPr>
                                <w:ins w:id="209" w:author="ian hussey" w:date="2026-06-16T10:38:00Z" w16du:dateUtc="2026-06-16T08:38:00Z">
                                  <w:rPr>
                                    <w:lang w:val="en-US"/>
                                  </w:rPr>
                                </w:ins>
                              </m:ctrlPr>
                            </m:dPr>
                            <m:e>
                              <m:sSub>
                                <m:sSubPr>
                                  <m:ctrlPr>
                                    <w:ins w:id="210" w:author="ian hussey" w:date="2026-06-16T10:38:00Z" w16du:dateUtc="2026-06-16T08:38:00Z">
                                      <w:rPr>
                                        <w:lang w:val="en-US"/>
                                      </w:rPr>
                                    </w:ins>
                                  </m:ctrlPr>
                                </m:sSubPr>
                                <m:e>
                                  <m:r>
                                    <w:rPr>
                                      <w:lang w:val="en-US"/>
                                    </w:rPr>
                                    <m:t>n</m:t>
                                  </m:r>
                                </m:e>
                                <m:sub>
                                  <m:r>
                                    <w:rPr>
                                      <w:lang w:val="en-US"/>
                                    </w:rPr>
                                    <m:t>1</m:t>
                                  </m:r>
                                </m:sub>
                              </m:sSub>
                              <m:r>
                                <w:rPr>
                                  <w:lang w:val="en-US"/>
                                </w:rPr>
                                <m:t>+</m:t>
                              </m:r>
                              <m:sSub>
                                <m:sSubPr>
                                  <m:ctrlPr>
                                    <w:ins w:id="211" w:author="ian hussey" w:date="2026-06-16T10:38:00Z" w16du:dateUtc="2026-06-16T08:38:00Z">
                                      <w:rPr>
                                        <w:lang w:val="en-US"/>
                                      </w:rPr>
                                    </w:ins>
                                  </m:ctrlPr>
                                </m:sSubPr>
                                <m:e>
                                  <m:r>
                                    <w:rPr>
                                      <w:lang w:val="en-US"/>
                                    </w:rPr>
                                    <m:t>n</m:t>
                                  </m:r>
                                </m:e>
                                <m:sub>
                                  <m:r>
                                    <w:rPr>
                                      <w:lang w:val="en-US"/>
                                    </w:rPr>
                                    <m:t>2</m:t>
                                  </m:r>
                                </m:sub>
                              </m:sSub>
                              <m:r>
                                <w:rPr>
                                  <w:lang w:val="en-US"/>
                                </w:rPr>
                                <m:t>-2</m:t>
                              </m:r>
                            </m:e>
                          </m:d>
                          <m:r>
                            <w:rPr>
                              <w:lang w:val="en-US"/>
                            </w:rPr>
                            <m:t>-1</m:t>
                          </m:r>
                        </m:den>
                      </m:f>
                    </m:e>
                  </m:d>
                </m:e>
              </m:d>
              <m:r>
                <w:rPr>
                  <w:lang w:val="en-US"/>
                </w:rPr>
                <m:t>#</m:t>
              </m:r>
              <m:d>
                <m:dPr>
                  <m:ctrlPr>
                    <w:ins w:id="212" w:author="ian hussey" w:date="2026-06-16T10:38:00Z" w16du:dateUtc="2026-06-16T08:38:00Z">
                      <w:rPr>
                        <w:lang w:val="en-US"/>
                      </w:rPr>
                    </w:ins>
                  </m:ctrlPr>
                </m:dPr>
                <m:e>
                  <m:r>
                    <w:rPr>
                      <w:lang w:val="en-US"/>
                    </w:rPr>
                    <m:t>6</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w:t>
      </w:r>
      <w:r w:rsidR="001468CD" w:rsidRPr="00D93BA7">
        <w:rPr>
          <w:i/>
          <w:iCs/>
          <w:lang w:val="en-US"/>
        </w:rPr>
        <w:t>df</w:t>
      </w:r>
      <w:r w:rsidR="001468CD" w:rsidRPr="003935D6">
        <w:rPr>
          <w:lang w:val="en-US"/>
        </w:rPr>
        <w:t xml:space="preserve">)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w:t>
      </w:r>
      <w:r w:rsidR="00944BDD" w:rsidRPr="003935D6">
        <w:rPr>
          <w:lang w:val="en-US"/>
        </w:rPr>
        <w:t xml:space="preserve">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35ADAA89"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with regard to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hoc measures as valid measures of a latent “distress” variable cannot be answered </w:t>
      </w:r>
      <w:r w:rsidR="004C345E" w:rsidRPr="003935D6">
        <w:rPr>
          <w:lang w:val="en-US"/>
        </w:rPr>
        <w:t>without access to the 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with regard to how to interpret </w:t>
      </w:r>
      <w:r w:rsidRPr="003935D6">
        <w:rPr>
          <w:lang w:val="en-US"/>
        </w:rPr>
        <w:t xml:space="preserve">a mix of significant and non-significant results </w:t>
      </w:r>
      <w:r w:rsidR="00272DA6" w:rsidRPr="003935D6">
        <w:rPr>
          <w:lang w:val="en-US"/>
        </w:rPr>
        <w:t xml:space="preserve">between outcome measures, as observed in Foody et al. (2013), where significant results were found for only one of three outcome measures (“stress”) but the authors made more conclusions about “distress”. </w:t>
      </w:r>
      <w:r w:rsidR="0051211E" w:rsidRPr="003935D6">
        <w:rPr>
          <w:lang w:val="en-US"/>
        </w:rPr>
        <w:t xml:space="preserve">I therefore </w:t>
      </w:r>
      <w:r w:rsidRPr="003935D6">
        <w:rPr>
          <w:lang w:val="en-US"/>
        </w:rPr>
        <w:t xml:space="preserve">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-tests and effect sizes for both the original study and the replication</w:t>
      </w:r>
      <w:r w:rsidR="00FF588A">
        <w:rPr>
          <w:lang w:val="en-US"/>
        </w:rPr>
        <w:t xml:space="preserve"> using </w:t>
      </w:r>
      <w:r w:rsidR="00EA1297">
        <w:rPr>
          <w:lang w:val="en-US"/>
        </w:rPr>
        <w:t>E</w:t>
      </w:r>
      <w:r w:rsidR="00FF588A">
        <w:rPr>
          <w:lang w:val="en-US"/>
        </w:rPr>
        <w:t>quation 7</w:t>
      </w:r>
      <w:r w:rsidR="00073F28" w:rsidRPr="003935D6">
        <w:rPr>
          <w:lang w:val="en-US"/>
        </w:rPr>
        <w:t xml:space="preserve">. </w:t>
      </w:r>
    </w:p>
    <w:p w14:paraId="2DE7FDB7" w14:textId="77777777" w:rsidR="00755B9F" w:rsidRPr="003935D6" w:rsidRDefault="00755B9F" w:rsidP="00755B9F">
      <w:pPr>
        <w:rPr>
          <w:lang w:val="en-US"/>
        </w:rPr>
      </w:pPr>
    </w:p>
    <w:p w14:paraId="37FD1C4A" w14:textId="5C2965E0" w:rsidR="00755B9F" w:rsidRPr="003935D6" w:rsidRDefault="00000000" w:rsidP="00755B9F">
      <w:pPr>
        <w:pStyle w:val="eq"/>
        <w:rPr>
          <w:rFonts w:ascii="CMU Serif Roman" w:hAnsi="CMU Serif Roman"/>
          <w:i w:val="0"/>
          <w:lang w:val="en-US"/>
        </w:rPr>
      </w:pPr>
      <m:oMathPara>
        <m:oMath>
          <m:eqArr>
            <m:eqArrPr>
              <m:maxDist m:val="1"/>
              <m:ctrlPr>
                <w:ins w:id="213" w:author="ian hussey" w:date="2026-06-16T10:38:00Z" w16du:dateUtc="2026-06-16T08:38:00Z">
                  <w:rPr>
                    <w:lang w:val="en-US"/>
                  </w:rPr>
                </w:ins>
              </m:ctrlPr>
            </m:eqArrPr>
            <m:e>
              <m:sSub>
                <m:sSubPr>
                  <m:ctrlPr>
                    <w:ins w:id="214" w:author="ian hussey" w:date="2026-06-16T10:38:00Z" w16du:dateUtc="2026-06-16T08:38:00Z">
                      <w:rPr>
                        <w:lang w:val="en-US"/>
                      </w:rPr>
                    </w:ins>
                  </m:ctrlPr>
                </m:sSubPr>
                <m:e>
                  <m:r>
                    <w:rPr>
                      <w:lang w:val="en-US"/>
                    </w:rPr>
                    <m:t>SD</m:t>
                  </m:r>
                </m:e>
                <m:sub>
                  <m:r>
                    <w:rPr>
                      <w:lang w:val="en-US"/>
                    </w:rPr>
                    <m:t>pooled</m:t>
                  </m:r>
                </m:sub>
              </m:sSub>
              <m:r>
                <w:rPr>
                  <w:lang w:val="en-US"/>
                </w:rPr>
                <m:t xml:space="preserve">= </m:t>
              </m:r>
              <m:rad>
                <m:radPr>
                  <m:degHide m:val="1"/>
                  <m:ctrlPr>
                    <w:ins w:id="215" w:author="ian hussey" w:date="2026-06-16T10:38:00Z" w16du:dateUtc="2026-06-16T08:38:00Z">
                      <w:rPr>
                        <w:lang w:val="en-US"/>
                      </w:rPr>
                    </w:ins>
                  </m:ctrlPr>
                </m:radPr>
                <m:deg/>
                <m:e>
                  <m:f>
                    <m:fPr>
                      <m:ctrlPr>
                        <w:ins w:id="216" w:author="ian hussey" w:date="2026-06-16T10:38:00Z" w16du:dateUtc="2026-06-16T08:38:00Z">
                          <w:rPr>
                            <w:lang w:val="en-US"/>
                          </w:rPr>
                        </w:ins>
                      </m:ctrlPr>
                    </m:fPr>
                    <m:num>
                      <m:sSubSup>
                        <m:sSubSupPr>
                          <m:ctrlPr>
                            <w:ins w:id="217" w:author="ian hussey" w:date="2026-06-16T10:38:00Z" w16du:dateUtc="2026-06-16T08:38:00Z">
                              <w:rPr>
                                <w:lang w:val="en-US"/>
                              </w:rPr>
                            </w:ins>
                          </m:ctrlPr>
                        </m:sSubSupPr>
                        <m:e>
                          <m:r>
                            <w:rPr>
                              <w:lang w:val="en-US"/>
                            </w:rPr>
                            <m:t>SD</m:t>
                          </m:r>
                        </m:e>
                        <m:sub>
                          <m:r>
                            <w:rPr>
                              <w:lang w:val="en-US"/>
                            </w:rPr>
                            <m:t>1</m:t>
                          </m:r>
                        </m:sub>
                        <m:sup>
                          <m:r>
                            <w:rPr>
                              <w:lang w:val="en-US"/>
                            </w:rPr>
                            <m:t>2</m:t>
                          </m:r>
                        </m:sup>
                      </m:sSubSup>
                      <m:r>
                        <w:rPr>
                          <w:lang w:val="en-US"/>
                        </w:rPr>
                        <m:t>+</m:t>
                      </m:r>
                      <m:sSubSup>
                        <m:sSubSupPr>
                          <m:ctrlPr>
                            <w:ins w:id="218" w:author="ian hussey" w:date="2026-06-16T10:38:00Z" w16du:dateUtc="2026-06-16T08:38:00Z">
                              <w:rPr>
                                <w:lang w:val="en-US"/>
                              </w:rPr>
                            </w:ins>
                          </m:ctrlPr>
                        </m:sSubSupPr>
                        <m:e>
                          <m:r>
                            <w:rPr>
                              <w:lang w:val="en-US"/>
                            </w:rPr>
                            <m:t>SD</m:t>
                          </m:r>
                        </m:e>
                        <m:sub>
                          <m:r>
                            <w:rPr>
                              <w:lang w:val="en-US"/>
                            </w:rPr>
                            <m:t>2</m:t>
                          </m:r>
                        </m:sub>
                        <m:sup>
                          <m:r>
                            <w:rPr>
                              <w:lang w:val="en-US"/>
                            </w:rPr>
                            <m:t>2</m:t>
                          </m:r>
                        </m:sup>
                      </m:sSubSup>
                      <m:r>
                        <w:rPr>
                          <w:lang w:val="en-US"/>
                        </w:rPr>
                        <m:t>+</m:t>
                      </m:r>
                      <m:sSubSup>
                        <m:sSubSupPr>
                          <m:ctrlPr>
                            <w:ins w:id="219" w:author="ian hussey" w:date="2026-06-16T10:38:00Z" w16du:dateUtc="2026-06-16T08:38:00Z">
                              <w:rPr>
                                <w:lang w:val="en-US"/>
                              </w:rPr>
                            </w:ins>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ins w:id="220" w:author="ian hussey" w:date="2026-06-16T10:38:00Z" w16du:dateUtc="2026-06-16T08:38:00Z">
                      <w:rPr>
                        <w:lang w:val="en-US"/>
                      </w:rPr>
                    </w:ins>
                  </m:ctrlPr>
                </m:dPr>
                <m:e>
                  <m:r>
                    <w:rPr>
                      <w:lang w:val="en-US"/>
                    </w:rPr>
                    <m:t>7</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Note that because the pooled effect size provides a single test of the hypothesis, no Bonferroni-adjusted version of the Confidence Intervals was corrected. All four outcome measures (anxiety, discomfort, stress, and the pooled outcome measure) were employed in the multiverse analysis in order to attempt to understand the robustness of conclusions to the choice of outcome measure.</w:t>
      </w:r>
    </w:p>
    <w:p w14:paraId="1268B44C" w14:textId="08E984CB" w:rsidR="00543A6E" w:rsidRPr="003935D6" w:rsidRDefault="00543A6E" w:rsidP="00185948">
      <w:pPr>
        <w:rPr>
          <w:lang w:val="en-US"/>
        </w:rPr>
      </w:pP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4B261223" w:rsidR="002D5635" w:rsidRPr="003935D6" w:rsidRDefault="002D5635" w:rsidP="00DF7542">
      <w:pPr>
        <w:pStyle w:val="figureandtabletitle"/>
      </w:pPr>
      <w:r w:rsidRPr="003935D6">
        <w:lastRenderedPageBreak/>
        <w:t xml:space="preserve">Figure </w:t>
      </w:r>
      <w:r w:rsidR="009435E0" w:rsidRPr="003935D6">
        <w:t>2</w:t>
      </w:r>
      <w:r w:rsidRPr="003935D6">
        <w:t xml:space="preserve">. </w:t>
      </w:r>
      <w:r w:rsidRPr="001272BA">
        <w:rPr>
          <w:b w:val="0"/>
          <w:bCs w:val="0"/>
        </w:rPr>
        <w:t>Multiverse plot for the original study</w:t>
      </w:r>
      <w:r w:rsidR="00F42C1D" w:rsidRPr="001272BA">
        <w:rPr>
          <w:b w:val="0"/>
          <w:bCs w:val="0"/>
        </w:rPr>
        <w:t xml:space="preserve"> (Foody et al., 2013)</w:t>
      </w:r>
      <w:r w:rsidR="009C1217" w:rsidRPr="001272BA">
        <w:rPr>
          <w:b w:val="0"/>
          <w:bCs w:val="0"/>
        </w:rPr>
        <w:t>.</w:t>
      </w:r>
      <w:r w:rsidR="001272BA" w:rsidRPr="001272BA">
        <w:rPr>
          <w:b w:val="0"/>
          <w:bCs w:val="0"/>
        </w:rPr>
        <w:t xml:space="preserve"> Error bars represent 95% Confidence Intervals.</w:t>
      </w:r>
    </w:p>
    <w:p w14:paraId="5D743F36" w14:textId="24B7C45A" w:rsidR="002D5635" w:rsidRPr="003935D6" w:rsidRDefault="00D85DFE" w:rsidP="00D85DFE">
      <w:pPr>
        <w:ind w:firstLine="0"/>
        <w:jc w:val="center"/>
        <w:rPr>
          <w:lang w:val="en-US"/>
        </w:rPr>
      </w:pPr>
      <w:del w:id="221" w:author="ian hussey" w:date="2026-06-16T09:18:00Z" w16du:dateUtc="2026-06-16T07:18:00Z">
        <w:r w:rsidRPr="003935D6" w:rsidDel="0095114A">
          <w:rPr>
            <w:noProof/>
            <w:lang w:val="en-US"/>
          </w:rPr>
          <w:drawing>
            <wp:inline distT="0" distB="0" distL="0" distR="0" wp14:anchorId="2F63EB56" wp14:editId="576CB865">
              <wp:extent cx="3397348" cy="3019864"/>
              <wp:effectExtent l="0" t="0" r="0" b="3175"/>
              <wp:docPr id="72483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4140" name="Picture 724834140"/>
                      <pic:cNvPicPr/>
                    </pic:nvPicPr>
                    <pic:blipFill>
                      <a:blip r:embed="rId15"/>
                      <a:stretch>
                        <a:fillRect/>
                      </a:stretch>
                    </pic:blipFill>
                    <pic:spPr>
                      <a:xfrm>
                        <a:off x="0" y="0"/>
                        <a:ext cx="3422958" cy="3042628"/>
                      </a:xfrm>
                      <a:prstGeom prst="rect">
                        <a:avLst/>
                      </a:prstGeom>
                    </pic:spPr>
                  </pic:pic>
                </a:graphicData>
              </a:graphic>
            </wp:inline>
          </w:drawing>
        </w:r>
      </w:del>
      <w:ins w:id="222" w:author="ian hussey" w:date="2026-06-16T09:18:00Z" w16du:dateUtc="2026-06-16T07:18:00Z">
        <w:r w:rsidR="0095114A">
          <w:rPr>
            <w:noProof/>
            <w:lang w:val="en-US"/>
          </w:rPr>
          <w:drawing>
            <wp:inline distT="0" distB="0" distL="0" distR="0" wp14:anchorId="38F46C6A" wp14:editId="14142C7D">
              <wp:extent cx="3608173" cy="3207265"/>
              <wp:effectExtent l="0" t="0" r="0" b="6350"/>
              <wp:docPr id="104257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77042" name="Picture 1042577042"/>
                      <pic:cNvPicPr/>
                    </pic:nvPicPr>
                    <pic:blipFill>
                      <a:blip r:embed="rId16"/>
                      <a:stretch>
                        <a:fillRect/>
                      </a:stretch>
                    </pic:blipFill>
                    <pic:spPr>
                      <a:xfrm>
                        <a:off x="0" y="0"/>
                        <a:ext cx="3651856" cy="3246094"/>
                      </a:xfrm>
                      <a:prstGeom prst="rect">
                        <a:avLst/>
                      </a:prstGeom>
                    </pic:spPr>
                  </pic:pic>
                </a:graphicData>
              </a:graphic>
            </wp:inline>
          </w:drawing>
        </w:r>
      </w:ins>
    </w:p>
    <w:p w14:paraId="53B37DC2" w14:textId="77777777" w:rsidR="002D5635" w:rsidRPr="003935D6" w:rsidRDefault="002D5635" w:rsidP="002D5635">
      <w:pPr>
        <w:ind w:firstLine="0"/>
        <w:rPr>
          <w:lang w:val="en-US"/>
        </w:rPr>
      </w:pPr>
    </w:p>
    <w:p w14:paraId="720D623C" w14:textId="1702B22C" w:rsidR="008560E5" w:rsidRDefault="008560E5">
      <w:pPr>
        <w:ind w:firstLine="0"/>
        <w:jc w:val="left"/>
        <w:rPr>
          <w:ins w:id="223" w:author="ian hussey" w:date="2026-06-16T08:40:00Z" w16du:dateUtc="2026-06-16T06:40:00Z"/>
          <w:b/>
          <w:bCs/>
          <w:lang w:val="en-US"/>
        </w:rPr>
      </w:pPr>
    </w:p>
    <w:p w14:paraId="32803FDB" w14:textId="67EFB55B" w:rsidR="002D5635" w:rsidRPr="003935D6" w:rsidRDefault="002D5635" w:rsidP="00DF7542">
      <w:pPr>
        <w:pStyle w:val="figureandtabletitle"/>
      </w:pPr>
      <w:r w:rsidRPr="003935D6">
        <w:t xml:space="preserve">Figure </w:t>
      </w:r>
      <w:r w:rsidR="009435E0" w:rsidRPr="003935D6">
        <w:t>3</w:t>
      </w:r>
      <w:r w:rsidRPr="003935D6">
        <w:t xml:space="preserve">. </w:t>
      </w:r>
      <w:r w:rsidRPr="001272BA">
        <w:rPr>
          <w:b w:val="0"/>
          <w:bCs w:val="0"/>
        </w:rPr>
        <w:t>Multiverse plot for the replication study</w:t>
      </w:r>
      <w:ins w:id="224" w:author="ian hussey" w:date="2026-06-16T08:39:00Z" w16du:dateUtc="2026-06-16T06:39:00Z">
        <w:r w:rsidR="008560E5">
          <w:rPr>
            <w:b w:val="0"/>
            <w:bCs w:val="0"/>
          </w:rPr>
          <w:t xml:space="preserve">’s direct replication </w:t>
        </w:r>
      </w:ins>
      <w:del w:id="225" w:author="ian hussey" w:date="2026-06-16T08:39:00Z" w16du:dateUtc="2026-06-16T06:39:00Z">
        <w:r w:rsidR="00F42C1D" w:rsidRPr="001272BA" w:rsidDel="008560E5">
          <w:rPr>
            <w:b w:val="0"/>
            <w:bCs w:val="0"/>
          </w:rPr>
          <w:delText xml:space="preserve"> </w:delText>
        </w:r>
      </w:del>
      <w:r w:rsidR="00F42C1D" w:rsidRPr="001272BA">
        <w:rPr>
          <w:b w:val="0"/>
          <w:bCs w:val="0"/>
        </w:rPr>
        <w:t>(Foody et al., 2015).</w:t>
      </w:r>
      <w:r w:rsidR="001272BA">
        <w:t xml:space="preserve"> </w:t>
      </w:r>
      <w:r w:rsidR="001272BA" w:rsidRPr="001272BA">
        <w:rPr>
          <w:b w:val="0"/>
          <w:bCs w:val="0"/>
        </w:rPr>
        <w:t>Error bars represent 95% Confidence Intervals.</w:t>
      </w:r>
    </w:p>
    <w:p w14:paraId="6FFAB9C1" w14:textId="010566FA" w:rsidR="002D5635" w:rsidRDefault="00D85DFE" w:rsidP="00D85DFE">
      <w:pPr>
        <w:ind w:firstLine="0"/>
        <w:jc w:val="center"/>
        <w:rPr>
          <w:ins w:id="226" w:author="ian hussey" w:date="2026-06-16T08:40:00Z" w16du:dateUtc="2026-06-16T06:40:00Z"/>
          <w:lang w:val="en-US"/>
        </w:rPr>
      </w:pPr>
      <w:del w:id="227" w:author="ian hussey" w:date="2026-06-16T08:40:00Z" w16du:dateUtc="2026-06-16T06:40:00Z">
        <w:r w:rsidRPr="003935D6" w:rsidDel="008560E5">
          <w:rPr>
            <w:noProof/>
            <w:lang w:val="en-US"/>
          </w:rPr>
          <w:drawing>
            <wp:inline distT="0" distB="0" distL="0" distR="0" wp14:anchorId="73B7176C" wp14:editId="474C30CE">
              <wp:extent cx="3402623" cy="3024554"/>
              <wp:effectExtent l="0" t="0" r="1270" b="0"/>
              <wp:docPr id="961097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97080" name="Picture 961097080"/>
                      <pic:cNvPicPr/>
                    </pic:nvPicPr>
                    <pic:blipFill>
                      <a:blip r:embed="rId17"/>
                      <a:stretch>
                        <a:fillRect/>
                      </a:stretch>
                    </pic:blipFill>
                    <pic:spPr>
                      <a:xfrm>
                        <a:off x="0" y="0"/>
                        <a:ext cx="3422327" cy="3042068"/>
                      </a:xfrm>
                      <a:prstGeom prst="rect">
                        <a:avLst/>
                      </a:prstGeom>
                    </pic:spPr>
                  </pic:pic>
                </a:graphicData>
              </a:graphic>
            </wp:inline>
          </w:drawing>
        </w:r>
      </w:del>
    </w:p>
    <w:p w14:paraId="7239F106" w14:textId="41FC382C" w:rsidR="008560E5" w:rsidRPr="003935D6" w:rsidRDefault="0095114A" w:rsidP="00D85DFE">
      <w:pPr>
        <w:ind w:firstLine="0"/>
        <w:jc w:val="center"/>
        <w:rPr>
          <w:lang w:val="en-US"/>
        </w:rPr>
      </w:pPr>
      <w:ins w:id="228" w:author="ian hussey" w:date="2026-06-16T09:18:00Z" w16du:dateUtc="2026-06-16T07:18:00Z">
        <w:r>
          <w:rPr>
            <w:noProof/>
            <w:lang w:val="en-US"/>
          </w:rPr>
          <w:drawing>
            <wp:inline distT="0" distB="0" distL="0" distR="0" wp14:anchorId="0403CCD3" wp14:editId="65FC663C">
              <wp:extent cx="3599935" cy="3199943"/>
              <wp:effectExtent l="0" t="0" r="0" b="635"/>
              <wp:docPr id="17302017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1742" name="Picture 1730201742"/>
                      <pic:cNvPicPr/>
                    </pic:nvPicPr>
                    <pic:blipFill>
                      <a:blip r:embed="rId18"/>
                      <a:stretch>
                        <a:fillRect/>
                      </a:stretch>
                    </pic:blipFill>
                    <pic:spPr>
                      <a:xfrm>
                        <a:off x="0" y="0"/>
                        <a:ext cx="3658155" cy="3251694"/>
                      </a:xfrm>
                      <a:prstGeom prst="rect">
                        <a:avLst/>
                      </a:prstGeom>
                    </pic:spPr>
                  </pic:pic>
                </a:graphicData>
              </a:graphic>
            </wp:inline>
          </w:drawing>
        </w:r>
      </w:ins>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72C67B93" w14:textId="77777777" w:rsidR="00F75791" w:rsidRPr="003935D6" w:rsidRDefault="00F75791" w:rsidP="00F75791">
      <w:pPr>
        <w:pStyle w:val="Heading3"/>
        <w:rPr>
          <w:lang w:val="en-US"/>
        </w:rPr>
      </w:pPr>
      <w:r w:rsidRPr="003935D6">
        <w:rPr>
          <w:lang w:val="en-US"/>
        </w:rPr>
        <w:t>Controlling for baseline</w:t>
      </w:r>
    </w:p>
    <w:p w14:paraId="5CA58F30" w14:textId="0ADF7E70" w:rsidR="00F75791" w:rsidRDefault="00F75791" w:rsidP="00F75791">
      <w:pPr>
        <w:rPr>
          <w:lang w:val="en-US"/>
        </w:rPr>
      </w:pPr>
      <w:r w:rsidRPr="003935D6">
        <w:rPr>
          <w:lang w:val="en-US"/>
        </w:rPr>
        <w:t xml:space="preserve">A common analytic decision that must be made when analyzing differences between conditions after an intervention is whether or not to control for </w:t>
      </w:r>
      <w:r>
        <w:rPr>
          <w:lang w:val="en-US"/>
        </w:rPr>
        <w:t xml:space="preserve">baseline </w:t>
      </w:r>
      <w:r w:rsidRPr="003935D6">
        <w:rPr>
          <w:lang w:val="en-US"/>
        </w:rPr>
        <w:t xml:space="preserve">differences </w:t>
      </w:r>
      <w:r>
        <w:rPr>
          <w:lang w:val="en-US"/>
        </w:rPr>
        <w:fldChar w:fldCharType="begin"/>
      </w:r>
      <w:r w:rsidR="00FD7D67">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sidRPr="003935D6">
        <w:rPr>
          <w:lang w:val="en-US"/>
        </w:rPr>
        <w:t xml:space="preserve">. Given only access to the summary statistics and not the original data (i.e., in order to estimate the correlation between time points), it was nonetheless possible to use Morris corrections </w:t>
      </w:r>
      <w:r>
        <w:rPr>
          <w:lang w:val="en-US"/>
        </w:rPr>
        <w:fldChar w:fldCharType="begin"/>
      </w:r>
      <w:r w:rsidR="00FD7D67">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Methods","DOI":"10.1177/1094428106291059","ISSN":"1094-4281","issue":"2","language":"en","page":"364-386","publisher":"SAGE Publications Inc","source":"SAGE Journals","title":"Estimating Effect Sizes From Pretest-Posttest-Control Group Designs","volume":"11","author":[{"family":"Morris","given":"Scott B."}],"issued":{"date-parts":[["2008",4,1]]}}}],"schema":"https://github.com/citation-style-language/schema/raw/master/csl-citation.json"} </w:instrText>
      </w:r>
      <w:r>
        <w:rPr>
          <w:lang w:val="en-US"/>
        </w:rPr>
        <w:fldChar w:fldCharType="separate"/>
      </w:r>
      <w:r>
        <w:rPr>
          <w:noProof/>
          <w:lang w:val="en-US"/>
        </w:rPr>
        <w:t>(Morris, 2008)</w:t>
      </w:r>
      <w:r>
        <w:rPr>
          <w:lang w:val="en-US"/>
        </w:rPr>
        <w:fldChar w:fldCharType="end"/>
      </w:r>
      <w:r>
        <w:rPr>
          <w:lang w:val="en-US"/>
        </w:rPr>
        <w:t xml:space="preserve"> </w:t>
      </w:r>
      <w:r w:rsidRPr="003935D6">
        <w:rPr>
          <w:lang w:val="en-US"/>
        </w:rPr>
        <w:t xml:space="preserve">to control for these differences (i.e., corrected Hedges’ </w:t>
      </w:r>
      <m:oMath>
        <m:sSub>
          <m:sSubPr>
            <m:ctrlPr>
              <w:ins w:id="229" w:author="ian hussey" w:date="2026-06-16T10:38:00Z" w16du:dateUtc="2026-06-16T08:38:00Z">
                <w:rPr>
                  <w:rFonts w:ascii="Cambria Math" w:hAnsi="Cambria Math"/>
                  <w:i/>
                  <w:iCs/>
                  <w:lang w:val="en-US"/>
                </w:rPr>
              </w:ins>
            </m:ctrlPr>
          </m:sSubPr>
          <m:e>
            <m:r>
              <w:rPr>
                <w:rFonts w:ascii="Cambria Math" w:hAnsi="Cambria Math"/>
                <w:lang w:val="en-US"/>
              </w:rPr>
              <m:t>g</m:t>
            </m:r>
          </m:e>
          <m:sub>
            <m:r>
              <w:rPr>
                <w:rFonts w:ascii="Cambria Math" w:hAnsi="Cambria Math"/>
                <w:lang w:val="en-US"/>
              </w:rPr>
              <m:t>corrected</m:t>
            </m:r>
          </m:sub>
        </m:sSub>
      </m:oMath>
      <w:r w:rsidRPr="003935D6">
        <w:rPr>
          <w:lang w:val="en-US"/>
        </w:rPr>
        <w:t xml:space="preserve"> = Hedges’ </w:t>
      </w:r>
      <m:oMath>
        <m:sSub>
          <m:sSubPr>
            <m:ctrlPr>
              <w:ins w:id="230" w:author="ian hussey" w:date="2026-06-16T10:38:00Z" w16du:dateUtc="2026-06-16T08:38:00Z">
                <w:rPr>
                  <w:rFonts w:ascii="Cambria Math" w:hAnsi="Cambria Math"/>
                  <w:i/>
                  <w:iCs/>
                  <w:lang w:val="en-US"/>
                </w:rPr>
              </w:ins>
            </m:ctrlPr>
          </m:sSubPr>
          <m:e>
            <m:r>
              <w:rPr>
                <w:rFonts w:ascii="Cambria Math" w:hAnsi="Cambria Math"/>
                <w:lang w:val="en-US"/>
              </w:rPr>
              <m:t>g</m:t>
            </m:r>
          </m:e>
          <m:sub>
            <m:r>
              <w:rPr>
                <w:rFonts w:ascii="Cambria Math" w:hAnsi="Cambria Math"/>
                <w:lang w:val="en-US"/>
              </w:rPr>
              <m:t>postintervention</m:t>
            </m:r>
          </m:sub>
        </m:sSub>
      </m:oMath>
      <w:r w:rsidRPr="003935D6">
        <w:rPr>
          <w:iCs/>
          <w:lang w:val="en-US"/>
        </w:rPr>
        <w:t xml:space="preserve"> </w:t>
      </w:r>
      <w:r w:rsidRPr="003935D6">
        <w:rPr>
          <w:lang w:val="en-US"/>
        </w:rPr>
        <w:t xml:space="preserve">– Hedges’ </w:t>
      </w:r>
      <m:oMath>
        <m:sSub>
          <m:sSubPr>
            <m:ctrlPr>
              <w:ins w:id="231" w:author="ian hussey" w:date="2026-06-16T10:38:00Z" w16du:dateUtc="2026-06-16T08:38:00Z">
                <w:rPr>
                  <w:rFonts w:ascii="Cambria Math" w:hAnsi="Cambria Math"/>
                  <w:i/>
                  <w:iCs/>
                  <w:lang w:val="en-US"/>
                </w:rPr>
              </w:ins>
            </m:ctrlPr>
          </m:sSubPr>
          <m:e>
            <m:r>
              <w:rPr>
                <w:rFonts w:ascii="Cambria Math" w:hAnsi="Cambria Math"/>
                <w:lang w:val="en-US"/>
              </w:rPr>
              <m:t>g</m:t>
            </m:r>
          </m:e>
          <m:sub>
            <m:r>
              <w:rPr>
                <w:rFonts w:ascii="Cambria Math" w:hAnsi="Cambria Math"/>
                <w:lang w:val="en-US"/>
              </w:rPr>
              <m:t>baseline</m:t>
            </m:r>
          </m:sub>
        </m:sSub>
      </m:oMath>
      <w:r w:rsidRPr="003935D6">
        <w:rPr>
          <w:lang w:val="en-US"/>
        </w:rPr>
        <w:t xml:space="preserve">). Both </w:t>
      </w:r>
      <w:del w:id="232" w:author="ian hussey" w:date="2026-06-16T08:55:00Z" w16du:dateUtc="2026-06-16T06:55:00Z">
        <w:r w:rsidRPr="003935D6" w:rsidDel="00214997">
          <w:rPr>
            <w:lang w:val="en-US"/>
          </w:rPr>
          <w:delText xml:space="preserve">Hedges </w:delText>
        </w:r>
      </w:del>
      <w:ins w:id="233" w:author="ian hussey" w:date="2026-06-16T08:55:00Z" w16du:dateUtc="2026-06-16T06:55:00Z">
        <w:r w:rsidR="00214997">
          <w:rPr>
            <w:lang w:val="en-US"/>
          </w:rPr>
          <w:t xml:space="preserve">Hedges’ </w:t>
        </w:r>
      </w:ins>
      <w:r w:rsidRPr="003935D6">
        <w:rPr>
          <w:i/>
          <w:iCs/>
          <w:lang w:val="en-US"/>
        </w:rPr>
        <w:t>g</w:t>
      </w:r>
      <w:r w:rsidRPr="003935D6">
        <w:rPr>
          <w:lang w:val="en-US"/>
        </w:rPr>
        <w:t xml:space="preserve"> (not correcting for baseline scores) and </w:t>
      </w:r>
      <w:del w:id="234" w:author="ian hussey" w:date="2026-06-16T08:55:00Z" w16du:dateUtc="2026-06-16T06:55:00Z">
        <w:r w:rsidRPr="003935D6" w:rsidDel="00214997">
          <w:rPr>
            <w:lang w:val="en-US"/>
          </w:rPr>
          <w:delText xml:space="preserve">Hedges </w:delText>
        </w:r>
      </w:del>
      <w:ins w:id="235" w:author="ian hussey" w:date="2026-06-16T08:55:00Z" w16du:dateUtc="2026-06-16T06:55:00Z">
        <w:r w:rsidR="00214997">
          <w:rPr>
            <w:lang w:val="en-US"/>
          </w:rPr>
          <w:t xml:space="preserve">Hedges’ </w:t>
        </w:r>
      </w:ins>
      <m:oMath>
        <m:sSub>
          <m:sSubPr>
            <m:ctrlPr>
              <w:ins w:id="236" w:author="ian hussey" w:date="2026-06-16T10:38:00Z" w16du:dateUtc="2026-06-16T08:38:00Z">
                <w:rPr>
                  <w:rFonts w:ascii="Cambria Math" w:hAnsi="Cambria Math"/>
                  <w:i/>
                  <w:iCs/>
                  <w:lang w:val="en-US"/>
                </w:rPr>
              </w:ins>
            </m:ctrlPr>
          </m:sSubPr>
          <m:e>
            <m:r>
              <w:rPr>
                <w:rFonts w:ascii="Cambria Math" w:hAnsi="Cambria Math"/>
                <w:lang w:val="en-US"/>
              </w:rPr>
              <m:t>g</m:t>
            </m:r>
          </m:e>
          <m:sub>
            <m:r>
              <w:rPr>
                <w:rFonts w:ascii="Cambria Math" w:hAnsi="Cambria Math"/>
                <w:lang w:val="en-US"/>
              </w:rPr>
              <m:t>corrected</m:t>
            </m:r>
          </m:sub>
        </m:sSub>
      </m:oMath>
      <w:r w:rsidRPr="003935D6">
        <w:rPr>
          <w:iCs/>
          <w:lang w:val="en-US"/>
        </w:rPr>
        <w:t xml:space="preserve"> (corrected for baseline scores) were entered into the multiverse analysis in order to assess the robustness of conclusions to this analytic choice.</w:t>
      </w:r>
    </w:p>
    <w:p w14:paraId="1558128B" w14:textId="77777777" w:rsidR="00F75791" w:rsidRDefault="00F75791" w:rsidP="002701E1">
      <w:pPr>
        <w:pStyle w:val="Heading2"/>
        <w:rPr>
          <w:lang w:val="en-US"/>
        </w:rPr>
      </w:pPr>
    </w:p>
    <w:p w14:paraId="5F990BD6" w14:textId="56730372" w:rsidR="002701E1" w:rsidRPr="003935D6" w:rsidRDefault="002701E1" w:rsidP="002701E1">
      <w:pPr>
        <w:pStyle w:val="Heading2"/>
        <w:rPr>
          <w:lang w:val="en-US"/>
        </w:rPr>
      </w:pPr>
      <w:r w:rsidRPr="003935D6">
        <w:rPr>
          <w:lang w:val="en-US"/>
        </w:rPr>
        <w:t xml:space="preserve">Results </w:t>
      </w:r>
    </w:p>
    <w:p w14:paraId="0D67F36D" w14:textId="7E7724C0"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w:t>
      </w:r>
      <w:del w:id="237" w:author="ian hussey" w:date="2026-06-16T08:55:00Z" w16du:dateUtc="2026-06-16T06:55:00Z">
        <w:r w:rsidRPr="003935D6" w:rsidDel="00214997">
          <w:rPr>
            <w:lang w:val="en-US"/>
          </w:rPr>
          <w:delText xml:space="preserve">Hedges </w:delText>
        </w:r>
      </w:del>
      <w:ins w:id="238" w:author="ian hussey" w:date="2026-06-16T08:55:00Z" w16du:dateUtc="2026-06-16T06:55:00Z">
        <w:r w:rsidR="00214997">
          <w:rPr>
            <w:lang w:val="en-US"/>
          </w:rPr>
          <w:t xml:space="preserve">Hedges’ </w:t>
        </w:r>
      </w:ins>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w:t>
      </w:r>
      <w:r w:rsidRPr="003935D6">
        <w:rPr>
          <w:lang w:val="en-US"/>
        </w:rPr>
        <w:t xml:space="preserve">familywise error rate were used to choose the width of the Confidence Interval (95% vs. 98.33%, corresponding to a Bonferroni correction for the three correlated outcomes). </w:t>
      </w:r>
      <w:ins w:id="239" w:author="ian hussey" w:date="2026-06-16T09:07:00Z" w16du:dateUtc="2026-06-16T07:07:00Z">
        <w:r w:rsidR="00F40CF5">
          <w:rPr>
            <w:lang w:val="en-US"/>
          </w:rPr>
          <w:t>This produces 1</w:t>
        </w:r>
      </w:ins>
      <w:ins w:id="240" w:author="ian hussey" w:date="2026-06-16T09:13:00Z" w16du:dateUtc="2026-06-16T07:13:00Z">
        <w:r w:rsidR="00746D12">
          <w:rPr>
            <w:lang w:val="en-US"/>
          </w:rPr>
          <w:t>4</w:t>
        </w:r>
      </w:ins>
      <w:ins w:id="241" w:author="ian hussey" w:date="2026-06-16T09:07:00Z" w16du:dateUtc="2026-06-16T07:07:00Z">
        <w:r w:rsidR="00F40CF5">
          <w:rPr>
            <w:lang w:val="en-US"/>
          </w:rPr>
          <w:t xml:space="preserve"> different sets of analytic </w:t>
        </w:r>
      </w:ins>
      <w:ins w:id="242" w:author="ian hussey" w:date="2026-06-16T09:08:00Z" w16du:dateUtc="2026-06-16T07:08:00Z">
        <w:r w:rsidR="00902740">
          <w:rPr>
            <w:lang w:val="en-US"/>
          </w:rPr>
          <w:t>choices</w:t>
        </w:r>
      </w:ins>
      <w:ins w:id="243" w:author="ian hussey" w:date="2026-06-16T09:13:00Z" w16du:dateUtc="2026-06-16T07:13:00Z">
        <w:r w:rsidR="00746D12">
          <w:rPr>
            <w:lang w:val="en-US"/>
          </w:rPr>
          <w:t>:</w:t>
        </w:r>
      </w:ins>
      <w:ins w:id="244" w:author="ian hussey" w:date="2026-06-16T09:07:00Z" w16du:dateUtc="2026-06-16T07:07:00Z">
        <w:r w:rsidR="00F40CF5">
          <w:rPr>
            <w:lang w:val="en-US"/>
          </w:rPr>
          <w:t xml:space="preserve"> 4 outcomes * 2 baseline control </w:t>
        </w:r>
      </w:ins>
      <w:ins w:id="245" w:author="ian hussey" w:date="2026-06-16T09:08:00Z" w16du:dateUtc="2026-06-16T07:08:00Z">
        <w:r w:rsidR="00F40CF5">
          <w:rPr>
            <w:lang w:val="en-US"/>
          </w:rPr>
          <w:t>* 2 familywise error corrections</w:t>
        </w:r>
      </w:ins>
      <w:ins w:id="246" w:author="ian hussey" w:date="2026-06-16T09:14:00Z" w16du:dateUtc="2026-06-16T07:14:00Z">
        <w:r w:rsidR="00746D12">
          <w:rPr>
            <w:lang w:val="en-US"/>
          </w:rPr>
          <w:t>,</w:t>
        </w:r>
      </w:ins>
      <w:ins w:id="247" w:author="ian hussey" w:date="2026-06-16T09:15:00Z" w16du:dateUtc="2026-06-16T07:15:00Z">
        <w:r w:rsidR="00746D12">
          <w:rPr>
            <w:lang w:val="en-US"/>
          </w:rPr>
          <w:t xml:space="preserve"> where the familywise corrections are never applied to the pooled outcome given that a single pooled outcome involves only one test and does not need to be corrected</w:t>
        </w:r>
      </w:ins>
      <w:ins w:id="248" w:author="ian hussey" w:date="2026-06-16T09:08:00Z" w16du:dateUtc="2026-06-16T07:08:00Z">
        <w:r w:rsidR="00F40CF5">
          <w:rPr>
            <w:lang w:val="en-US"/>
          </w:rPr>
          <w:t>.</w:t>
        </w:r>
      </w:ins>
    </w:p>
    <w:p w14:paraId="67F2588A" w14:textId="378B3AC1"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w:t>
      </w:r>
      <w:del w:id="249" w:author="ian hussey" w:date="2026-06-16T08:55:00Z" w16du:dateUtc="2026-06-16T06:55:00Z">
        <w:r w:rsidRPr="003935D6" w:rsidDel="00214997">
          <w:rPr>
            <w:lang w:val="en-US"/>
          </w:rPr>
          <w:delText xml:space="preserve">Hedges </w:delText>
        </w:r>
      </w:del>
      <w:ins w:id="250" w:author="ian hussey" w:date="2026-06-16T08:55:00Z" w16du:dateUtc="2026-06-16T06:55:00Z">
        <w:r w:rsidR="00214997">
          <w:rPr>
            <w:lang w:val="en-US"/>
          </w:rPr>
          <w:t xml:space="preserve">Hedges’ </w:t>
        </w:r>
      </w:ins>
      <w:r w:rsidRPr="003935D6">
        <w:rPr>
          <w:i/>
          <w:iCs/>
          <w:lang w:val="en-US"/>
        </w:rPr>
        <w:t>g</w:t>
      </w:r>
      <w:r w:rsidRPr="003935D6">
        <w:rPr>
          <w:lang w:val="en-US"/>
        </w:rPr>
        <w:t xml:space="preserve"> effect sizes arranged from lowest to highest values. </w:t>
      </w:r>
      <w:del w:id="251" w:author="ian hussey" w:date="2026-06-16T08:50:00Z" w16du:dateUtc="2026-06-16T06:50:00Z">
        <w:r w:rsidRPr="003935D6" w:rsidDel="00214997">
          <w:rPr>
            <w:lang w:val="en-US"/>
          </w:rPr>
          <w:delText>The lower panel presents the analytic choices that gave rise to each effect size</w:delText>
        </w:r>
      </w:del>
      <w:ins w:id="252" w:author="ian hussey" w:date="2026-06-16T08:50:00Z" w16du:dateUtc="2026-06-16T06:50:00Z">
        <w:r w:rsidR="00214997">
          <w:rPr>
            <w:lang w:val="en-US"/>
          </w:rPr>
          <w:t>These plots should be interpreted as follows: each vertical column between the upper and lower panels provides the effect size and its confidence intervals (upper panel) and the</w:t>
        </w:r>
      </w:ins>
      <w:ins w:id="253" w:author="ian hussey" w:date="2026-06-16T08:51:00Z" w16du:dateUtc="2026-06-16T06:51:00Z">
        <w:r w:rsidR="00214997">
          <w:rPr>
            <w:lang w:val="en-US"/>
          </w:rPr>
          <w:t xml:space="preserve"> analytic choices that produced this effect size (lower panel)</w:t>
        </w:r>
      </w:ins>
      <w:del w:id="254" w:author="ian hussey" w:date="2026-06-16T08:50:00Z" w16du:dateUtc="2026-06-16T06:50:00Z">
        <w:r w:rsidRPr="003935D6" w:rsidDel="00214997">
          <w:rPr>
            <w:lang w:val="en-US"/>
          </w:rPr>
          <w:delText xml:space="preserve"> (i.e., the one presented directly above it)</w:delText>
        </w:r>
      </w:del>
      <w:r w:rsidRPr="003935D6">
        <w:rPr>
          <w:lang w:val="en-US"/>
        </w:rPr>
        <w:t>.</w:t>
      </w:r>
      <w:ins w:id="255" w:author="ian hussey" w:date="2026-06-16T08:51:00Z" w16du:dateUtc="2026-06-16T06:51:00Z">
        <w:r w:rsidR="00214997">
          <w:rPr>
            <w:lang w:val="en-US"/>
          </w:rPr>
          <w:t xml:space="preserve"> For example, the first column on the left of Figure 2 presents </w:t>
        </w:r>
      </w:ins>
      <w:ins w:id="256" w:author="ian hussey" w:date="2026-06-16T08:52:00Z" w16du:dateUtc="2026-06-16T06:52:00Z">
        <w:r w:rsidR="00214997">
          <w:rPr>
            <w:lang w:val="en-US"/>
          </w:rPr>
          <w:t>a Hedges</w:t>
        </w:r>
      </w:ins>
      <w:ins w:id="257" w:author="ian hussey" w:date="2026-06-16T08:53:00Z" w16du:dateUtc="2026-06-16T06:53:00Z">
        <w:r w:rsidR="00214997">
          <w:rPr>
            <w:lang w:val="en-US"/>
          </w:rPr>
          <w:t>’</w:t>
        </w:r>
      </w:ins>
      <w:ins w:id="258" w:author="ian hussey" w:date="2026-06-16T08:52:00Z" w16du:dateUtc="2026-06-16T06:52:00Z">
        <w:r w:rsidR="00214997">
          <w:rPr>
            <w:lang w:val="en-US"/>
          </w:rPr>
          <w:t xml:space="preserve"> </w:t>
        </w:r>
        <w:r w:rsidR="00214997" w:rsidRPr="00214997">
          <w:rPr>
            <w:i/>
            <w:iCs/>
            <w:lang w:val="en-US"/>
            <w:rPrChange w:id="259" w:author="ian hussey" w:date="2026-06-16T08:53:00Z" w16du:dateUtc="2026-06-16T06:53:00Z">
              <w:rPr>
                <w:lang w:val="en-US"/>
              </w:rPr>
            </w:rPrChange>
          </w:rPr>
          <w:t>g</w:t>
        </w:r>
        <w:r w:rsidR="00214997">
          <w:rPr>
            <w:lang w:val="en-US"/>
          </w:rPr>
          <w:t xml:space="preserve"> </w:t>
        </w:r>
      </w:ins>
      <w:ins w:id="260" w:author="ian hussey" w:date="2026-06-16T08:53:00Z" w16du:dateUtc="2026-06-16T06:53:00Z">
        <w:r w:rsidR="00214997">
          <w:rPr>
            <w:lang w:val="en-US"/>
          </w:rPr>
          <w:t xml:space="preserve">= -0.22 under the analytic choices of the anxiety outcome, controlling for baseline scores, </w:t>
        </w:r>
      </w:ins>
      <w:ins w:id="261" w:author="ian hussey" w:date="2026-06-16T08:54:00Z" w16du:dateUtc="2026-06-16T06:54:00Z">
        <w:r w:rsidR="00214997">
          <w:rPr>
            <w:lang w:val="en-US"/>
          </w:rPr>
          <w:t xml:space="preserve">without Bonferroni corrections. Across the columns, the pattern of effect sizes </w:t>
        </w:r>
      </w:ins>
      <w:ins w:id="262" w:author="ian hussey" w:date="2026-06-16T08:55:00Z" w16du:dateUtc="2026-06-16T06:55:00Z">
        <w:r w:rsidR="00A237E0">
          <w:rPr>
            <w:lang w:val="en-US"/>
          </w:rPr>
          <w:t xml:space="preserve">under different analytic choices </w:t>
        </w:r>
      </w:ins>
      <w:ins w:id="263" w:author="ian hussey" w:date="2026-06-16T08:54:00Z" w16du:dateUtc="2026-06-16T06:54:00Z">
        <w:r w:rsidR="00214997">
          <w:rPr>
            <w:lang w:val="en-US"/>
          </w:rPr>
          <w:t xml:space="preserve">can be seen. </w:t>
        </w:r>
      </w:ins>
      <w:ins w:id="264" w:author="ian hussey" w:date="2026-06-16T08:56:00Z" w16du:dateUtc="2026-06-16T06:56:00Z">
        <w:r w:rsidR="00A237E0">
          <w:rPr>
            <w:lang w:val="en-US"/>
          </w:rPr>
          <w:t xml:space="preserve">In this case, it demonstrates that statistically significant results (via the exclusion of the </w:t>
        </w:r>
        <w:r w:rsidR="00A237E0">
          <w:rPr>
            <w:lang w:val="en-US"/>
          </w:rPr>
          <w:lastRenderedPageBreak/>
          <w:t>zero point from the confidence intervals) are not observed under any set of anal</w:t>
        </w:r>
      </w:ins>
      <w:ins w:id="265" w:author="ian hussey" w:date="2026-06-16T08:57:00Z" w16du:dateUtc="2026-06-16T06:57:00Z">
        <w:r w:rsidR="00A237E0">
          <w:rPr>
            <w:lang w:val="en-US"/>
          </w:rPr>
          <w:t>ytic choices.</w:t>
        </w:r>
      </w:ins>
      <w:r w:rsidRPr="003935D6">
        <w:rPr>
          <w:lang w:val="en-US"/>
        </w:rPr>
        <w:t xml:space="preserve">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between the distinction and hierarchy conditions at the post-intervention time point under any set of analytic choice</w:t>
      </w:r>
      <w:r w:rsidR="0027411B">
        <w:rPr>
          <w:lang w:val="en-US"/>
        </w:rPr>
        <w:t>s</w:t>
      </w:r>
      <w:r w:rsidRPr="003935D6">
        <w:rPr>
          <w:lang w:val="en-US"/>
        </w:rPr>
        <w:t xml:space="preserv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w:t>
      </w:r>
      <w:ins w:id="266" w:author="ian hussey" w:date="2026-06-15T17:25:00Z" w16du:dateUtc="2026-06-15T15:25:00Z">
        <w:r w:rsidR="007F1753" w:rsidRPr="007F1753">
          <w:rPr>
            <w:lang w:val="en-US"/>
          </w:rPr>
          <w:t xml:space="preserve">Foody et al., 2013, </w:t>
        </w:r>
      </w:ins>
      <w:r w:rsidRPr="003935D6">
        <w:rPr>
          <w:lang w:val="en-US"/>
        </w:rPr>
        <w:t>p. 373</w:t>
      </w:r>
      <w:r w:rsidRPr="003935D6">
        <w:rPr>
          <w:i/>
          <w:iCs/>
          <w:lang w:val="en-US"/>
        </w:rPr>
        <w:t>)</w:t>
      </w:r>
      <w:r w:rsidRPr="003935D6">
        <w:rPr>
          <w:lang w:val="en-US"/>
        </w:rPr>
        <w:t xml:space="preserve">. This result </w:t>
      </w:r>
      <w:ins w:id="267" w:author="ian hussey" w:date="2026-06-15T17:56:00Z" w16du:dateUtc="2026-06-15T15:56:00Z">
        <w:r w:rsidR="00A423A5">
          <w:rPr>
            <w:lang w:val="en-US"/>
          </w:rPr>
          <w:t xml:space="preserve">of the reanalysis </w:t>
        </w:r>
      </w:ins>
      <w:ins w:id="268" w:author="ian hussey" w:date="2026-06-15T17:57:00Z" w16du:dateUtc="2026-06-15T15:57:00Z">
        <w:r w:rsidR="00A423A5">
          <w:rPr>
            <w:lang w:val="en-US"/>
          </w:rPr>
          <w:t xml:space="preserve">does not </w:t>
        </w:r>
      </w:ins>
      <w:ins w:id="269" w:author="ian hussey" w:date="2026-06-15T17:56:00Z" w16du:dateUtc="2026-06-15T15:56:00Z">
        <w:r w:rsidR="00A423A5">
          <w:rPr>
            <w:lang w:val="en-US"/>
          </w:rPr>
          <w:t xml:space="preserve">support the conclusion </w:t>
        </w:r>
      </w:ins>
      <w:del w:id="270" w:author="ian hussey" w:date="2026-06-15T17:56:00Z" w16du:dateUtc="2026-06-15T15:56:00Z">
        <w:r w:rsidRPr="003935D6" w:rsidDel="00A423A5">
          <w:rPr>
            <w:lang w:val="en-US"/>
          </w:rPr>
          <w:delText xml:space="preserve">is in strong contrast with the conclusions of </w:delText>
        </w:r>
      </w:del>
      <w:ins w:id="271" w:author="ian hussey" w:date="2026-06-15T17:56:00Z" w16du:dateUtc="2026-06-15T15:56:00Z">
        <w:r w:rsidR="00A423A5">
          <w:rPr>
            <w:lang w:val="en-US"/>
          </w:rPr>
          <w:t xml:space="preserve">reached by </w:t>
        </w:r>
      </w:ins>
      <w:r w:rsidRPr="003935D6">
        <w:rPr>
          <w:lang w:val="en-US"/>
        </w:rPr>
        <w:t>Foody et al. (2013).</w:t>
      </w:r>
      <w:ins w:id="272" w:author="ian hussey" w:date="2026-06-15T17:58:00Z" w16du:dateUtc="2026-06-15T15:58:00Z">
        <w:r w:rsidR="00A423A5">
          <w:rPr>
            <w:lang w:val="en-US"/>
          </w:rPr>
          <w:t xml:space="preserve"> </w:t>
        </w:r>
      </w:ins>
      <w:del w:id="273" w:author="ian hussey" w:date="2026-06-15T17:58:00Z" w16du:dateUtc="2026-06-15T15:58:00Z">
        <w:r w:rsidRPr="003935D6" w:rsidDel="00A423A5">
          <w:rPr>
            <w:lang w:val="en-US"/>
          </w:rPr>
          <w:delText xml:space="preserve"> </w:delText>
        </w:r>
      </w:del>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67E849CE" w:rsidR="003E44AD"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r w:rsidRPr="003935D6">
        <w:rPr>
          <w:lang w:val="en-US"/>
        </w:rPr>
        <w:t>reanalys</w:t>
      </w:r>
      <w:r w:rsidR="002C2349" w:rsidRPr="003935D6">
        <w:rPr>
          <w:lang w:val="en-US"/>
        </w:rPr>
        <w:t xml:space="preserve">es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w:t>
      </w:r>
      <w:ins w:id="274" w:author="ian hussey" w:date="2026-06-16T11:39:00Z" w16du:dateUtc="2026-06-16T09:39:00Z">
        <w:r w:rsidR="003967D9">
          <w:rPr>
            <w:lang w:val="en-US"/>
          </w:rPr>
          <w:t>,</w:t>
        </w:r>
      </w:ins>
      <w:del w:id="275" w:author="ian hussey" w:date="2026-06-16T11:39:00Z" w16du:dateUtc="2026-06-16T09:39:00Z">
        <w:r w:rsidRPr="003935D6" w:rsidDel="003967D9">
          <w:rPr>
            <w:lang w:val="en-US"/>
          </w:rPr>
          <w:delText xml:space="preserve"> –</w:delText>
        </w:r>
      </w:del>
      <w:r w:rsidRPr="003935D6">
        <w:rPr>
          <w:lang w:val="en-US"/>
        </w:rPr>
        <w:t xml:space="preserve"> </w:t>
      </w:r>
      <w:del w:id="276" w:author="ian hussey" w:date="2026-06-16T11:39:00Z" w16du:dateUtc="2026-06-16T09:39:00Z">
        <w:r w:rsidRPr="003935D6" w:rsidDel="003967D9">
          <w:rPr>
            <w:lang w:val="en-US"/>
          </w:rPr>
          <w:delText>i.e.</w:delText>
        </w:r>
      </w:del>
      <w:ins w:id="277" w:author="ian hussey" w:date="2026-06-16T11:39:00Z" w16du:dateUtc="2026-06-16T09:39:00Z">
        <w:r w:rsidR="003967D9">
          <w:rPr>
            <w:lang w:val="en-US"/>
          </w:rPr>
          <w:t>that is,</w:t>
        </w:r>
      </w:ins>
      <w:del w:id="278" w:author="ian hussey" w:date="2026-06-16T11:39:00Z" w16du:dateUtc="2026-06-16T09:39:00Z">
        <w:r w:rsidRPr="003935D6" w:rsidDel="003967D9">
          <w:rPr>
            <w:lang w:val="en-US"/>
          </w:rPr>
          <w:delText>,</w:delText>
        </w:r>
      </w:del>
      <w:r w:rsidRPr="003935D6">
        <w:rPr>
          <w:lang w:val="en-US"/>
        </w:rPr>
        <w:t xml:space="preserve"> as evidence for the utility of RFT to ACT, and support for the ACT model of psychotherapy</w:t>
      </w:r>
      <w:r w:rsidR="003E44AD">
        <w:rPr>
          <w:lang w:val="en-US"/>
        </w:rPr>
        <w:t xml:space="preserve"> </w:t>
      </w:r>
      <w:r w:rsidR="003E44AD">
        <w:rPr>
          <w:lang w:val="en-US"/>
        </w:rPr>
        <w:fldChar w:fldCharType="begin"/>
      </w:r>
      <w:r w:rsidR="00FD7D67">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Therapy","DOI":"10.1093/oxfordhb/9780197550076.013.5","edition":"1","ISBN":"978-0-19-755007-6","language":"en","page":"109-142","publisher":"Oxford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Therapy","DOI":"10.1007/978-3-031-11677-3_34","language":"en","source":"link.springer.com","title":"The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35534074" w:rsidR="00BB52F9" w:rsidRDefault="00E53DAE" w:rsidP="005618B9">
      <w:pPr>
        <w:rPr>
          <w:lang w:val="en-US"/>
        </w:rPr>
      </w:pPr>
      <w:r w:rsidRPr="003935D6">
        <w:rPr>
          <w:lang w:val="en-US"/>
        </w:rPr>
        <w:t xml:space="preserve">The literature (currently) </w:t>
      </w:r>
      <w:r w:rsidR="00142C35">
        <w:rPr>
          <w:lang w:val="en-US"/>
        </w:rPr>
        <w:t xml:space="preserve">presents </w:t>
      </w:r>
      <w:r w:rsidR="003E44AD">
        <w:rPr>
          <w:lang w:val="en-US"/>
        </w:rPr>
        <w:t>the results of Foody et al. (2013)</w:t>
      </w:r>
      <w:r w:rsidRPr="003935D6">
        <w:rPr>
          <w:lang w:val="en-US"/>
        </w:rPr>
        <w:t xml:space="preserve"> as </w:t>
      </w:r>
      <w:r w:rsidR="00142C35">
        <w:rPr>
          <w:lang w:val="en-US"/>
        </w:rPr>
        <w:t xml:space="preserve">supportive of the claim that </w:t>
      </w:r>
      <w:r w:rsidR="00DA6A90">
        <w:rPr>
          <w:lang w:val="en-US"/>
        </w:rPr>
        <w:t xml:space="preserve">interventions to promote </w:t>
      </w:r>
      <w:r w:rsidRPr="003935D6">
        <w:rPr>
          <w:lang w:val="en-US"/>
        </w:rPr>
        <w:t>hierarc</w:t>
      </w:r>
      <w:r w:rsidR="003E44AD">
        <w:rPr>
          <w:lang w:val="en-US"/>
        </w:rPr>
        <w:t>hical relations with mental content produce superior therapeutic outcomes</w:t>
      </w:r>
      <w:r w:rsidRPr="003935D6">
        <w:rPr>
          <w:lang w:val="en-US"/>
        </w:rPr>
        <w:t xml:space="preserve"> </w:t>
      </w:r>
      <w:r w:rsidR="003E44AD">
        <w:rPr>
          <w:lang w:val="en-US"/>
        </w:rPr>
        <w:t xml:space="preserve">to </w:t>
      </w:r>
      <w:r w:rsidRPr="003935D6">
        <w:rPr>
          <w:lang w:val="en-US"/>
        </w:rPr>
        <w:t>distinction</w:t>
      </w:r>
      <w:r w:rsidR="003E44AD">
        <w:rPr>
          <w:lang w:val="en-US"/>
        </w:rPr>
        <w:t xml:space="preserve"> relations;</w:t>
      </w:r>
      <w:r w:rsidRPr="003935D6">
        <w:rPr>
          <w:lang w:val="en-US"/>
        </w:rPr>
        <w:t xml:space="preserve"> therefore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773703F5" w14:textId="6ADFC6B9" w:rsidR="000710F5" w:rsidRPr="003935D6" w:rsidRDefault="000710F5" w:rsidP="000710F5">
      <w:pPr>
        <w:rPr>
          <w:lang w:val="en-US"/>
        </w:rPr>
      </w:pPr>
      <w:r>
        <w:t xml:space="preserve">The results of this reanalysis are agnostic to whether new, large, well-designed studies are likely to generate evidence for or against the claim that hierarchical relations produce better efficacy than </w:t>
      </w:r>
      <w:r>
        <w:t>distinction relations</w:t>
      </w:r>
      <w:ins w:id="279" w:author="ian hussey" w:date="2026-06-16T08:47:00Z" w16du:dateUtc="2026-06-16T06:47:00Z">
        <w:r w:rsidR="00DC6B3F">
          <w:t xml:space="preserve">, and whether either can out perform a </w:t>
        </w:r>
      </w:ins>
      <w:ins w:id="280" w:author="ian hussey" w:date="2026-06-16T08:46:00Z" w16du:dateUtc="2026-06-16T06:46:00Z">
        <w:r w:rsidR="00DC6B3F">
          <w:t xml:space="preserve">control condition to account for </w:t>
        </w:r>
      </w:ins>
      <w:ins w:id="281" w:author="ian hussey" w:date="2026-06-16T08:47:00Z" w16du:dateUtc="2026-06-16T06:47:00Z">
        <w:r w:rsidR="00DC6B3F">
          <w:t>regression</w:t>
        </w:r>
      </w:ins>
      <w:ins w:id="282" w:author="ian hussey" w:date="2026-06-16T08:46:00Z" w16du:dateUtc="2026-06-16T06:46:00Z">
        <w:r w:rsidR="00DC6B3F">
          <w:t xml:space="preserve"> to the mean (see Figure 1)</w:t>
        </w:r>
      </w:ins>
      <w:r>
        <w:t>. These analyses consider only the credibility of the claim with regard to existing data in the paper cited for this claim: currently, there is no credible evidence for the claim based on the data presented by Foody et al. (2013) or Foody et al. (2015).</w:t>
      </w:r>
    </w:p>
    <w:p w14:paraId="3E0B355D" w14:textId="5E4C6386" w:rsidR="005618B9" w:rsidRDefault="005618B9" w:rsidP="005618B9">
      <w:pPr>
        <w:rPr>
          <w:lang w:val="en-US"/>
        </w:rPr>
      </w:pPr>
      <w:r>
        <w:rPr>
          <w:lang w:val="en-US"/>
        </w:rPr>
        <w:t>O</w:t>
      </w:r>
      <w:r w:rsidRPr="003935D6">
        <w:rPr>
          <w:lang w:val="en-US"/>
        </w:rPr>
        <w:t xml:space="preserve">ther work attempting to tie RFT principles to ACT practices, such as the use of metaphor in therapy, have also been presented </w:t>
      </w:r>
      <w:r w:rsidRPr="003935D6">
        <w:rPr>
          <w:lang w:val="en-US"/>
        </w:rPr>
        <w:fldChar w:fldCharType="begin"/>
      </w:r>
      <w:r w:rsidR="00160EA4">
        <w:rPr>
          <w:lang w:val="en-US"/>
        </w:rPr>
        <w:instrText xml:space="preserve"> ADDIN ZOTERO_ITEM CSL_CITATION {"citationID":"A1DrCwYX","properties":{"formattedCitation":"(Sierra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Psychology","issue":"3","language":"en","page":"265-279","source":"Zotero","title":"The Role of Common Physical Properties and Augmental Functions in Metaphor Effect","volume":"16","author":[{"family":"Sierra","given":"Marco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160EA4">
        <w:rPr>
          <w:lang w:val="en-US"/>
        </w:rPr>
        <w:instrText xml:space="preserve"> ADDIN ZOTERO_ITEM CSL_CITATION {"citationID":"t4pgnuAp","properties":{"unsorted":true,"formattedCitation":"(Pendrous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Science","language":"en","page":"306-311","source":"ScienceDirect","title":"In search of scope: A response to Ruiz et al. (2020)","title-short":"In search of scope","volume":"18","author":[{"family":"Hulbert-Williams","given":"L."},{"family":"Pendrous","given":"R."},{"family":"Hochard","given":"K. D."},{"family":"Hulbert-Williams","given":"N. J."}],"issued":{"date-parts":[["2020",10,29]]}}},{"id":451,"uris":["http://zotero.org/users/1687755/items/SVCZDY7K"],"itemData":{"id":451,"type":"article-journal","abstract":"Conducting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Science","language":"en","page":"39-45","source":"ScienceDirect","title":"A systematic and critical response to Pendrous et al. (2020) replication study","volume":"17","author":[{"family":"Ruiz","given":"Francisco J."},{"family":"Luciano","given":"Carmen"},{"family":"Sierra","given":"Marco A."}],"issued":{"date-parts":[["2020",4,30]]}}}],"schema":"https://github.com/citation-style-language/schema/raw/master/csl-citation.json"} </w:instrText>
      </w:r>
      <w:r w:rsidRPr="003935D6">
        <w:rPr>
          <w:lang w:val="en-US"/>
        </w:rPr>
        <w:fldChar w:fldCharType="separate"/>
      </w:r>
      <w:r>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w:t>
      </w:r>
    </w:p>
    <w:p w14:paraId="52156867" w14:textId="77777777" w:rsidR="00421884" w:rsidRDefault="00421884" w:rsidP="00BB52F9">
      <w:pPr>
        <w:pStyle w:val="Heading2"/>
        <w:rPr>
          <w:lang w:val="en-US"/>
        </w:rPr>
      </w:pPr>
    </w:p>
    <w:p w14:paraId="2052C712" w14:textId="53D7FB02" w:rsidR="00BB52F9" w:rsidRPr="003935D6" w:rsidRDefault="005618B9" w:rsidP="00BB52F9">
      <w:pPr>
        <w:pStyle w:val="Heading2"/>
        <w:rPr>
          <w:lang w:val="en-US"/>
        </w:rPr>
      </w:pPr>
      <w:r>
        <w:rPr>
          <w:lang w:val="en-US"/>
        </w:rPr>
        <w:t>A</w:t>
      </w:r>
      <w:r w:rsidR="00BB52F9" w:rsidRPr="003935D6">
        <w:rPr>
          <w:lang w:val="en-US"/>
        </w:rPr>
        <w:t>n isolated case</w:t>
      </w:r>
      <w:r>
        <w:rPr>
          <w:lang w:val="en-US"/>
        </w:rPr>
        <w:t>?</w:t>
      </w:r>
    </w:p>
    <w:p w14:paraId="0BA0E2D3" w14:textId="1A3E4F9D" w:rsidR="00B5354F" w:rsidRPr="003935D6" w:rsidRDefault="00B5354F" w:rsidP="0072341B">
      <w:pPr>
        <w:rPr>
          <w:lang w:val="en-US"/>
        </w:rPr>
      </w:pPr>
      <w:r w:rsidRPr="003935D6">
        <w:rPr>
          <w:lang w:val="en-US"/>
        </w:rPr>
        <w:t xml:space="preserve">The collective rendering by the </w:t>
      </w:r>
      <w:r w:rsidR="00142C35">
        <w:rPr>
          <w:lang w:val="en-US"/>
        </w:rPr>
        <w:t>ACT/RFT</w:t>
      </w:r>
      <w:r w:rsidRPr="003935D6">
        <w:rPr>
          <w:lang w:val="en-US"/>
        </w:rPr>
        <w:t xml:space="preserve"> </w:t>
      </w:r>
      <w:r w:rsidR="00142C35">
        <w:rPr>
          <w:lang w:val="en-US"/>
        </w:rPr>
        <w:t>literature</w:t>
      </w:r>
      <w:r w:rsidRPr="003935D6">
        <w:rPr>
          <w:lang w:val="en-US"/>
        </w:rPr>
        <w:t xml:space="preserve">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too, and instead be open to the possibility that many areas of our work are built on shaky foundations. </w:t>
      </w:r>
      <w:r w:rsidR="00142C35">
        <w:rPr>
          <w:lang w:val="en-US"/>
        </w:rPr>
        <w:t xml:space="preserve">Only large scale assessment of the credibility and trustworthiness of highly cited or influential work can determine the prevalence of such cases </w:t>
      </w:r>
      <w:r w:rsidR="00142C35">
        <w:rPr>
          <w:lang w:val="en-US"/>
        </w:rPr>
        <w:fldChar w:fldCharType="begin"/>
      </w:r>
      <w:r w:rsidR="00160EA4">
        <w:rPr>
          <w:lang w:val="en-US"/>
        </w:rPr>
        <w:instrText xml:space="preserve"> ADDIN ZOTERO_ITEM CSL_CITATION {"citationID":"Sb0pskxd","properties":{"unsorted":false,"formattedCitation":"(Gelman &amp; King, 2025; Hussey &amp; Cummins, 2025; Wilkinson, Heal, Antoniou, et al., 2025; Wilkinson, Heal, Flemyng, et al., 2025)","plainCitation":"(Gelman &amp; King, 2025; Hussey &amp; Cummins, 2025; Wilkinson, Heal, Antoniou, et al., 2025; Wilkinson, Heal, Flemyng, et al., 2025)","noteIndex":0},"citationItems":[{"id":31579,"uris":["http://zotero.org/users/1687755/items/VJZUPUWK"],"itemData":{"id":31579,"type":"article-magazine","abstract":"We need a post-publication, citation-triggered review process.","container-title":"The Chronicle of Higher Education","language":"en","note":"section: The Review","title":"Social Science Is Broken. Here’s How to Fix It.","URL":"https://www.chronicle.com/article/social-science-is-broken-heres-how-to-fix-it","author":[{"family":"Gelman","given":"Andrew"},{"family":"King","given":"Andrew"}],"accessed":{"date-parts":[["2025",3,4]]},"issued":{"date-parts":[["2025",2,25]]}}},{"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id":33468,"uris":["http://zotero.org/users/1687755/items/X3JDLCK4"],"itemData":{"id":33468,"type":"article","abstract":"Background The aim of the INSPECT-SR project is to develop a tool to identify problematic RCTs in systematic reviews. In Stage 1 of the project, a list of potential trustworthiness checks was created. The checks on this list must be evaluated to determine which should be included in the INSPECT-SR tool.\nMethods We attempted to apply 72 trustworthiness checks to RCTs in 50 Cochrane Reviews. For each, we recorded whether the check was passed, failed or possibly failed, or whether it was not feasible to complete the check. Following application of the checks, we recorded whether we had concerns about the authenticity of each RCT. We repeated each meta-analysis after removing RCTs flagged by each check, and again after removing RCTs where we had concerns about authenticity, to estimate the impact of trustworthiness assessment. Trustworthiness assessments were compared to Risk of Bias and GRADE assessments in the reviews.\nResults 95 RCTs were assessed. Following application of the checks, assessors had some or serious concerns about the authenticity of 25% and 6% of the RCTs, respectively. Removing RCTs with either some or serious concerns resulted in 22% of meta-analyses having no remaining RCTs. However, many checks proved difficult to understand or implement, which may have led to unwarranted scepticism in some instances. Furthermore, we restricted assessment to meta-analyses with no more than 5 RCTs, which will distort the impact on results. No relationship was identified between trustworthiness assessment and Risk of Bias or GRADE.\nConclusions This study supports the case for routine trustworthiness assessment in systematic reviews, as problematic studies do not appear to be flagged by Risk of Bias assessment. The study produced evidence on the feasibility and impact of trustworthiness checks. These results will be used, in conjunction with those from a subsequent Delphi process, to determine which checks should be included in the INSPECT-SR tool.\nPlain language summary Systematic reviews collate evidence from randomised controlled trials (RCTs) to find out whether health interventions are safe and effective. However, it is now recognised that the findings of some RCTs are not genuine, and some of these studies appear to have been fabricated. Various checks for these “problematic” RCTs have been proposed, but it is necessary to evaluate these checks to find out which are useful and which are feasible. We applied a comprehensive list of “trustworthiness checks” to 95 RCTs in 50 systematic reviews to learn more about them, and to see how often performing the checks would lead us to classify RCTs as being potentially inauthentic. We found that applying the checks led to concerns about the authenticity of around 1 in 3 RCTs. However, we found that many of the checks were difficult to perform and could have been misinterpreted. This might have led us to be overly sceptical in some cases. The findings from this study will be used, alongside other evidence, to decide which of these checks should be performed routinely to try to identify problematic RCTs, to stop them from being mistaken for genuine studies and potentially being used to inform healthcare decisions.\nWhat is newAn extensive list of potential checks for assessing study trustworthiness was assessed via an application to 95 randomised controlled trials (RCTs) in 50 Cochrane Reviews.Following application of the checks, assessors had concerns about the authenticity of 32% of the RCTs.If these RCTs were excluded, 22% of meta-analyses would have no remaining RCTs.However, the study showed that some checks were frequently infeasible, and others could be easily misunderstood or misinterpreted.The study restricted assessment to meta-analyses including five or fewer RCTs, which might distort the impact of applying the checks.","DOI":"10.1101/2024.11.25.24316905","language":"en","license":"© 2025, Posted by Cold Spring Harbor Laboratory. This pre-print is available under a Creative Commons License (Attribution 4.0 International), CC BY 4.0, as described at http://creativecommons.org/licenses/by/4.0/","publisher":"medRxiv","source":"medRxiv","title":"Assessing the feasibility and impact of clinical trial trustworthiness checks via an application to Cochrane Reviews: Stage 2 of the INSPECT-SR project","title-short":"Assessing the feasibility and impact of clinical trial trustworthiness checks via an application to Cochrane Reviews","URL":"https://www.medrxiv.org/content/10.1101/2024.11.25.24316905v3","author":[{"family":"Wilkinson","given":"Jack"},{"family":"Heal","given":"Calvin"},{"family":"Antoniou","given":"Georgios A."},{"family":"Flemyng","given":"Ella"},{"family":"Ahnström","given":"Love"},{"family":"Alteri","given":"Alessandra"},{"family":"Avenell","given":"Alison"},{"family":"Barker","given":"Timothy Hugh"},{"family":"Borg","given":"David N."},{"family":"Brown","given":"Nicholas JL"},{"family":"Buhmann","given":"Rob"},{"family":"Calvache","given":"Jose A."},{"family":"Carlsson","given":"Rickard"},{"family":"Carter","given":"Lesley-Anne"},{"family":"Cashin","given":"Aidan G."},{"family":"Cotterill","given":"Sarah"},{"family":"Färnqvist","given":"Kenneth"},{"family":"Ferraro","given":"Michael C."},{"family":"Grohmann","given":"Steph"},{"family":"Gurrin","given":"Lyle C."},{"family":"Hayden","given":"Jill A."},{"family":"Hunter","given":"Kylie E."},{"family":"Hyltse","given":"Natalie"},{"family":"Jung","given":"Lukas"},{"family":"Krishan","given":"Ashma"},{"family":"Laporte","given":"Silvy"},{"family":"Lasserson","given":"Toby J."},{"family":"Laursen","given":"David RT"},{"family":"Lensen","given":"Sarah"},{"family":"Li","given":"Wentao"},{"family":"Li","given":"Tianjing"},{"family":"Liu","given":"Jianping"},{"family":"Locher","given":"Clara"},{"family":"Lu","given":"Zewen"},{"family":"Lundh","given":"Andreas"},{"family":"Marsden","given":"Antonia"},{"family":"Meyerowitz-Katz","given":"Gideon"},{"family":"Mol","given":"Ben W."},{"family":"Munn","given":"Zachary"},{"family":"Naudet","given":"Florian"},{"family":"Nunan","given":"David"},{"family":"O’Connell","given":"Neil E."},{"family":"Olsson","given":"Natasha"},{"family":"Parker","given":"Lisa"},{"family":"Patetsini","given":"Eleftheria"},{"family":"Redman","given":"Barbara"},{"family":"Rhodes","given":"Sarah"},{"family":"Richardson","given":"Rachel"},{"family":"Ringsten","given":"Martin"},{"family":"Rogozińska","given":"Ewelina"},{"family":"Seidler","given":"Anna Lene"},{"family":"Sheldrick","given":"Kyle"},{"family":"Stocking","given":"Katie"},{"family":"Sydenham","given":"Emma"},{"family":"Thomas","given":"Hugh"},{"family":"Tsokani","given":"Sofia"},{"family":"Vinatier","given":"Constant"},{"family":"Vorland","given":"Colby J."},{"family":"Wang","given":"Rui"},{"family":"Wattar","given":"Bassel H. Al"},{"family":"Weber","given":"Florencia"},{"family":"Weibel","given":"Stephanie"},{"family":"Wely","given":"Madelon","dropping-particle":"van"},{"family":"Xu","given":"Chang"},{"family":"Bero","given":"Lisa"},{"family":"Kirkham","given":"Jamie J."}],"accessed":{"date-parts":[["2025",7,18]]},"issued":{"date-parts":[["2025",1,6]]}}},{"id":34313,"uris":["http://zotero.org/users/1687755/items/T3RIEZZ3"],"itemData":{"id":34313,"type":"article","abstract":"Precis The integrity of evidence synthesis is threatened by problematic randomised controlled trials (RCTs). These are RCTs where there are serious concerns about the trustworthiness of the data or findings. This could be due to research misconduct, including fraud, or due to honest critical errors. If these RCTs are not detected, they may be inadvertently included in systematic reviews and guidelines, potentially distorting their results. To address this problem, the INSPECT-SR (INveStigating ProblEmatic Clinical Trials in Systematic Reviews) tool has been developed to assess the trustworthiness of RCTs. This will allow problematic RCTs to be identified and excluded from systematic reviews. This paper describes the development of INSPECT-SR. The tool and an associated guidance document are presented.","DOI":"10.1101/2025.09.03.25334905","language":"en","license":"© 2025, Posted by Cold Spring Harbor Laboratory. This pre-print is available under a Creative Commons License (Attribution 4.0 International), CC BY 4.0, as described at http://creativecommons.org/licenses/by/4.0/","note":"ISSN: 3067-2007\npage: 2025.09.03.25334905","publisher":"medRxiv","source":"medRxiv","title":"INSPECT-SR: a tool for assessing trustworthiness of randomised controlled trials","title-short":"INSPECT-SR","URL":"https://www.medrxiv.org/content/10.1101/2025.09.03.25334905v2","author":[{"family":"Wilkinson","given":"Jack"},{"family":"Heal","given":"Calvin"},{"family":"Flemyng","given":"Ella"},{"family":"Antoniou","given":"Georgios A."},{"family":"Aburrow","given":"Tony"},{"family":"Alfirevic","given":"Zarko"},{"family":"Avenell","given":"Alison"},{"family":"Barbour","given":"Virginia"},{"family":"Berghella","given":"Vincenzo"},{"family":"Bishop","given":"Dorothy V. M."},{"family":"Bordewijk","given":"Esmée M."},{"family":"Brown","given":"Nicholas J. L."},{"family":"Christopher","given":"Jana"},{"family":"Clarke","given":"Mike"},{"family":"Dahly","given":"Darren"},{"family":"Dennis","given":"Jane"},{"family":"Dicker","given":"Patrick"},{"family":"Dumville","given":"Jo"},{"family":"Frankish","given":"Helen"},{"family":"Grey","given":"Andrew"},{"family":"Grohmann","given":"Steph"},{"family":"Gurrin","given":"Lyle C."},{"family":"Hayden","given":"Jill A."},{"family":"Heathers","given":"James A. J."},{"family":"Hunter","given":"Kylie E."},{"family":"Hussey","given":"Ian"},{"family":"Jung","given":"Lukas"},{"family":"Lam","given":"Emily"},{"family":"Lasserson","given":"Toby J."},{"family":"Lensen","given":"Sarah"},{"family":"Li","given":"Tianjing"},{"family":"Li","given":"Wentao"},{"family":"Liu","given":"Jianping"},{"family":"Loder","given":"Elizabeth"},{"family":"Lundh","given":"Andreas"},{"family":"Meyerowitz-Katz","given":"Gideon"},{"family":"Mol","given":"Ben W."},{"family":"Naudet","given":"Florian"},{"family":"Noel-Storr","given":"Anna"},{"family":"O’Connell","given":"Neil E."},{"family":"Parker","given":"Lisa"},{"family":"Redberg","given":"Rita F."},{"family":"Redman","given":"Barbara K."},{"family":"Richardson","given":"Rachel"},{"family":"Seidler","given":"Anna Lene"},{"family":"Sheldrick","given":"Kyle"},{"family":"Sydenham","given":"Emma"},{"family":"Wely","given":"Madelon","dropping-particle":"van"},{"family":"Vorland","given":"Colby J."},{"family":"Wang","given":"Rui"},{"family":"Weibel","given":"Stephanie"},{"family":"Wjst","given":"Matthias"},{"family":"Bero","given":"Lisa"},{"family":"Kirkham","given":"Jamie J."}],"accessed":{"date-parts":[["2025",9,16]]},"issued":{"date-parts":[["2025",9,11]]}}}],"schema":"https://github.com/citation-style-language/schema/raw/master/csl-citation.json"} </w:instrText>
      </w:r>
      <w:r w:rsidR="00142C35">
        <w:rPr>
          <w:lang w:val="en-US"/>
        </w:rPr>
        <w:fldChar w:fldCharType="separate"/>
      </w:r>
      <w:r w:rsidR="00160EA4">
        <w:rPr>
          <w:noProof/>
          <w:lang w:val="en-US"/>
        </w:rPr>
        <w:t>(Gelman &amp; King, 2025; Hussey &amp; Cummins, 2025; Wilkinson, Heal, Antoniou, et al., 2025; Wilkinson, Heal, Flemyng, et al., 2025)</w:t>
      </w:r>
      <w:r w:rsidR="00142C35">
        <w:rPr>
          <w:lang w:val="en-US"/>
        </w:rPr>
        <w:fldChar w:fldCharType="end"/>
      </w:r>
      <w:r w:rsidR="005618B9">
        <w:rPr>
          <w:lang w:val="en-US"/>
        </w:rPr>
        <w:t>.</w:t>
      </w:r>
    </w:p>
    <w:p w14:paraId="49F9222F" w14:textId="77777777" w:rsidR="00FB7D23" w:rsidRDefault="00FB7D23" w:rsidP="00983E57">
      <w:pPr>
        <w:rPr>
          <w:lang w:val="en-US"/>
        </w:rPr>
      </w:pPr>
    </w:p>
    <w:p w14:paraId="243BAA40" w14:textId="31C16E12" w:rsidR="00FB7D23" w:rsidRPr="003935D6" w:rsidRDefault="00714B45" w:rsidP="00FB7D23">
      <w:pPr>
        <w:pStyle w:val="Heading1"/>
        <w:rPr>
          <w:lang w:val="en-US"/>
        </w:rPr>
      </w:pPr>
      <w:r w:rsidRPr="00714B45">
        <w:t>CRediT</w:t>
      </w:r>
      <w:r>
        <w:t xml:space="preserve"> </w:t>
      </w:r>
      <w:r w:rsidR="00FB7D23">
        <w:rPr>
          <w:lang w:val="en-US"/>
        </w:rPr>
        <w:t>Contributorship</w:t>
      </w:r>
      <w:r>
        <w:rPr>
          <w:lang w:val="en-US"/>
        </w:rPr>
        <w:t xml:space="preserve"> Statement</w:t>
      </w:r>
    </w:p>
    <w:p w14:paraId="43F4DFD4" w14:textId="0127547D" w:rsidR="00FB7D23" w:rsidDel="00682386" w:rsidRDefault="00FB7D23" w:rsidP="00FB7D23">
      <w:pPr>
        <w:rPr>
          <w:del w:id="283" w:author="ian hussey" w:date="2026-06-15T17:27:00Z" w16du:dateUtc="2026-06-15T15:27:00Z"/>
          <w:lang w:val="en-US"/>
        </w:rPr>
      </w:pPr>
      <w:r>
        <w:rPr>
          <w:lang w:val="en-US"/>
        </w:rPr>
        <w:t>IH was responsible for all aspects of this research.</w:t>
      </w:r>
    </w:p>
    <w:p w14:paraId="03FEE89C" w14:textId="77777777" w:rsidR="00714B45" w:rsidRDefault="00714B45" w:rsidP="00682386">
      <w:pPr>
        <w:rPr>
          <w:lang w:val="en-US"/>
        </w:rPr>
      </w:pPr>
    </w:p>
    <w:p w14:paraId="6294139E" w14:textId="3BE97228" w:rsidR="00AC2A22" w:rsidDel="00682386" w:rsidRDefault="00714B45" w:rsidP="00142C35">
      <w:pPr>
        <w:pStyle w:val="Heading1"/>
        <w:rPr>
          <w:del w:id="284" w:author="ian hussey" w:date="2026-06-15T17:27:00Z" w16du:dateUtc="2026-06-15T15:27:00Z"/>
        </w:rPr>
      </w:pPr>
      <w:del w:id="285" w:author="ian hussey" w:date="2026-06-15T17:27:00Z" w16du:dateUtc="2026-06-15T15:27:00Z">
        <w:r w:rsidRPr="00714B45" w:rsidDel="00682386">
          <w:delText>Social Impact &amp; Responsibility</w:delText>
        </w:r>
      </w:del>
    </w:p>
    <w:p w14:paraId="49A340D7" w14:textId="2CA15866" w:rsidR="00AC2A22" w:rsidDel="00682386" w:rsidRDefault="00AC2A22" w:rsidP="00AC2A22">
      <w:pPr>
        <w:rPr>
          <w:del w:id="286" w:author="ian hussey" w:date="2026-06-15T17:27:00Z" w16du:dateUtc="2026-06-15T15:27:00Z"/>
        </w:rPr>
      </w:pPr>
      <w:del w:id="287" w:author="ian hussey" w:date="2026-06-15T17:27:00Z" w16du:dateUtc="2026-06-15T15:27:00Z">
        <w:r w:rsidRPr="00AC2A22" w:rsidDel="00682386">
          <w:delText xml:space="preserve">This reanalysis highlights and challenges the power structures inherent in citation practices, where </w:delText>
        </w:r>
        <w:r w:rsidDel="00682386">
          <w:delText>supportive</w:delText>
        </w:r>
        <w:r w:rsidRPr="00AC2A22" w:rsidDel="00682386">
          <w:delText xml:space="preserve"> </w:delText>
        </w:r>
        <w:r w:rsidDel="00682386">
          <w:delText xml:space="preserve">claims </w:delText>
        </w:r>
        <w:r w:rsidRPr="00AC2A22" w:rsidDel="00682386">
          <w:delText>are often cited uncritically, while failed replications are ignored. This creates a distorted evidential chain that privileges narrative coherence</w:delText>
        </w:r>
        <w:r w:rsidR="00B815E7" w:rsidDel="00682386">
          <w:delText xml:space="preserve">, or serving a the dominant or hegemonic account, </w:delText>
        </w:r>
        <w:r w:rsidRPr="00AC2A22" w:rsidDel="00682386">
          <w:delText xml:space="preserve">over empirical robustness. By interrogating </w:delText>
        </w:r>
        <w:r w:rsidR="00142C35" w:rsidDel="00682386">
          <w:delText>one such highly cited article</w:delText>
        </w:r>
        <w:r w:rsidRPr="00AC2A22" w:rsidDel="00682386">
          <w:delText>, this manuscript advocates for a form of epistemic justice where the validity of scientific claims</w:delText>
        </w:r>
        <w:r w:rsidR="00142C35" w:rsidDel="00682386">
          <w:delText xml:space="preserve"> </w:delText>
        </w:r>
        <w:r w:rsidRPr="00AC2A22" w:rsidDel="00682386">
          <w:delText xml:space="preserve">is determined by the </w:delText>
        </w:r>
        <w:r w:rsidR="00142C35" w:rsidDel="00682386">
          <w:delText xml:space="preserve">credibility of the scientific claims </w:delText>
        </w:r>
        <w:r w:rsidR="009D43D0" w:rsidDel="00682386">
          <w:delText xml:space="preserve">over </w:delText>
        </w:r>
        <w:r w:rsidR="00142C35" w:rsidDel="00682386">
          <w:delText>other factors</w:delText>
        </w:r>
        <w:r w:rsidRPr="00AC2A22" w:rsidDel="00682386">
          <w:delText>.</w:delText>
        </w:r>
      </w:del>
    </w:p>
    <w:p w14:paraId="608C27DB" w14:textId="77777777" w:rsidR="00714B45" w:rsidRDefault="00714B45">
      <w:pPr>
        <w:pStyle w:val="Heading1"/>
        <w:jc w:val="both"/>
        <w:rPr>
          <w:lang w:val="en-US"/>
        </w:rPr>
        <w:pPrChange w:id="288" w:author="ian hussey" w:date="2026-06-15T17:27:00Z" w16du:dateUtc="2026-06-15T15:27:00Z">
          <w:pPr>
            <w:pStyle w:val="Heading1"/>
          </w:pPr>
        </w:pPrChange>
      </w:pPr>
    </w:p>
    <w:p w14:paraId="13950E6E" w14:textId="6D043AA1" w:rsidR="005D6D66" w:rsidRDefault="005D6D66" w:rsidP="00714B45">
      <w:pPr>
        <w:pStyle w:val="Heading1"/>
        <w:rPr>
          <w:lang w:val="en-US"/>
        </w:rPr>
      </w:pPr>
      <w:r>
        <w:rPr>
          <w:lang w:val="en-US"/>
        </w:rPr>
        <w:t>Conflict of Interest</w:t>
      </w:r>
    </w:p>
    <w:p w14:paraId="763FD0CA" w14:textId="40133F6A" w:rsidR="005D6D66" w:rsidDel="001D2094" w:rsidRDefault="00AE33AD" w:rsidP="001D2094">
      <w:pPr>
        <w:rPr>
          <w:del w:id="289" w:author="ian hussey" w:date="2026-06-16T11:24:00Z" w16du:dateUtc="2026-06-16T09:24:00Z"/>
          <w:lang w:val="en-US"/>
        </w:rPr>
      </w:pPr>
      <w:r w:rsidRPr="00AE33AD">
        <w:rPr>
          <w:lang w:val="en-US"/>
        </w:rPr>
        <w:t xml:space="preserve">Prof Dermot Barnes-Holmes, one of the authors of </w:t>
      </w:r>
      <w:r>
        <w:rPr>
          <w:lang w:val="en-US"/>
        </w:rPr>
        <w:t>Foody</w:t>
      </w:r>
      <w:r w:rsidRPr="00AE33AD">
        <w:rPr>
          <w:lang w:val="en-US"/>
        </w:rPr>
        <w:t xml:space="preserve"> et al. (201</w:t>
      </w:r>
      <w:r>
        <w:rPr>
          <w:lang w:val="en-US"/>
        </w:rPr>
        <w:t>3</w:t>
      </w:r>
      <w:r w:rsidRPr="00AE33AD">
        <w:rPr>
          <w:lang w:val="en-US"/>
        </w:rPr>
        <w:t>), was my PhD supervisor between 2010 and 2015. I have not actively collaborated with Prof Barnes-Holmes since 2015. Articles led by third parties of which we were both co-authors were published up to 2018. I declare that I have no other conflicts of interest associated with the publication of this manuscript.</w:t>
      </w:r>
      <w:ins w:id="290" w:author="ian hussey" w:date="2026-06-15T17:18:00Z" w16du:dateUtc="2026-06-15T15:18:00Z">
        <w:r w:rsidR="00FD7D67">
          <w:rPr>
            <w:lang w:val="en-US"/>
          </w:rPr>
          <w:t xml:space="preserve"> </w:t>
        </w:r>
      </w:ins>
      <w:ins w:id="291" w:author="ian hussey" w:date="2026-06-16T11:24:00Z" w16du:dateUtc="2026-06-16T09:24:00Z">
        <w:r w:rsidR="001D2094" w:rsidRPr="001D2094">
          <w:rPr>
            <w:lang w:val="en-US"/>
          </w:rPr>
          <w:t xml:space="preserve">I declare that I share a coauthorship with editor of the Journal of Replication Research: the Replication Database, a Big Team Science project with over 100 authors </w:t>
        </w:r>
      </w:ins>
      <w:r w:rsidR="001D2094">
        <w:rPr>
          <w:lang w:val="en-US"/>
        </w:rPr>
        <w:fldChar w:fldCharType="begin"/>
      </w:r>
      <w:r w:rsidR="001D2094">
        <w:rPr>
          <w:lang w:val="en-US"/>
        </w:rPr>
        <w:instrText xml:space="preserve"> ADDIN ZOTERO_ITEM CSL_CITATION {"citationID":"0VX4Wijp","properties":{"unsorted":false,"formattedCitation":"(R\\uc0\\u246{}seler et al., 2024)","plainCitation":"(Röseler et al., 2024)","noteIndex":0},"citationItems":[{"id":38008,"uris":["http://zotero.org/users/1687755/items/85IJGAYT"],"itemData":{"id":38008,"type":"article-journal","abstract":"In psychological science, replicability—repeating a study with a new sample achieving consistent results ()—is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(https://forrt-replications.shinyapps.io/fred_explorer),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research.","container-title":"Journal of Open Psychology Data","DOI":"10.5334/jopd.101","ISSN":"2050-9863","issue":"1","journalAbbreviation":"J Open Psychol Data","page":"8","PMID":"40687679","PMCID":"PMC12270267","source":"PubMed Central","title":"The Replication Database: Documenting the Replicability of Psychological Science","title-short":"The Replication Database","volume":"12","author":[{"family":"Röseler","given":"Lukas"},{"family":"Kaiser","given":"Leonard"},{"family":"Doetsch","given":"Christopher"},{"family":"Klett","given":"Noah"},{"family":"Seida","given":"Christian"},{"family":"Schütz","given":"Astrid"},{"family":"Aczel","given":"Balazs"},{"family":"Adelina","given":"Nadia"},{"family":"Agostini","given":"Valeria"},{"family":"Alarie","given":"Samuel"},{"family":"Albayrak-Aydemir","given":"Nihan"},{"family":"Aldoh","given":"Alaa"},{"family":"Al-Hoorie","given":"Ali H."},{"family":"Azevedo","given":"Flavio"},{"family":"Baker","given":"Bradley J."},{"family":"Barth","given":"Charlotte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family":"Feldman","given":"Gilad"},{"family":"Fillon","given":"Adrien"},{"family":"Förster","given":"Nico"},{"family":"Frese","given":"Joris"},{"family":"Genschow","given":"Oliver"},{"family":"Giannouli","given":"Vaitsa"},{"family":"Gjoneska","given":"Biljana"},{"family":"Gnambs","given":"Timo"},{"family":"Gourdon-Kanhukamwe","given":"Amélie"},{"family":"Graham","given":"Christopher J."},{"family":"Hartmann","given":"Helena"},{"family":"Haviva","given":"Clove"},{"family":"Herderich","given":"Alina"},{"family":"Hilbert","given":"Leon P."},{"family":"Holgado","given":"Darías"},{"family":"Hussey","given":"Ian"},{"family":"Ilchovska","given":"Zlatomira G."},{"family":"Kalandadze","given":"Tamara"},{"family":"Karhulahti","given":"Veli-Matti"},{"family":"Kasseckert","given":"Leon"},{"family":"Klingelhöfer-Jens","given":"Maren"},{"family":"Koppold","given":"Alina"},{"family":"Korbmacher","given":"Max"},{"family":"Kulke","given":"Louisa"},{"family":"Kuper","given":"Niclas"},{"family":"LaPlume","given":"Annalise"},{"family":"Leech","given":"Gavin"},{"family":"Lohkamp","given":"Feline"},{"family":"Lou","given":"Nigel Mantou"},{"family":"Lynott","given":"Dermot"},{"family":"Maier","given":"Maximilian"},{"family":"Meier","given":"Maria"},{"family":"Montefinese","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R."},{"family":"Pittelkow","given":"Merle-Marie"},{"family":"Plomp","given":"Willemijn"},{"family":"Plonski","given":"Paul E."},{"family":"Pronizius","given":"Ekaterina"},{"family":"Pua","given":"Andrew Adrian"},{"family":"Pypno-Blajda","given":"Katarzyna"},{"family":"Rausch","given":"Manuel"},{"family":"Rebholz","given":"Tobias R."},{"family":"Richert","given":"Elena"},{"family":"Röer","given":"Jan Philipp"},{"family":"Ross","given":"Robert"},{"family":"Schmidt","given":"Kathleen"},{"family":"Skvortsova","given":"Aleksandrina"},{"family":"Sperl","given":"Matthias F. J."},{"family":"Tan","given":"Alvin W. M."},{"family":"Thürmer","given":"J. Lukas"},{"family":"Tołopiło","given":"Aleksandra"},{"family":"Vanpaemel","given":"Wolf"},{"family":"Vaughn","given":"Leigh Ann"},{"family":"Verheyen","given":"Steven"},{"family":"Wallrich","given":"Lukas"},{"family":"Weber","given":"Lucia"},{"family":"Wolska","given":"Julia K."},{"family":"Zaneva","given":"Mirela"},{"family":"Zhang","given":"Yikang"}],"issued":{"date-parts":[["2024"]]}}}],"schema":"https://github.com/citation-style-language/schema/raw/master/csl-citation.json"} </w:instrText>
      </w:r>
      <w:r w:rsidR="001D2094">
        <w:rPr>
          <w:lang w:val="en-US"/>
        </w:rPr>
        <w:fldChar w:fldCharType="separate"/>
      </w:r>
      <w:r w:rsidR="001D2094" w:rsidRPr="001D2094">
        <w:rPr>
          <w:rFonts w:eastAsiaTheme="minorHAnsi"/>
          <w:szCs w:val="24"/>
          <w:lang w:val="en-GB" w:eastAsia="en-US"/>
        </w:rPr>
        <w:t>(Röseler et al., 2024)</w:t>
      </w:r>
      <w:r w:rsidR="001D2094">
        <w:rPr>
          <w:lang w:val="en-US"/>
        </w:rPr>
        <w:fldChar w:fldCharType="end"/>
      </w:r>
      <w:ins w:id="292" w:author="ian hussey" w:date="2026-06-16T11:24:00Z" w16du:dateUtc="2026-06-16T09:24:00Z">
        <w:r w:rsidR="001D2094" w:rsidRPr="001D2094">
          <w:rPr>
            <w:lang w:val="en-US"/>
          </w:rPr>
          <w:t>.”</w:t>
        </w:r>
      </w:ins>
      <w:del w:id="293" w:author="ian hussey" w:date="2026-06-16T10:00:00Z" w16du:dateUtc="2026-06-16T08:00:00Z">
        <w:r w:rsidR="00FD7D67" w:rsidDel="005D7D33">
          <w:rPr>
            <w:lang w:val="en-US"/>
          </w:rPr>
          <w:fldChar w:fldCharType="begin"/>
        </w:r>
        <w:r w:rsidR="00FD7D67" w:rsidDel="005D7D33">
          <w:rPr>
            <w:lang w:val="en-US"/>
          </w:rPr>
          <w:delInstrText xml:space="preserve"> ADDIN ZOTERO_ITEM CSL_CITATION {"citationID":"OloeLzCS","properties":{"unsorted":false,"formattedCitation":"(R\\uc0\\u246{}seler et al., 2024)","plainCitation":"(Röseler et al., 2024)","noteIndex":0},"citationItems":[{"id":27315,"uris":["http://zotero.org/users/1687755/items/AUD8IMD3"],"itemData":{"id":27315,"type":"article","abstract":"In psychological science, replicability—repeating a study with a new sample\nachieving consistent results (Parsons et al., 2022)—is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(https://metaanalyses.shinyapps.io/replicationdatabase/),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research.","DOI":"10.31222/osf.io/me2ub","language":"en-us","publisher":"OSF","source":"OSF Preprints","title":"The Replication Database: Documenting the Replicability of Psychological Science","title-short":"The Replication Database","URL":"https://osf.io/preprints/metaarxiv/me2ub","author":[{"family":"Röseler","given":"Lukas"},{"family":"Kaiser","given":"Leonard"},{"family":"Doetsch","given":"Christopher Albert"},{"family":"Klett","given":"Noah"},{"family":"Seida","given":"Christian"},{"family":"Schütz","given":"Astrid"},{"family":"Aczel","given":"Balazs"},{"family":"Adelina","given":"Nadia"},{"family":"Agostini","given":"Valeria"},{"family":"Alarie","given":"Samuel"},{"family":"Albayarak-Aydemir","given":"Nihan"},{"family":"Aldoh","given":"Alaa"},{"family":"Al-Hoorie","given":"Ali H."},{"family":"Azevedo","given":"Flavio"},{"family":"Baker","given":"Bradley James"},{"family":"Barth","given":"Charlotte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 Rhys"},{"family":"Feldman","given":"Gilad"},{"family":"Fillon","given":"Adrien"},{"family":"Förster","given":"Nico"},{"family":"Frese","given":"Joris"},{"family":"Genschow","given":"Oliver"},{"family":"Giannouli","given":"Vaitsa"},{"family":"Gjoneska","given":"Biljana"},{"family":"Gnambs","given":"Timo"},{"family":"Gourdon-Kanhukamwe","given":"Amélie"},{"family":"Graham","given":"Christopher James"},{"family":"Hartmann","given":"Helena"},{"family":"Haviva","given":"Clove"},{"family":"Herderich","given":"Alina"},{"family":"Hilbert","given":"Leon Paul"},{"family":"Holgado","given":"Darías"},{"family":"Hussey","given":"Ian"},{"family":"Ilchovska","given":"Zlatomira"},{"family":"Kalandadze","given":"Tamara"},{"family":"Karhulahti","given":"Veli-Matti"},{"family":"Kasseckert","given":"Leon"},{"family":"Klingelhöfer-Jens","given":"Maren"},{"family":"Koppold","given":"Alina"},{"family":"Korbmacher","given":"Max"},{"family":"Kulke","given":"Louisa"},{"family":"Kuper","given":"Niclas"},{"family":"LaPlume","given":"Annalise A."},{"family":"Leech","given":"Gavin"},{"family":"Lohkamp","given":"Feline"},{"family":"Lou","given":"Nigel Mantou"},{"family":"Lynott","given":"Dermot"},{"family":"Maier","given":"Maximilian"},{"family":"Montefinese","given":"Maria"},{"family":"Meier","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Rebecca"},{"family":"Pittelkow","given":"Merle-Marie"},{"family":"Plomp","given":"Willemijn"},{"family":"Plonski","given":"Paul E."},{"family":"Pronizius","given":"Ekaterina"},{"family":"Pua","given":"Andrew A."},{"family":"Pypno","given":"Katarzyna"},{"family":"Rausch","given":"Manuel"},{"family":"Rebholz","given":"Tobias R."},{"family":"Richert","given":"Elena"},{"family":"Röer","given":"Jan Philipp"},{"family":"Ross","given":"Robert M."},{"family":"Schmidt","given":"Kathleen"},{"family":"Skvortsova","given":"Aleksandrina"},{"family":"Sperl","given":"Matthias F. J."},{"family":"Tan","given":"Alvin"},{"family":"Thürmer","given":"J. Lukas"},{"family":"Tołopiło","given":"Aleksandra"},{"family":"Vanpaemel","given":"Wolf"},{"family":"Vaughn","given":"Leigh Ann"},{"family":"Verheyen","given":"Steven"},{"family":"Wallrich","given":"Lukas"},{"family":"Weber","given":"Lucia"},{"family":"Wolska","given":"Julia"},{"family":"Zaneva","given":"Mirela"},{"family":"Zhang","given":"Yikang"}],"accessed":{"date-parts":[["2024",4,13]]},"issued":{"date-parts":[["2024",4,11]]}}}],"schema":"https://github.com/citation-style-language/schema/raw/master/csl-citation.json"} </w:delInstrText>
        </w:r>
        <w:r w:rsidR="00FD7D67" w:rsidDel="005D7D33">
          <w:rPr>
            <w:lang w:val="en-US"/>
          </w:rPr>
          <w:fldChar w:fldCharType="separate"/>
        </w:r>
        <w:r w:rsidR="00FD7D67" w:rsidRPr="00FD7D67" w:rsidDel="005D7D33">
          <w:rPr>
            <w:rFonts w:eastAsiaTheme="minorHAnsi"/>
            <w:szCs w:val="24"/>
            <w:lang w:val="en-GB" w:eastAsia="en-US"/>
          </w:rPr>
          <w:delText>(Röseler et al., 2024)</w:delText>
        </w:r>
        <w:r w:rsidR="00FD7D67" w:rsidDel="005D7D33">
          <w:rPr>
            <w:lang w:val="en-US"/>
          </w:rPr>
          <w:fldChar w:fldCharType="end"/>
        </w:r>
      </w:del>
      <w:del w:id="294" w:author="ian hussey" w:date="2026-06-16T11:24:00Z" w16du:dateUtc="2026-06-16T09:24:00Z">
        <w:r w:rsidR="005D7D33" w:rsidDel="001D2094">
          <w:rPr>
            <w:lang w:val="en-US"/>
          </w:rPr>
          <w:fldChar w:fldCharType="begin"/>
        </w:r>
        <w:r w:rsidR="005D7D33" w:rsidDel="001D2094">
          <w:rPr>
            <w:lang w:val="en-US"/>
          </w:rPr>
          <w:delInstrText xml:space="preserve"> ADDIN ZOTERO_ITEM CSL_CITATION {"citationID":"kAUGji2g","properties":{"unsorted":false,"formattedCitation":"(R\\uc0\\u246{}seler et al., 2024)","plainCitation":"(Röseler et al., 2024)","noteIndex":0},"citationItems":[{"id":38008,"uris":["http://zotero.org/users/1687755/items/85IJGAYT"],"itemData":{"id":38008,"type":"article-journal","abstract":"In psychological science, replicability—repeating a study with a new sample achieving consistent results ()—is critical for affirming the validity of scientific findings. Despite its importance, replication efforts are few and far between in psychological science with many attempts failing to corroborate past findings. This scarcity, compounded by the difficulty in accessing replication data, jeopardizes the efficient allocation of research resources and impedes scientific advancement. Addressing this crucial gap, we present the Replication Database (https://forrt-replications.shinyapps.io/fred_explorer), a novel platform hosting 1,239 original findings paired with replication findings. The infrastructure of this database allows researchers to submit, access, and engage with replication findings. The database makes replications visible, easily findable via a graphical user interface, and tracks replication rates across various factors, such as publication year or journal. This will facilitate future efforts to evaluate the robustness of psychological research.","container-title":"Journal of Open Psychology Data","DOI":"10.5334/jopd.101","ISSN":"2050-9863","issue":"1","journalAbbreviation":"J Open Psychol Data","page":"8","PMID":"40687679","PMCID":"PMC12270267","source":"PubMed Central","title":"The Replication Database: Documenting the Replicability of Psychological Science","title-short":"The Replication Database","volume":"12","author":[{"family":"Röseler","given":"Lukas"},{"family":"Kaiser","given":"Leonard"},{"family":"Doetsch","given":"Christopher"},{"family":"Klett","given":"Noah"},{"family":"Seida","given":"Christian"},{"family":"Schütz","given":"Astrid"},{"family":"Aczel","given":"Balazs"},{"family":"Adelina","given":"Nadia"},{"family":"Agostini","given":"Valeria"},{"family":"Alarie","given":"Samuel"},{"family":"Albayrak-Aydemir","given":"Nihan"},{"family":"Aldoh","given":"Alaa"},{"family":"Al-Hoorie","given":"Ali H."},{"family":"Azevedo","given":"Flavio"},{"family":"Baker","given":"Bradley J."},{"family":"Barth","given":"Charlotte Lilian"},{"family":"Beitner","given":"Julia"},{"family":"Brick","given":"Cameron"},{"family":"Brohmer","given":"Hilmar"},{"family":"Chandrashekar","given":"Subramanya Prasad"},{"family":"Chung","given":"Kai Li"},{"family":"Cockcroft","given":"Jamie P."},{"family":"Cummins","given":"Jamie"},{"family":"Diveica","given":"Veronica"},{"family":"Dumbalska","given":"Tsvetomira"},{"family":"Efendic","given":"Emir"},{"family":"Elsherif","given":"Mahmoud"},{"family":"Evans","given":"Thomas"},{"family":"Feldman","given":"Gilad"},{"family":"Fillon","given":"Adrien"},{"family":"Förster","given":"Nico"},{"family":"Frese","given":"Joris"},{"family":"Genschow","given":"Oliver"},{"family":"Giannouli","given":"Vaitsa"},{"family":"Gjoneska","given":"Biljana"},{"family":"Gnambs","given":"Timo"},{"family":"Gourdon-Kanhukamwe","given":"Amélie"},{"family":"Graham","given":"Christopher J."},{"family":"Hartmann","given":"Helena"},{"family":"Haviva","given":"Clove"},{"family":"Herderich","given":"Alina"},{"family":"Hilbert","given":"Leon P."},{"family":"Holgado","given":"Darías"},{"family":"Hussey","given":"Ian"},{"family":"Ilchovska","given":"Zlatomira G."},{"family":"Kalandadze","given":"Tamara"},{"family":"Karhulahti","given":"Veli-Matti"},{"family":"Kasseckert","given":"Leon"},{"family":"Klingelhöfer-Jens","given":"Maren"},{"family":"Koppold","given":"Alina"},{"family":"Korbmacher","given":"Max"},{"family":"Kulke","given":"Louisa"},{"family":"Kuper","given":"Niclas"},{"family":"LaPlume","given":"Annalise"},{"family":"Leech","given":"Gavin"},{"family":"Lohkamp","given":"Feline"},{"family":"Lou","given":"Nigel Mantou"},{"family":"Lynott","given":"Dermot"},{"family":"Maier","given":"Maximilian"},{"family":"Meier","given":"Maria"},{"family":"Montefinese","given":"Maria"},{"family":"Moreau","given":"David"},{"family":"Mrkva","given":"Kellen"},{"family":"Nemcova","given":"Monika"},{"family":"Oomen","given":"Danna"},{"family":"Packheiser","given":"Julian"},{"family":"Pandey","given":"Shubham"},{"family":"Papenmeier","given":"Frank"},{"family":"Paruzel-Czachura","given":"Mariola"},{"family":"Pavlov","given":"Yuri G."},{"family":"Pavlović","given":"Zoran"},{"family":"Pennington","given":"Charlotte R."},{"family":"Pittelkow","given":"Merle-Marie"},{"family":"Plomp","given":"Willemijn"},{"family":"Plonski","given":"Paul E."},{"family":"Pronizius","given":"Ekaterina"},{"family":"Pua","given":"Andrew Adrian"},{"family":"Pypno-Blajda","given":"Katarzyna"},{"family":"Rausch","given":"Manuel"},{"family":"Rebholz","given":"Tobias R."},{"family":"Richert","given":"Elena"},{"family":"Röer","given":"Jan Philipp"},{"family":"Ross","given":"Robert"},{"family":"Schmidt","given":"Kathleen"},{"family":"Skvortsova","given":"Aleksandrina"},{"family":"Sperl","given":"Matthias F. J."},{"family":"Tan","given":"Alvin W. M."},{"family":"Thürmer","given":"J. Lukas"},{"family":"Tołopiło","given":"Aleksandra"},{"family":"Vanpaemel","given":"Wolf"},{"family":"Vaughn","given":"Leigh Ann"},{"family":"Verheyen","given":"Steven"},{"family":"Wallrich","given":"Lukas"},{"family":"Weber","given":"Lucia"},{"family":"Wolska","given":"Julia K."},{"family":"Zaneva","given":"Mirela"},{"family":"Zhang","given":"Yikang"}],"issued":{"date-parts":[["2024"]]}}}],"schema":"https://github.com/citation-style-language/schema/raw/master/csl-citation.json"} </w:delInstrText>
        </w:r>
        <w:r w:rsidR="005D7D33" w:rsidDel="001D2094">
          <w:rPr>
            <w:lang w:val="en-US"/>
          </w:rPr>
          <w:fldChar w:fldCharType="separate"/>
        </w:r>
        <w:r w:rsidR="005D7D33" w:rsidRPr="005D7D33" w:rsidDel="001D2094">
          <w:rPr>
            <w:rFonts w:eastAsiaTheme="minorHAnsi"/>
            <w:szCs w:val="24"/>
            <w:lang w:val="en-GB" w:eastAsia="en-US"/>
          </w:rPr>
          <w:delText>(Röseler et al., 2024)</w:delText>
        </w:r>
        <w:r w:rsidR="005D7D33" w:rsidDel="001D2094">
          <w:rPr>
            <w:lang w:val="en-US"/>
          </w:rPr>
          <w:fldChar w:fldCharType="end"/>
        </w:r>
      </w:del>
    </w:p>
    <w:p w14:paraId="1CD4EEB9" w14:textId="77777777" w:rsidR="00FB5823" w:rsidRPr="003935D6" w:rsidRDefault="00FB5823" w:rsidP="00CA6152">
      <w:pPr>
        <w:ind w:firstLine="0"/>
        <w:rPr>
          <w:lang w:val="en-US"/>
        </w:rPr>
      </w:pPr>
    </w:p>
    <w:p w14:paraId="2EF15E71" w14:textId="58FF38F5" w:rsidR="00F572DD" w:rsidRPr="003935D6" w:rsidRDefault="00F572DD" w:rsidP="005E6D03">
      <w:pPr>
        <w:pStyle w:val="Heading1"/>
        <w:rPr>
          <w:lang w:val="en-US"/>
        </w:rPr>
      </w:pPr>
      <w:r w:rsidRPr="003935D6">
        <w:rPr>
          <w:lang w:val="en-US"/>
        </w:rPr>
        <w:t>References</w:t>
      </w:r>
    </w:p>
    <w:p w14:paraId="33A1C8A2" w14:textId="77777777" w:rsidR="001D2094" w:rsidRPr="001D2094" w:rsidRDefault="00F572DD" w:rsidP="001D2094">
      <w:pPr>
        <w:pStyle w:val="Bibliography"/>
        <w:rPr>
          <w:rFonts w:eastAsiaTheme="minorHAnsi"/>
          <w:lang w:eastAsia="en-US"/>
        </w:rPr>
      </w:pPr>
      <w:r w:rsidRPr="003935D6">
        <w:rPr>
          <w:lang w:val="en-US"/>
        </w:rPr>
        <w:fldChar w:fldCharType="begin"/>
      </w:r>
      <w:r w:rsidR="005D7D33">
        <w:rPr>
          <w:lang w:val="en-US"/>
        </w:rPr>
        <w:instrText xml:space="preserve"> ADDIN ZOTERO_BIBL {"uncited":[],"omitted":[],"custom":[]} CSL_BIBLIOGRAPHY </w:instrText>
      </w:r>
      <w:r w:rsidRPr="003935D6">
        <w:rPr>
          <w:lang w:val="en-US"/>
        </w:rPr>
        <w:fldChar w:fldCharType="separate"/>
      </w:r>
      <w:r w:rsidR="001D2094" w:rsidRPr="001D2094">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1D2094" w:rsidRPr="001D2094">
        <w:rPr>
          <w:rFonts w:eastAsiaTheme="minorHAnsi"/>
          <w:i/>
          <w:iCs/>
          <w:lang w:eastAsia="en-US"/>
        </w:rPr>
        <w:t>The Wiley Handbook of Contextual Behavioral Science</w:t>
      </w:r>
      <w:r w:rsidR="001D2094" w:rsidRPr="001D2094">
        <w:rPr>
          <w:rFonts w:eastAsiaTheme="minorHAnsi"/>
          <w:lang w:eastAsia="en-US"/>
        </w:rPr>
        <w:t xml:space="preserve"> (pp. 365–382). Blackwell-Wiley. </w:t>
      </w:r>
      <w:r w:rsidR="001D2094" w:rsidRPr="001D2094">
        <w:rPr>
          <w:rFonts w:eastAsiaTheme="minorHAnsi"/>
          <w:lang w:eastAsia="en-US"/>
        </w:rPr>
        <w:lastRenderedPageBreak/>
        <w:t>http://onlinelibrary.wiley.com/doi/10.1002/9781118489857.ch18/</w:t>
      </w:r>
    </w:p>
    <w:p w14:paraId="609AC81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Cobb, C. L., Crumly, B., Montero-Zamora, P., Schwartz, S. J., &amp; Martínez Jr., C. R. (2023). The problem of miscitation in psychological science: Righting the ship. </w:t>
      </w:r>
      <w:r w:rsidRPr="001D2094">
        <w:rPr>
          <w:rFonts w:eastAsiaTheme="minorHAnsi"/>
          <w:i/>
          <w:iCs/>
          <w:lang w:eastAsia="en-US"/>
        </w:rPr>
        <w:t>American Psychologist</w:t>
      </w:r>
      <w:r w:rsidRPr="001D2094">
        <w:rPr>
          <w:rFonts w:eastAsiaTheme="minorHAnsi"/>
          <w:lang w:eastAsia="en-US"/>
        </w:rPr>
        <w:t xml:space="preserve">, </w:t>
      </w:r>
      <w:r w:rsidRPr="001D2094">
        <w:rPr>
          <w:rFonts w:eastAsiaTheme="minorHAnsi"/>
          <w:i/>
          <w:iCs/>
          <w:lang w:eastAsia="en-US"/>
        </w:rPr>
        <w:t>79</w:t>
      </w:r>
      <w:r w:rsidRPr="001D2094">
        <w:rPr>
          <w:rFonts w:eastAsiaTheme="minorHAnsi"/>
          <w:lang w:eastAsia="en-US"/>
        </w:rPr>
        <w:t>(2), 299–311. https://doi.org/10.1037/amp0001138</w:t>
      </w:r>
    </w:p>
    <w:p w14:paraId="2CFB010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Derksen, M., &amp; Morawski, J. (2022). Kinds of Replication: Examining the Meanings of “Conceptual Replication” and “Direct Replication.”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17</w:t>
      </w:r>
      <w:r w:rsidRPr="001D2094">
        <w:rPr>
          <w:rFonts w:eastAsiaTheme="minorHAnsi"/>
          <w:lang w:eastAsia="en-US"/>
        </w:rPr>
        <w:t>(5), 1490–1505. https://doi.org/10.1177/17456916211041116</w:t>
      </w:r>
    </w:p>
    <w:p w14:paraId="34627DB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Dixon, M. R., &amp; Hayes, S. C. (2022). On the Disruptive Effects of Behavior Analysis on Behavior Analysis: The High Cost of Keeping Out Acceptance and Commitment Therapy and Training. </w:t>
      </w:r>
      <w:r w:rsidRPr="001D2094">
        <w:rPr>
          <w:rFonts w:eastAsiaTheme="minorHAnsi"/>
          <w:i/>
          <w:iCs/>
          <w:lang w:eastAsia="en-US"/>
        </w:rPr>
        <w:t>Behavior Analysis in Practice</w:t>
      </w:r>
      <w:r w:rsidRPr="001D2094">
        <w:rPr>
          <w:rFonts w:eastAsiaTheme="minorHAnsi"/>
          <w:lang w:eastAsia="en-US"/>
        </w:rPr>
        <w:t xml:space="preserve">, </w:t>
      </w:r>
      <w:r w:rsidRPr="001D2094">
        <w:rPr>
          <w:rFonts w:eastAsiaTheme="minorHAnsi"/>
          <w:i/>
          <w:iCs/>
          <w:lang w:eastAsia="en-US"/>
        </w:rPr>
        <w:t>18</w:t>
      </w:r>
      <w:r w:rsidRPr="001D2094">
        <w:rPr>
          <w:rFonts w:eastAsiaTheme="minorHAnsi"/>
          <w:lang w:eastAsia="en-US"/>
        </w:rPr>
        <w:t>, 1–7. https://doi.org/10.1007/s40617-022-00742-4</w:t>
      </w:r>
    </w:p>
    <w:p w14:paraId="417DED6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Foody, M., Barnes-Holmes, Y., Barnes-Holmes, D., &amp; Luciano, C. (2013). An Empirical Investigation of Hierarchical versus Distinction Relations in a Self-based ACT Exercise.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13</w:t>
      </w:r>
      <w:r w:rsidRPr="001D2094">
        <w:rPr>
          <w:rFonts w:eastAsiaTheme="minorHAnsi"/>
          <w:lang w:eastAsia="en-US"/>
        </w:rPr>
        <w:t>(3), 373–388.</w:t>
      </w:r>
    </w:p>
    <w:p w14:paraId="170AA341"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Foody, M., Barnes-Holmes, Y., Barnes-Holmes, D., Rai, L., &amp; Luciano, C. (2015). An Empirical Investigation of the Role of Self, Hierarchy, and Distinction in a Common Act Exercise. </w:t>
      </w:r>
      <w:r w:rsidRPr="001D2094">
        <w:rPr>
          <w:rFonts w:eastAsiaTheme="minorHAnsi"/>
          <w:i/>
          <w:iCs/>
          <w:lang w:eastAsia="en-US"/>
        </w:rPr>
        <w:t>The Psychological Record</w:t>
      </w:r>
      <w:r w:rsidRPr="001D2094">
        <w:rPr>
          <w:rFonts w:eastAsiaTheme="minorHAnsi"/>
          <w:lang w:eastAsia="en-US"/>
        </w:rPr>
        <w:t xml:space="preserve">, </w:t>
      </w:r>
      <w:r w:rsidRPr="001D2094">
        <w:rPr>
          <w:rFonts w:eastAsiaTheme="minorHAnsi"/>
          <w:i/>
          <w:iCs/>
          <w:lang w:eastAsia="en-US"/>
        </w:rPr>
        <w:t>65</w:t>
      </w:r>
      <w:r w:rsidRPr="001D2094">
        <w:rPr>
          <w:rFonts w:eastAsiaTheme="minorHAnsi"/>
          <w:lang w:eastAsia="en-US"/>
        </w:rPr>
        <w:t>(2), 231–243. https://doi.org/10.1007/s40732-014-0103-2</w:t>
      </w:r>
    </w:p>
    <w:p w14:paraId="0E25A59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Gelman, A. (2016, September 21). What has happened down here is the winds have changed. </w:t>
      </w:r>
      <w:r w:rsidRPr="001D2094">
        <w:rPr>
          <w:rFonts w:eastAsiaTheme="minorHAnsi"/>
          <w:i/>
          <w:iCs/>
          <w:lang w:eastAsia="en-US"/>
        </w:rPr>
        <w:t>Statistical Modeling, Causal Inference, and Social Science</w:t>
      </w:r>
      <w:r w:rsidRPr="001D2094">
        <w:rPr>
          <w:rFonts w:eastAsiaTheme="minorHAnsi"/>
          <w:lang w:eastAsia="en-US"/>
        </w:rPr>
        <w:t>. http://andrewgelman.com/2016/09/21/what-has-happened-down-here-is-the-winds-have-changed/</w:t>
      </w:r>
    </w:p>
    <w:p w14:paraId="554F704B"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Gelman, A., &amp; King, A. (2025, February 25). Social Science Is Broken. Here’s How to Fix It. </w:t>
      </w:r>
      <w:r w:rsidRPr="001D2094">
        <w:rPr>
          <w:rFonts w:eastAsiaTheme="minorHAnsi"/>
          <w:i/>
          <w:iCs/>
          <w:lang w:eastAsia="en-US"/>
        </w:rPr>
        <w:t>The Chronicle of Higher Education</w:t>
      </w:r>
      <w:r w:rsidRPr="001D2094">
        <w:rPr>
          <w:rFonts w:eastAsiaTheme="minorHAnsi"/>
          <w:lang w:eastAsia="en-US"/>
        </w:rPr>
        <w:t>. https://www.chronicle.com/article/social-science-is-broken-heres-how-to-fix-it</w:t>
      </w:r>
    </w:p>
    <w:p w14:paraId="6393DB8A"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1D2094">
        <w:rPr>
          <w:rFonts w:eastAsiaTheme="minorHAnsi"/>
          <w:i/>
          <w:iCs/>
          <w:lang w:eastAsia="en-US"/>
        </w:rPr>
        <w:t>Anxiety, Stress, &amp; Coping</w:t>
      </w:r>
      <w:r w:rsidRPr="001D2094">
        <w:rPr>
          <w:rFonts w:eastAsiaTheme="minorHAnsi"/>
          <w:lang w:eastAsia="en-US"/>
        </w:rPr>
        <w:t xml:space="preserve">, </w:t>
      </w:r>
      <w:r w:rsidRPr="001D2094">
        <w:rPr>
          <w:rFonts w:eastAsiaTheme="minorHAnsi"/>
          <w:i/>
          <w:iCs/>
          <w:lang w:eastAsia="en-US"/>
        </w:rPr>
        <w:t>35</w:t>
      </w:r>
      <w:r w:rsidRPr="001D2094">
        <w:rPr>
          <w:rFonts w:eastAsiaTheme="minorHAnsi"/>
          <w:lang w:eastAsia="en-US"/>
        </w:rPr>
        <w:t>(5), 557–573. https://doi.org/10.1080/10615806.2021.1985472</w:t>
      </w:r>
    </w:p>
    <w:p w14:paraId="3A5A255C"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Gomide, C. P., Perez, W. F., &amp; Pessôa, C. V. B. B. (2024). Perspective taking reduces the correspondence bias: A systematically replication of Hooper et al. (2015).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32</w:t>
      </w:r>
      <w:r w:rsidRPr="001D2094">
        <w:rPr>
          <w:rFonts w:eastAsiaTheme="minorHAnsi"/>
          <w:lang w:eastAsia="en-US"/>
        </w:rPr>
        <w:t>, 100735. https://doi.org/10.1016/j.jcbs.2024.100735</w:t>
      </w:r>
    </w:p>
    <w:p w14:paraId="2F58074D"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Hantula, D. A. (2019). Editorial: Replication and Reliability in Behavior Science and Behavior Analysis: A Call for a Conversation. </w:t>
      </w:r>
      <w:r w:rsidRPr="001D2094">
        <w:rPr>
          <w:rFonts w:eastAsiaTheme="minorHAnsi"/>
          <w:i/>
          <w:iCs/>
          <w:lang w:eastAsia="en-US"/>
        </w:rPr>
        <w:t xml:space="preserve">Perspectives </w:t>
      </w:r>
      <w:r w:rsidRPr="001D2094">
        <w:rPr>
          <w:rFonts w:eastAsiaTheme="minorHAnsi"/>
          <w:i/>
          <w:iCs/>
          <w:lang w:eastAsia="en-US"/>
        </w:rPr>
        <w:t>on Behavior Science</w:t>
      </w:r>
      <w:r w:rsidRPr="001D2094">
        <w:rPr>
          <w:rFonts w:eastAsiaTheme="minorHAnsi"/>
          <w:lang w:eastAsia="en-US"/>
        </w:rPr>
        <w:t xml:space="preserve">, </w:t>
      </w:r>
      <w:r w:rsidRPr="001D2094">
        <w:rPr>
          <w:rFonts w:eastAsiaTheme="minorHAnsi"/>
          <w:i/>
          <w:iCs/>
          <w:lang w:eastAsia="en-US"/>
        </w:rPr>
        <w:t>42</w:t>
      </w:r>
      <w:r w:rsidRPr="001D2094">
        <w:rPr>
          <w:rFonts w:eastAsiaTheme="minorHAnsi"/>
          <w:lang w:eastAsia="en-US"/>
        </w:rPr>
        <w:t>(1), 1–11. https://doi.org/10.1007/s40614-019-00194-2</w:t>
      </w:r>
    </w:p>
    <w:p w14:paraId="5F1CD66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Harte, C., &amp; Barnes-Holmes, D. (2023). A primer on relational frame theory (RFT).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xml:space="preserve"> (1st ed.). Oxford University Press. https://doi.org/10.1093/oxfordhb/9780197550076.001.0001</w:t>
      </w:r>
    </w:p>
    <w:p w14:paraId="70595D64"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Hayes, S. C., Barnes-Holmes, D., &amp; Roche, B. (2001). </w:t>
      </w:r>
      <w:r w:rsidRPr="001D2094">
        <w:rPr>
          <w:rFonts w:eastAsiaTheme="minorHAnsi"/>
          <w:i/>
          <w:iCs/>
          <w:lang w:eastAsia="en-US"/>
        </w:rPr>
        <w:t>Relational frame theory: A post-Skinnerian account of human language and cognition</w:t>
      </w:r>
      <w:r w:rsidRPr="001D2094">
        <w:rPr>
          <w:rFonts w:eastAsiaTheme="minorHAnsi"/>
          <w:lang w:eastAsia="en-US"/>
        </w:rPr>
        <w:t>. Kluwer Academic/Plenum Press.</w:t>
      </w:r>
    </w:p>
    <w:p w14:paraId="2F60C5D5"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Hayes, S. C., Strosahl, K., &amp; Wilson, K. G. (1999). </w:t>
      </w:r>
      <w:r w:rsidRPr="001D2094">
        <w:rPr>
          <w:rFonts w:eastAsiaTheme="minorHAnsi"/>
          <w:i/>
          <w:iCs/>
          <w:lang w:eastAsia="en-US"/>
        </w:rPr>
        <w:t>Acceptance and Commitment Therapy: An experiential approach to behavior change</w:t>
      </w:r>
      <w:r w:rsidRPr="001D2094">
        <w:rPr>
          <w:rFonts w:eastAsiaTheme="minorHAnsi"/>
          <w:lang w:eastAsia="en-US"/>
        </w:rPr>
        <w:t>. Guilford Press.</w:t>
      </w:r>
    </w:p>
    <w:p w14:paraId="2E9243A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Hulbert-Williams, L., Pendrous, R., Hochard, K. D., &amp; Hulbert-Williams, N. J. (2020). In search of scope: A response to Ruiz et al. (2020).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18</w:t>
      </w:r>
      <w:r w:rsidRPr="001D2094">
        <w:rPr>
          <w:rFonts w:eastAsiaTheme="minorHAnsi"/>
          <w:lang w:eastAsia="en-US"/>
        </w:rPr>
        <w:t>, 306–311. https://doi.org/10.1016/j.jcbs.2020.10.008</w:t>
      </w:r>
    </w:p>
    <w:p w14:paraId="3C39941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Hussey, I. (2020). </w:t>
      </w:r>
      <w:r w:rsidRPr="001D2094">
        <w:rPr>
          <w:rFonts w:eastAsiaTheme="minorHAnsi"/>
          <w:i/>
          <w:iCs/>
          <w:lang w:eastAsia="en-US"/>
        </w:rPr>
        <w:t>General claims require generalized effects: A reply to Ruiz et al.’s (2020) ‘A systematic and critical response to Pendrous et al. (2020) replication study.’</w:t>
      </w:r>
      <w:r w:rsidRPr="001D2094">
        <w:rPr>
          <w:rFonts w:eastAsiaTheme="minorHAnsi"/>
          <w:lang w:eastAsia="en-US"/>
        </w:rPr>
        <w:t xml:space="preserve"> PsyArXiv. https://doi.org/10.31234/osf.io/83z2y</w:t>
      </w:r>
    </w:p>
    <w:p w14:paraId="07F301F6"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Hussey, I., &amp; Cummins, J. (2025, August 11). Post-publication peer-review should focus on highly influential articles. </w:t>
      </w:r>
      <w:r w:rsidRPr="001D2094">
        <w:rPr>
          <w:rFonts w:eastAsiaTheme="minorHAnsi"/>
          <w:i/>
          <w:iCs/>
          <w:lang w:eastAsia="en-US"/>
        </w:rPr>
        <w:t>Mmmdata.Io</w:t>
      </w:r>
      <w:r w:rsidRPr="001D2094">
        <w:rPr>
          <w:rFonts w:eastAsiaTheme="minorHAnsi"/>
          <w:lang w:eastAsia="en-US"/>
        </w:rPr>
        <w:t>. https://mmmdata.io/posts/2025/08/post-publication-peer-review-should-focus-on-highly-influential-articles/</w:t>
      </w:r>
    </w:p>
    <w:p w14:paraId="109EF86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Kelly, A. D., &amp; Kelly, M. E. (2021). Acceptance and Commitment Training in Applied Behavior Analysis: Where Have You Been All My Life? </w:t>
      </w:r>
      <w:r w:rsidRPr="001D2094">
        <w:rPr>
          <w:rFonts w:eastAsiaTheme="minorHAnsi"/>
          <w:i/>
          <w:iCs/>
          <w:lang w:eastAsia="en-US"/>
        </w:rPr>
        <w:t>Behavior Analysis in Practice</w:t>
      </w:r>
      <w:r w:rsidRPr="001D2094">
        <w:rPr>
          <w:rFonts w:eastAsiaTheme="minorHAnsi"/>
          <w:lang w:eastAsia="en-US"/>
        </w:rPr>
        <w:t xml:space="preserve">, </w:t>
      </w:r>
      <w:r w:rsidRPr="001D2094">
        <w:rPr>
          <w:rFonts w:eastAsiaTheme="minorHAnsi"/>
          <w:i/>
          <w:iCs/>
          <w:lang w:eastAsia="en-US"/>
        </w:rPr>
        <w:t>15</w:t>
      </w:r>
      <w:r w:rsidRPr="001D2094">
        <w:rPr>
          <w:rFonts w:eastAsiaTheme="minorHAnsi"/>
          <w:lang w:eastAsia="en-US"/>
        </w:rPr>
        <w:t>(1), Article 1. https://doi.org/10.1007/s40617-021-00587-3</w:t>
      </w:r>
    </w:p>
    <w:p w14:paraId="3DAC96E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Law, S., &amp; Hayes, S. C. (2021). Murray Sidman: Fostering progress through foundational choices. </w:t>
      </w:r>
      <w:r w:rsidRPr="001D2094">
        <w:rPr>
          <w:rFonts w:eastAsiaTheme="minorHAnsi"/>
          <w:i/>
          <w:iCs/>
          <w:lang w:eastAsia="en-US"/>
        </w:rPr>
        <w:t>Journal of the Experimental Analysis of Behavior</w:t>
      </w:r>
      <w:r w:rsidRPr="001D2094">
        <w:rPr>
          <w:rFonts w:eastAsiaTheme="minorHAnsi"/>
          <w:lang w:eastAsia="en-US"/>
        </w:rPr>
        <w:t xml:space="preserve">, </w:t>
      </w:r>
      <w:r w:rsidRPr="001D2094">
        <w:rPr>
          <w:rFonts w:eastAsiaTheme="minorHAnsi"/>
          <w:i/>
          <w:iCs/>
          <w:lang w:eastAsia="en-US"/>
        </w:rPr>
        <w:t>115</w:t>
      </w:r>
      <w:r w:rsidRPr="001D2094">
        <w:rPr>
          <w:rFonts w:eastAsiaTheme="minorHAnsi"/>
          <w:lang w:eastAsia="en-US"/>
        </w:rPr>
        <w:t>(1), 21–30. https://doi.org/10.1002/jeab.640</w:t>
      </w:r>
    </w:p>
    <w:p w14:paraId="2126160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1D2094">
        <w:rPr>
          <w:rFonts w:eastAsiaTheme="minorHAnsi"/>
          <w:i/>
          <w:iCs/>
          <w:lang w:eastAsia="en-US"/>
        </w:rPr>
        <w:t>Psychological Medicine</w:t>
      </w:r>
      <w:r w:rsidRPr="001D2094">
        <w:rPr>
          <w:rFonts w:eastAsiaTheme="minorHAnsi"/>
          <w:lang w:eastAsia="en-US"/>
        </w:rPr>
        <w:t xml:space="preserve">, </w:t>
      </w:r>
      <w:r w:rsidRPr="001D2094">
        <w:rPr>
          <w:rFonts w:eastAsiaTheme="minorHAnsi"/>
          <w:i/>
          <w:iCs/>
          <w:lang w:eastAsia="en-US"/>
        </w:rPr>
        <w:t>47</w:t>
      </w:r>
      <w:r w:rsidRPr="001D2094">
        <w:rPr>
          <w:rFonts w:eastAsiaTheme="minorHAnsi"/>
          <w:lang w:eastAsia="en-US"/>
        </w:rPr>
        <w:t>(6), 1000–1011. https://doi.org/10.1017/S003329171600324X</w:t>
      </w:r>
    </w:p>
    <w:p w14:paraId="4D28CD6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(2), 165–182.</w:t>
      </w:r>
    </w:p>
    <w:p w14:paraId="315D031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Luciano, C., Törneke, N., &amp; Ruiz, F. J. (2023). Clinical Behavior Analysis and RFT: </w:t>
      </w:r>
      <w:r w:rsidRPr="001D2094">
        <w:rPr>
          <w:rFonts w:eastAsiaTheme="minorHAnsi"/>
          <w:lang w:eastAsia="en-US"/>
        </w:rPr>
        <w:lastRenderedPageBreak/>
        <w:t xml:space="preserve">Conceptualizing Psychopathology and Its Treatment.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xml:space="preserve"> (1st ed., pp. 109–142). Oxford University Press. https://doi.org/10.1093/oxfordhb/9780197550076.013.5</w:t>
      </w:r>
    </w:p>
    <w:p w14:paraId="584B9FC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Marin, F., Rohatgi, A., &amp; Charlot, S. (2017). </w:t>
      </w:r>
      <w:r w:rsidRPr="001D2094">
        <w:rPr>
          <w:rFonts w:eastAsiaTheme="minorHAnsi"/>
          <w:i/>
          <w:iCs/>
          <w:lang w:eastAsia="en-US"/>
        </w:rPr>
        <w:t>WebPlotDigitizer, a polyvalent and free software to extract spectra from old astronomical publications: Application to ultraviolet spectropolarimetry</w:t>
      </w:r>
      <w:r w:rsidRPr="001D2094">
        <w:rPr>
          <w:rFonts w:eastAsiaTheme="minorHAnsi"/>
          <w:lang w:eastAsia="en-US"/>
        </w:rPr>
        <w:t xml:space="preserve"> (arXiv:1708.02025). arXiv. http://arxiv.org/abs/1708.02025</w:t>
      </w:r>
    </w:p>
    <w:p w14:paraId="683D981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McLoughlin, S., &amp; Roche, B. T. (2022). ACT: A Process-Based Therapy in search of a process. </w:t>
      </w:r>
      <w:r w:rsidRPr="001D2094">
        <w:rPr>
          <w:rFonts w:eastAsiaTheme="minorHAnsi"/>
          <w:i/>
          <w:iCs/>
          <w:lang w:eastAsia="en-US"/>
        </w:rPr>
        <w:t>Behavior Therapy</w:t>
      </w:r>
      <w:r w:rsidRPr="001D2094">
        <w:rPr>
          <w:rFonts w:eastAsiaTheme="minorHAnsi"/>
          <w:lang w:eastAsia="en-US"/>
        </w:rPr>
        <w:t xml:space="preserve">, </w:t>
      </w:r>
      <w:r w:rsidRPr="001D2094">
        <w:rPr>
          <w:rFonts w:eastAsiaTheme="minorHAnsi"/>
          <w:i/>
          <w:iCs/>
          <w:lang w:eastAsia="en-US"/>
        </w:rPr>
        <w:t>54</w:t>
      </w:r>
      <w:r w:rsidRPr="001D2094">
        <w:rPr>
          <w:rFonts w:eastAsiaTheme="minorHAnsi"/>
          <w:lang w:eastAsia="en-US"/>
        </w:rPr>
        <w:t>(6), 939–955. https://doi.org/10.1016/j.beth.2022.07.010</w:t>
      </w:r>
    </w:p>
    <w:p w14:paraId="1E01964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Morris, S. B. (2008). Estimating Effect Sizes From Pretest-Posttest-Control Group Designs. </w:t>
      </w:r>
      <w:r w:rsidRPr="001D2094">
        <w:rPr>
          <w:rFonts w:eastAsiaTheme="minorHAnsi"/>
          <w:i/>
          <w:iCs/>
          <w:lang w:eastAsia="en-US"/>
        </w:rPr>
        <w:t>Organizational Research Methods</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(2), 364–386. https://doi.org/10.1177/1094428106291059</w:t>
      </w:r>
    </w:p>
    <w:p w14:paraId="3DEF2AC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O’Donohue, W., &amp; Masuda, A. (Eds.). (2022). </w:t>
      </w:r>
      <w:r w:rsidRPr="001D2094">
        <w:rPr>
          <w:rFonts w:eastAsiaTheme="minorHAnsi"/>
          <w:i/>
          <w:iCs/>
          <w:lang w:eastAsia="en-US"/>
        </w:rPr>
        <w:t>Behavior therapy: First, second, and third waves.</w:t>
      </w:r>
      <w:r w:rsidRPr="001D2094">
        <w:rPr>
          <w:rFonts w:eastAsiaTheme="minorHAnsi"/>
          <w:lang w:eastAsia="en-US"/>
        </w:rPr>
        <w:t xml:space="preserve"> Springer Nature. https://doi.org/10.1007/978-3-031-11677-3</w:t>
      </w:r>
    </w:p>
    <w:p w14:paraId="1B48562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16</w:t>
      </w:r>
      <w:r w:rsidRPr="001D2094">
        <w:rPr>
          <w:rFonts w:eastAsiaTheme="minorHAnsi"/>
          <w:lang w:eastAsia="en-US"/>
        </w:rPr>
        <w:t>, 17–24. https://doi.org/10.1016/j.jcbs.2020.02.003</w:t>
      </w:r>
    </w:p>
    <w:p w14:paraId="411EE64C"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Rachman, S., Shafran, R., Mitchell, D., Trant, J., &amp; Teachman, B. (1996). How to remain neutral: An experimental analysis of neutralization. </w:t>
      </w:r>
      <w:r w:rsidRPr="001D2094">
        <w:rPr>
          <w:rFonts w:eastAsiaTheme="minorHAnsi"/>
          <w:i/>
          <w:iCs/>
          <w:lang w:eastAsia="en-US"/>
        </w:rPr>
        <w:t>Behaviour Research and Therapy</w:t>
      </w:r>
      <w:r w:rsidRPr="001D2094">
        <w:rPr>
          <w:rFonts w:eastAsiaTheme="minorHAnsi"/>
          <w:lang w:eastAsia="en-US"/>
        </w:rPr>
        <w:t xml:space="preserve">, </w:t>
      </w:r>
      <w:r w:rsidRPr="001D2094">
        <w:rPr>
          <w:rFonts w:eastAsiaTheme="minorHAnsi"/>
          <w:i/>
          <w:iCs/>
          <w:lang w:eastAsia="en-US"/>
        </w:rPr>
        <w:t>34</w:t>
      </w:r>
      <w:r w:rsidRPr="001D2094">
        <w:rPr>
          <w:rFonts w:eastAsiaTheme="minorHAnsi"/>
          <w:lang w:eastAsia="en-US"/>
        </w:rPr>
        <w:t>(11–12), 889–898. https://doi.org/10.1016/S0005-7967(96)00051-4</w:t>
      </w:r>
    </w:p>
    <w:p w14:paraId="5975C54E"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Röseler, L., Kaiser, L., Doetsch, C., Klett, N., Seida, C., Schütz, A., Aczel, B., Adelina, N., Agostini, V., Alarie, S., Albayrak-Aydemir, N., Aldoh, A., Al-Hoorie, A. H., Azevedo, F., Baker, B. J., Barth, C. L., Beitner, J., Brick, C., Brohmer, H., … Zhang, Y. (2024). The Replication Database: Documenting the Replicability of Psychological Science. </w:t>
      </w:r>
      <w:r w:rsidRPr="001D2094">
        <w:rPr>
          <w:rFonts w:eastAsiaTheme="minorHAnsi"/>
          <w:i/>
          <w:iCs/>
          <w:lang w:eastAsia="en-US"/>
        </w:rPr>
        <w:t>Journal of Open Psychology Data</w:t>
      </w:r>
      <w:r w:rsidRPr="001D2094">
        <w:rPr>
          <w:rFonts w:eastAsiaTheme="minorHAnsi"/>
          <w:lang w:eastAsia="en-US"/>
        </w:rPr>
        <w:t xml:space="preserve">, </w:t>
      </w:r>
      <w:r w:rsidRPr="001D2094">
        <w:rPr>
          <w:rFonts w:eastAsiaTheme="minorHAnsi"/>
          <w:i/>
          <w:iCs/>
          <w:lang w:eastAsia="en-US"/>
        </w:rPr>
        <w:t>12</w:t>
      </w:r>
      <w:r w:rsidRPr="001D2094">
        <w:rPr>
          <w:rFonts w:eastAsiaTheme="minorHAnsi"/>
          <w:lang w:eastAsia="en-US"/>
        </w:rPr>
        <w:t>(1), 8. https://doi.org/10.5334/jopd.101</w:t>
      </w:r>
    </w:p>
    <w:p w14:paraId="161F170F"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Ruiz, F. J., Gil-Luciano, B., &amp; Segura-Vargas, M. A. (2023). Cognitive defusion. In M. P. Twohig, M. E. Levin, &amp; J. M. Petersen (Eds.), </w:t>
      </w:r>
      <w:r w:rsidRPr="001D2094">
        <w:rPr>
          <w:rFonts w:eastAsiaTheme="minorHAnsi"/>
          <w:i/>
          <w:iCs/>
          <w:lang w:eastAsia="en-US"/>
        </w:rPr>
        <w:t>The Oxford Handbook of Acceptance and Commitment Therapy</w:t>
      </w:r>
      <w:r w:rsidRPr="001D2094">
        <w:rPr>
          <w:rFonts w:eastAsiaTheme="minorHAnsi"/>
          <w:lang w:eastAsia="en-US"/>
        </w:rPr>
        <w:t>. Oxford University Press. https://doi.org/10.1093/oxfordhb/9780197550076.001.0001</w:t>
      </w:r>
    </w:p>
    <w:p w14:paraId="41C4462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Ruiz, F. J., Luciano, C., &amp; Sierra, M. A. (2020). A systematic and critical response to Pendrous et al. (2020) replication study. </w:t>
      </w:r>
      <w:r w:rsidRPr="001D2094">
        <w:rPr>
          <w:rFonts w:eastAsiaTheme="minorHAnsi"/>
          <w:i/>
          <w:iCs/>
          <w:lang w:eastAsia="en-US"/>
        </w:rPr>
        <w:t>Journal of Contextual Behavioral Science</w:t>
      </w:r>
      <w:r w:rsidRPr="001D2094">
        <w:rPr>
          <w:rFonts w:eastAsiaTheme="minorHAnsi"/>
          <w:lang w:eastAsia="en-US"/>
        </w:rPr>
        <w:t xml:space="preserve">, </w:t>
      </w:r>
      <w:r w:rsidRPr="001D2094">
        <w:rPr>
          <w:rFonts w:eastAsiaTheme="minorHAnsi"/>
          <w:i/>
          <w:iCs/>
          <w:lang w:eastAsia="en-US"/>
        </w:rPr>
        <w:t>17</w:t>
      </w:r>
      <w:r w:rsidRPr="001D2094">
        <w:rPr>
          <w:rFonts w:eastAsiaTheme="minorHAnsi"/>
          <w:lang w:eastAsia="en-US"/>
        </w:rPr>
        <w:t>, 39–45. https://doi.org/10.1016/j.jcbs.2020.04.011</w:t>
      </w:r>
    </w:p>
    <w:p w14:paraId="21C35C3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Sierra, M. A., Ruiz, F. J., Flórez, C. L., Hernández, D. R., &amp; Luciano, C. (2016). The Role of Common Physical Properties and Augmental Functions in Metaphor Effect. </w:t>
      </w:r>
      <w:r w:rsidRPr="001D2094">
        <w:rPr>
          <w:rFonts w:eastAsiaTheme="minorHAnsi"/>
          <w:i/>
          <w:iCs/>
          <w:lang w:eastAsia="en-US"/>
        </w:rPr>
        <w:t>International Journal of Psychology</w:t>
      </w:r>
      <w:r w:rsidRPr="001D2094">
        <w:rPr>
          <w:rFonts w:eastAsiaTheme="minorHAnsi"/>
          <w:lang w:eastAsia="en-US"/>
        </w:rPr>
        <w:t xml:space="preserve">, </w:t>
      </w:r>
      <w:r w:rsidRPr="001D2094">
        <w:rPr>
          <w:rFonts w:eastAsiaTheme="minorHAnsi"/>
          <w:i/>
          <w:iCs/>
          <w:lang w:eastAsia="en-US"/>
        </w:rPr>
        <w:t>16</w:t>
      </w:r>
      <w:r w:rsidRPr="001D2094">
        <w:rPr>
          <w:rFonts w:eastAsiaTheme="minorHAnsi"/>
          <w:lang w:eastAsia="en-US"/>
        </w:rPr>
        <w:t>(3), 265–279.</w:t>
      </w:r>
    </w:p>
    <w:p w14:paraId="5EB5B05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Simonsohn, U., Simmons, J. P., &amp; Nelson, L. D. (2015). </w:t>
      </w:r>
      <w:r w:rsidRPr="001D2094">
        <w:rPr>
          <w:rFonts w:eastAsiaTheme="minorHAnsi"/>
          <w:i/>
          <w:iCs/>
          <w:lang w:eastAsia="en-US"/>
        </w:rPr>
        <w:t>Specification Curve: Descriptive and Inferential Statistics on All Reasonable Specifications</w:t>
      </w:r>
      <w:r w:rsidRPr="001D2094">
        <w:rPr>
          <w:rFonts w:eastAsiaTheme="minorHAnsi"/>
          <w:lang w:eastAsia="en-US"/>
        </w:rPr>
        <w:t>. https://papers.ssrn.com/sol3/papers.cfm?abstract_id=2694998</w:t>
      </w:r>
    </w:p>
    <w:p w14:paraId="7B3A5423"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Spellman, B. A. (2015). A short (personal) future history of revolution 2.0.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10</w:t>
      </w:r>
      <w:r w:rsidRPr="001D2094">
        <w:rPr>
          <w:rFonts w:eastAsiaTheme="minorHAnsi"/>
          <w:lang w:eastAsia="en-US"/>
        </w:rPr>
        <w:t>(6), 886–899. https://doi.org/10.1177/1745691615609918</w:t>
      </w:r>
    </w:p>
    <w:p w14:paraId="07BAC9D0"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Steegen, S., Tuerlinckx, F., Gelman, A., &amp; Vanpaemel, W. (2016). Increasing transparency through a multiverse analysis. </w:t>
      </w:r>
      <w:r w:rsidRPr="001D2094">
        <w:rPr>
          <w:rFonts w:eastAsiaTheme="minorHAnsi"/>
          <w:i/>
          <w:iCs/>
          <w:lang w:eastAsia="en-US"/>
        </w:rPr>
        <w:t>Perspectives on Psychological Science</w:t>
      </w:r>
      <w:r w:rsidRPr="001D2094">
        <w:rPr>
          <w:rFonts w:eastAsiaTheme="minorHAnsi"/>
          <w:lang w:eastAsia="en-US"/>
        </w:rPr>
        <w:t xml:space="preserve">, </w:t>
      </w:r>
      <w:r w:rsidRPr="001D2094">
        <w:rPr>
          <w:rFonts w:eastAsiaTheme="minorHAnsi"/>
          <w:i/>
          <w:iCs/>
          <w:lang w:eastAsia="en-US"/>
        </w:rPr>
        <w:t>11</w:t>
      </w:r>
      <w:r w:rsidRPr="001D2094">
        <w:rPr>
          <w:rFonts w:eastAsiaTheme="minorHAnsi"/>
          <w:lang w:eastAsia="en-US"/>
        </w:rPr>
        <w:t>(5), 702–712.</w:t>
      </w:r>
    </w:p>
    <w:p w14:paraId="23DCF739"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Tackett, J. L., Brandes, C. M., King, K. M., &amp; Markon, K. E. (2019). Psychology’s Replication Crisis and Clinical Psychological Science. </w:t>
      </w:r>
      <w:r w:rsidRPr="001D2094">
        <w:rPr>
          <w:rFonts w:eastAsiaTheme="minorHAnsi"/>
          <w:i/>
          <w:iCs/>
          <w:lang w:eastAsia="en-US"/>
        </w:rPr>
        <w:t>Annual Review of Clinical Psychology</w:t>
      </w:r>
      <w:r w:rsidRPr="001D2094">
        <w:rPr>
          <w:rFonts w:eastAsiaTheme="minorHAnsi"/>
          <w:lang w:eastAsia="en-US"/>
        </w:rPr>
        <w:t xml:space="preserve">, </w:t>
      </w:r>
      <w:r w:rsidRPr="001D2094">
        <w:rPr>
          <w:rFonts w:eastAsiaTheme="minorHAnsi"/>
          <w:i/>
          <w:iCs/>
          <w:lang w:eastAsia="en-US"/>
        </w:rPr>
        <w:t>15</w:t>
      </w:r>
      <w:r w:rsidRPr="001D2094">
        <w:rPr>
          <w:rFonts w:eastAsiaTheme="minorHAnsi"/>
          <w:lang w:eastAsia="en-US"/>
        </w:rPr>
        <w:t>(1), 579–604. https://doi.org/10.1146/annurev-clinpsy-050718-095710</w:t>
      </w:r>
    </w:p>
    <w:p w14:paraId="6F05043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Task Force on the Strategies and Tactics of Contextual Behavioral Science Research. (2021). </w:t>
      </w:r>
      <w:r w:rsidRPr="001D2094">
        <w:rPr>
          <w:rFonts w:eastAsiaTheme="minorHAnsi"/>
          <w:i/>
          <w:iCs/>
          <w:lang w:eastAsia="en-US"/>
        </w:rPr>
        <w:t>Adoption of Open Science Recommendations | Association for Contextual Behavioral Science</w:t>
      </w:r>
      <w:r w:rsidRPr="001D2094">
        <w:rPr>
          <w:rFonts w:eastAsiaTheme="minorHAnsi"/>
          <w:lang w:eastAsia="en-US"/>
        </w:rPr>
        <w:t>. https://contextualscience.org/news/adoption_of_open_science_recommendations</w:t>
      </w:r>
    </w:p>
    <w:p w14:paraId="2E7EDEBD"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Twohig, M. P., Levin, M. E., &amp; Petersen, J. M. (Eds.). (2023). </w:t>
      </w:r>
      <w:r w:rsidRPr="001D2094">
        <w:rPr>
          <w:rFonts w:eastAsiaTheme="minorHAnsi"/>
          <w:i/>
          <w:iCs/>
          <w:lang w:eastAsia="en-US"/>
        </w:rPr>
        <w:t>The Oxford Handbook of Acceptance and Commitment Therapy</w:t>
      </w:r>
      <w:r w:rsidRPr="001D2094">
        <w:rPr>
          <w:rFonts w:eastAsiaTheme="minorHAnsi"/>
          <w:lang w:eastAsia="en-US"/>
        </w:rPr>
        <w:t xml:space="preserve"> (1st ed.). Oxford University Press. https://doi.org/10.1093/oxfordhb/9780197550076.001.0001</w:t>
      </w:r>
    </w:p>
    <w:p w14:paraId="5433B3C7"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van den Hout, M., Kindt, M., Weiland, T., &amp; Peters, M. (2002). Instructed neutralization, spontaneous neutralization and prevented neutralization after an obsession-like thought. </w:t>
      </w:r>
      <w:r w:rsidRPr="001D2094">
        <w:rPr>
          <w:rFonts w:eastAsiaTheme="minorHAnsi"/>
          <w:i/>
          <w:iCs/>
          <w:lang w:eastAsia="en-US"/>
        </w:rPr>
        <w:t>Journal of Behavior Therapy and Experimental Psychiatry</w:t>
      </w:r>
      <w:r w:rsidRPr="001D2094">
        <w:rPr>
          <w:rFonts w:eastAsiaTheme="minorHAnsi"/>
          <w:lang w:eastAsia="en-US"/>
        </w:rPr>
        <w:t xml:space="preserve">, </w:t>
      </w:r>
      <w:r w:rsidRPr="001D2094">
        <w:rPr>
          <w:rFonts w:eastAsiaTheme="minorHAnsi"/>
          <w:i/>
          <w:iCs/>
          <w:lang w:eastAsia="en-US"/>
        </w:rPr>
        <w:t>33</w:t>
      </w:r>
      <w:r w:rsidRPr="001D2094">
        <w:rPr>
          <w:rFonts w:eastAsiaTheme="minorHAnsi"/>
          <w:lang w:eastAsia="en-US"/>
        </w:rPr>
        <w:t>(3–4), 177–189. https://doi.org/10.1016/S0005-7916(02)00048-4</w:t>
      </w:r>
    </w:p>
    <w:p w14:paraId="5E84BF32"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Wilkinson, J., Heal, C., Antoniou, G. A., Flemyng, E., Ahnström, L., Alteri, A., Avenell, A., Barker, T. H., Borg, D. N., Brown, N. J., Buhmann, R., Calvache, J. A., Carlsson, R., Carter, L.-A., Cashin, A. G., Cotterill, S., Färnqvist, K., Ferraro, M. C., Grohmann, S., … Kirkham, J. J. (2025). </w:t>
      </w:r>
      <w:r w:rsidRPr="001D2094">
        <w:rPr>
          <w:rFonts w:eastAsiaTheme="minorHAnsi"/>
          <w:i/>
          <w:iCs/>
          <w:lang w:eastAsia="en-US"/>
        </w:rPr>
        <w:t>Assessing the feasibility and impact of clinical trial trustworthiness checks via an application to Cochrane Reviews: Stage 2 of the INSPECT-SR project</w:t>
      </w:r>
      <w:r w:rsidRPr="001D2094">
        <w:rPr>
          <w:rFonts w:eastAsiaTheme="minorHAnsi"/>
          <w:lang w:eastAsia="en-US"/>
        </w:rPr>
        <w:t>. medRxiv. https://doi.org/10.1101/2024.11.25.24316905</w:t>
      </w:r>
    </w:p>
    <w:p w14:paraId="25A7BC34"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Wilkinson, J., Heal, C., Flemyng, E., Antoniou, G. A., Aburrow, T., Alfirevic, Z., Avenell, A., Barbour, V., Berghella, V., Bishop, D. V. M., Bordewijk, E. M., Brown, N. J. L., Christopher, J., Clarke, </w:t>
      </w:r>
      <w:r w:rsidRPr="001D2094">
        <w:rPr>
          <w:rFonts w:eastAsiaTheme="minorHAnsi"/>
          <w:lang w:eastAsia="en-US"/>
        </w:rPr>
        <w:lastRenderedPageBreak/>
        <w:t xml:space="preserve">M., Dahly, D., Dennis, J., Dicker, P., Dumville, J., Frankish, H., … Kirkham, J. J. (2025). </w:t>
      </w:r>
      <w:r w:rsidRPr="001D2094">
        <w:rPr>
          <w:rFonts w:eastAsiaTheme="minorHAnsi"/>
          <w:i/>
          <w:iCs/>
          <w:lang w:eastAsia="en-US"/>
        </w:rPr>
        <w:t>INSPECT-SR: A tool for assessing trustworthiness of randomised controlled trials</w:t>
      </w:r>
      <w:r w:rsidRPr="001D2094">
        <w:rPr>
          <w:rFonts w:eastAsiaTheme="minorHAnsi"/>
          <w:lang w:eastAsia="en-US"/>
        </w:rPr>
        <w:t xml:space="preserve"> (p. 2025.09.03.25334905). medRxiv. https://doi.org/10.1101/2025.09.03.25334905</w:t>
      </w:r>
    </w:p>
    <w:p w14:paraId="2EEBE4F8" w14:textId="77777777" w:rsidR="001D2094" w:rsidRPr="001D2094" w:rsidRDefault="001D2094" w:rsidP="001D2094">
      <w:pPr>
        <w:pStyle w:val="Bibliography"/>
        <w:rPr>
          <w:rFonts w:eastAsiaTheme="minorHAnsi"/>
          <w:lang w:eastAsia="en-US"/>
        </w:rPr>
      </w:pPr>
      <w:r w:rsidRPr="001D2094">
        <w:rPr>
          <w:rFonts w:eastAsiaTheme="minorHAnsi"/>
          <w:lang w:eastAsia="en-US"/>
        </w:rPr>
        <w:t xml:space="preserve">Zettle, R. D., &amp; Masuda, A. (2022). The Future of Third Wave Cognitive Behavior Therapies. In W. O’Donohue &amp; A. Masdua (Eds.), </w:t>
      </w:r>
      <w:r w:rsidRPr="001D2094">
        <w:rPr>
          <w:rFonts w:eastAsiaTheme="minorHAnsi"/>
          <w:i/>
          <w:iCs/>
          <w:lang w:eastAsia="en-US"/>
        </w:rPr>
        <w:t>Behavior Therapy</w:t>
      </w:r>
      <w:r w:rsidRPr="001D2094">
        <w:rPr>
          <w:rFonts w:eastAsiaTheme="minorHAnsi"/>
          <w:lang w:eastAsia="en-US"/>
        </w:rPr>
        <w:t>. https://doi.org/10.1007/978-3-031-11677-3_34</w:t>
      </w:r>
    </w:p>
    <w:p w14:paraId="3E4543E4" w14:textId="2ABBBBE9" w:rsidR="001353FE" w:rsidRPr="003935D6" w:rsidRDefault="00F572DD" w:rsidP="001D2094">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7" w:author="ian hussey" w:date="2026-06-15T20:33:00Z" w:initials="ih">
    <w:p w14:paraId="52AAF1D5" w14:textId="77777777" w:rsidR="0004798A" w:rsidRDefault="0004798A" w:rsidP="0004798A">
      <w:pPr>
        <w:jc w:val="left"/>
      </w:pPr>
      <w:r>
        <w:rPr>
          <w:rStyle w:val="CommentReference"/>
        </w:rPr>
        <w:annotationRef/>
      </w:r>
      <w:r>
        <w:rPr>
          <w:sz w:val="20"/>
          <w:szCs w:val="20"/>
        </w:rPr>
        <w:t>RE: clarifying what Foody et.'s claims actually were, note that results of Foody et al's 2015 ANOVAs are already reported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AAF1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6C7FF0" w16cex:dateUtc="2026-06-15T18: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AAF1D5" w16cid:durableId="5A6C7F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72DEB" w14:textId="77777777" w:rsidR="00933113" w:rsidRDefault="00933113" w:rsidP="00127167">
      <w:r>
        <w:separator/>
      </w:r>
    </w:p>
  </w:endnote>
  <w:endnote w:type="continuationSeparator" w:id="0">
    <w:p w14:paraId="7D0F3487" w14:textId="77777777" w:rsidR="00933113" w:rsidRDefault="00933113" w:rsidP="00127167">
      <w:r>
        <w:continuationSeparator/>
      </w:r>
    </w:p>
  </w:endnote>
  <w:endnote w:type="continuationNotice" w:id="1">
    <w:p w14:paraId="1913BE85" w14:textId="77777777" w:rsidR="00933113" w:rsidRDefault="009331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9668376"/>
      <w:docPartObj>
        <w:docPartGallery w:val="Page Numbers (Bottom of Page)"/>
        <w:docPartUnique/>
      </w:docPartObj>
    </w:sdtPr>
    <w:sdtContent>
      <w:p w14:paraId="3FBF46E7" w14:textId="0225353A" w:rsidR="005742A9" w:rsidRDefault="005742A9" w:rsidP="00F56A5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D5457C" w14:textId="77777777" w:rsidR="005742A9" w:rsidRDefault="00574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95604598"/>
      <w:docPartObj>
        <w:docPartGallery w:val="Page Numbers (Bottom of Page)"/>
        <w:docPartUnique/>
      </w:docPartObj>
    </w:sdtPr>
    <w:sdtContent>
      <w:p w14:paraId="182F6393" w14:textId="26D9BAA7" w:rsidR="005742A9" w:rsidRDefault="005742A9" w:rsidP="005742A9">
        <w:pPr>
          <w:pStyle w:val="Footer"/>
          <w:framePr w:wrap="none" w:vAnchor="text" w:hAnchor="margin" w:xAlign="center" w:y="1"/>
          <w:ind w:right="-645" w:firstLine="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093AFA2D" w14:textId="77777777" w:rsidR="005742A9" w:rsidRDefault="0057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52440" w14:textId="77777777" w:rsidR="00933113" w:rsidRDefault="00933113" w:rsidP="00127167">
      <w:r>
        <w:separator/>
      </w:r>
    </w:p>
  </w:footnote>
  <w:footnote w:type="continuationSeparator" w:id="0">
    <w:p w14:paraId="4A25308F" w14:textId="77777777" w:rsidR="00933113" w:rsidRDefault="00933113" w:rsidP="00127167">
      <w:r>
        <w:continuationSeparator/>
      </w:r>
    </w:p>
  </w:footnote>
  <w:footnote w:type="continuationNotice" w:id="1">
    <w:p w14:paraId="070B349F" w14:textId="77777777" w:rsidR="00933113" w:rsidRDefault="00933113"/>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an hussey">
    <w15:presenceInfo w15:providerId="Windows Live" w15:userId="5929f70901a49c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trackRevisions/>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074DD"/>
    <w:rsid w:val="000129E9"/>
    <w:rsid w:val="00013A8A"/>
    <w:rsid w:val="00013C1A"/>
    <w:rsid w:val="0001413F"/>
    <w:rsid w:val="0001416E"/>
    <w:rsid w:val="00015BED"/>
    <w:rsid w:val="00016688"/>
    <w:rsid w:val="0002051C"/>
    <w:rsid w:val="00020BB7"/>
    <w:rsid w:val="000212C1"/>
    <w:rsid w:val="00022494"/>
    <w:rsid w:val="00024D94"/>
    <w:rsid w:val="00025577"/>
    <w:rsid w:val="0002622D"/>
    <w:rsid w:val="00027EDC"/>
    <w:rsid w:val="00027F51"/>
    <w:rsid w:val="000308DC"/>
    <w:rsid w:val="000314D4"/>
    <w:rsid w:val="000316AC"/>
    <w:rsid w:val="000319B5"/>
    <w:rsid w:val="00032214"/>
    <w:rsid w:val="000322D0"/>
    <w:rsid w:val="000329E5"/>
    <w:rsid w:val="00034469"/>
    <w:rsid w:val="00034F46"/>
    <w:rsid w:val="000351E4"/>
    <w:rsid w:val="0003554D"/>
    <w:rsid w:val="00036BB8"/>
    <w:rsid w:val="00037072"/>
    <w:rsid w:val="00037EC6"/>
    <w:rsid w:val="00040DFD"/>
    <w:rsid w:val="0004118C"/>
    <w:rsid w:val="00042F0C"/>
    <w:rsid w:val="0004489D"/>
    <w:rsid w:val="00045803"/>
    <w:rsid w:val="00047227"/>
    <w:rsid w:val="0004745C"/>
    <w:rsid w:val="0004798A"/>
    <w:rsid w:val="00050DED"/>
    <w:rsid w:val="00052A35"/>
    <w:rsid w:val="000530BE"/>
    <w:rsid w:val="000531B0"/>
    <w:rsid w:val="00055E52"/>
    <w:rsid w:val="00057ED8"/>
    <w:rsid w:val="00062781"/>
    <w:rsid w:val="000628E2"/>
    <w:rsid w:val="000642FF"/>
    <w:rsid w:val="00065B19"/>
    <w:rsid w:val="000672F4"/>
    <w:rsid w:val="00067FB6"/>
    <w:rsid w:val="00070E62"/>
    <w:rsid w:val="000710F5"/>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0166"/>
    <w:rsid w:val="000909B3"/>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0FBB"/>
    <w:rsid w:val="000C1608"/>
    <w:rsid w:val="000C4713"/>
    <w:rsid w:val="000C4EC2"/>
    <w:rsid w:val="000C5861"/>
    <w:rsid w:val="000C6781"/>
    <w:rsid w:val="000C6AC9"/>
    <w:rsid w:val="000C712C"/>
    <w:rsid w:val="000C7F61"/>
    <w:rsid w:val="000D029A"/>
    <w:rsid w:val="000D2013"/>
    <w:rsid w:val="000D4160"/>
    <w:rsid w:val="000E2083"/>
    <w:rsid w:val="000E2CC5"/>
    <w:rsid w:val="000E32AE"/>
    <w:rsid w:val="000E4430"/>
    <w:rsid w:val="000E4D23"/>
    <w:rsid w:val="000E5127"/>
    <w:rsid w:val="000E677C"/>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4DE9"/>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2BA"/>
    <w:rsid w:val="001275CE"/>
    <w:rsid w:val="00131354"/>
    <w:rsid w:val="00132060"/>
    <w:rsid w:val="00134519"/>
    <w:rsid w:val="001346C8"/>
    <w:rsid w:val="001353F0"/>
    <w:rsid w:val="001353FE"/>
    <w:rsid w:val="001359F0"/>
    <w:rsid w:val="001364C3"/>
    <w:rsid w:val="00137218"/>
    <w:rsid w:val="00137EB8"/>
    <w:rsid w:val="001400C5"/>
    <w:rsid w:val="00140D67"/>
    <w:rsid w:val="00142C35"/>
    <w:rsid w:val="00142FA5"/>
    <w:rsid w:val="00144589"/>
    <w:rsid w:val="001468CD"/>
    <w:rsid w:val="00147454"/>
    <w:rsid w:val="001476A3"/>
    <w:rsid w:val="00147E92"/>
    <w:rsid w:val="001509BD"/>
    <w:rsid w:val="00151E63"/>
    <w:rsid w:val="0015287C"/>
    <w:rsid w:val="00153E96"/>
    <w:rsid w:val="00154D0D"/>
    <w:rsid w:val="001609DB"/>
    <w:rsid w:val="00160EA4"/>
    <w:rsid w:val="00162218"/>
    <w:rsid w:val="001655A5"/>
    <w:rsid w:val="00166320"/>
    <w:rsid w:val="00166DBE"/>
    <w:rsid w:val="00167B8D"/>
    <w:rsid w:val="0017063C"/>
    <w:rsid w:val="00170E43"/>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094"/>
    <w:rsid w:val="001D25DC"/>
    <w:rsid w:val="001D2B7E"/>
    <w:rsid w:val="001D3A44"/>
    <w:rsid w:val="001D4CE1"/>
    <w:rsid w:val="001D5F22"/>
    <w:rsid w:val="001D6693"/>
    <w:rsid w:val="001D6802"/>
    <w:rsid w:val="001D6B54"/>
    <w:rsid w:val="001D793C"/>
    <w:rsid w:val="001E08CF"/>
    <w:rsid w:val="001E0902"/>
    <w:rsid w:val="001E0AFA"/>
    <w:rsid w:val="001E0C2B"/>
    <w:rsid w:val="001E3D52"/>
    <w:rsid w:val="001E5494"/>
    <w:rsid w:val="001E5DFF"/>
    <w:rsid w:val="001F0DE2"/>
    <w:rsid w:val="001F166F"/>
    <w:rsid w:val="001F4469"/>
    <w:rsid w:val="001F4D42"/>
    <w:rsid w:val="001F64A0"/>
    <w:rsid w:val="001F6C8F"/>
    <w:rsid w:val="002001DB"/>
    <w:rsid w:val="002035F8"/>
    <w:rsid w:val="002046D9"/>
    <w:rsid w:val="00204E92"/>
    <w:rsid w:val="0020506D"/>
    <w:rsid w:val="0020671D"/>
    <w:rsid w:val="002072EE"/>
    <w:rsid w:val="00210732"/>
    <w:rsid w:val="00211352"/>
    <w:rsid w:val="00211D20"/>
    <w:rsid w:val="00213DC5"/>
    <w:rsid w:val="00214997"/>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0208"/>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11B"/>
    <w:rsid w:val="00274E30"/>
    <w:rsid w:val="00280E6C"/>
    <w:rsid w:val="002811AD"/>
    <w:rsid w:val="002815DC"/>
    <w:rsid w:val="00282581"/>
    <w:rsid w:val="002836CC"/>
    <w:rsid w:val="002843B0"/>
    <w:rsid w:val="00287C5E"/>
    <w:rsid w:val="0029098B"/>
    <w:rsid w:val="0029356D"/>
    <w:rsid w:val="00294111"/>
    <w:rsid w:val="00294759"/>
    <w:rsid w:val="00294907"/>
    <w:rsid w:val="002979F3"/>
    <w:rsid w:val="002A0236"/>
    <w:rsid w:val="002A10F5"/>
    <w:rsid w:val="002A218E"/>
    <w:rsid w:val="002A3E05"/>
    <w:rsid w:val="002A3F2B"/>
    <w:rsid w:val="002A4A55"/>
    <w:rsid w:val="002A5C6A"/>
    <w:rsid w:val="002A6C5F"/>
    <w:rsid w:val="002A6E0C"/>
    <w:rsid w:val="002A7137"/>
    <w:rsid w:val="002B021F"/>
    <w:rsid w:val="002B127D"/>
    <w:rsid w:val="002B2BEF"/>
    <w:rsid w:val="002B2F3A"/>
    <w:rsid w:val="002B708D"/>
    <w:rsid w:val="002C02AC"/>
    <w:rsid w:val="002C2349"/>
    <w:rsid w:val="002C3730"/>
    <w:rsid w:val="002C4695"/>
    <w:rsid w:val="002C5680"/>
    <w:rsid w:val="002D09C1"/>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38CA"/>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7D9"/>
    <w:rsid w:val="00396C87"/>
    <w:rsid w:val="00396C9F"/>
    <w:rsid w:val="003A4074"/>
    <w:rsid w:val="003A49A0"/>
    <w:rsid w:val="003A7A9A"/>
    <w:rsid w:val="003B0886"/>
    <w:rsid w:val="003B2E01"/>
    <w:rsid w:val="003B5439"/>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22AA"/>
    <w:rsid w:val="003F4D90"/>
    <w:rsid w:val="003F4DE4"/>
    <w:rsid w:val="003F59FD"/>
    <w:rsid w:val="003F5AC7"/>
    <w:rsid w:val="00400E63"/>
    <w:rsid w:val="00401CA3"/>
    <w:rsid w:val="0040271C"/>
    <w:rsid w:val="00402DB9"/>
    <w:rsid w:val="00404623"/>
    <w:rsid w:val="00404BE1"/>
    <w:rsid w:val="004051A5"/>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0701"/>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2C8B"/>
    <w:rsid w:val="00454536"/>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52BF"/>
    <w:rsid w:val="004860A7"/>
    <w:rsid w:val="00487994"/>
    <w:rsid w:val="00492433"/>
    <w:rsid w:val="004930CA"/>
    <w:rsid w:val="00493310"/>
    <w:rsid w:val="004944D4"/>
    <w:rsid w:val="00496A5F"/>
    <w:rsid w:val="004978B8"/>
    <w:rsid w:val="004A02BD"/>
    <w:rsid w:val="004A27D5"/>
    <w:rsid w:val="004A2B93"/>
    <w:rsid w:val="004A2C0C"/>
    <w:rsid w:val="004A3F98"/>
    <w:rsid w:val="004A47EE"/>
    <w:rsid w:val="004A594B"/>
    <w:rsid w:val="004A5CE9"/>
    <w:rsid w:val="004A6746"/>
    <w:rsid w:val="004B23DB"/>
    <w:rsid w:val="004B248E"/>
    <w:rsid w:val="004B48A4"/>
    <w:rsid w:val="004B591A"/>
    <w:rsid w:val="004B6C22"/>
    <w:rsid w:val="004C0211"/>
    <w:rsid w:val="004C12BC"/>
    <w:rsid w:val="004C1AF6"/>
    <w:rsid w:val="004C2AE2"/>
    <w:rsid w:val="004C33E3"/>
    <w:rsid w:val="004C345E"/>
    <w:rsid w:val="004C4378"/>
    <w:rsid w:val="004C4EF3"/>
    <w:rsid w:val="004C614F"/>
    <w:rsid w:val="004C7C8A"/>
    <w:rsid w:val="004D15E6"/>
    <w:rsid w:val="004D1970"/>
    <w:rsid w:val="004D1CB5"/>
    <w:rsid w:val="004D1F86"/>
    <w:rsid w:val="004D25F4"/>
    <w:rsid w:val="004D2D40"/>
    <w:rsid w:val="004D568E"/>
    <w:rsid w:val="004D5D9A"/>
    <w:rsid w:val="004D631E"/>
    <w:rsid w:val="004D7392"/>
    <w:rsid w:val="004D7555"/>
    <w:rsid w:val="004E123C"/>
    <w:rsid w:val="004E2F54"/>
    <w:rsid w:val="004E3E48"/>
    <w:rsid w:val="004E404E"/>
    <w:rsid w:val="004E4D53"/>
    <w:rsid w:val="004E6928"/>
    <w:rsid w:val="004E6D60"/>
    <w:rsid w:val="004E7506"/>
    <w:rsid w:val="004F2D66"/>
    <w:rsid w:val="004F3154"/>
    <w:rsid w:val="004F36E7"/>
    <w:rsid w:val="004F3F4C"/>
    <w:rsid w:val="004F4CFA"/>
    <w:rsid w:val="004F72CC"/>
    <w:rsid w:val="004F746F"/>
    <w:rsid w:val="004F7684"/>
    <w:rsid w:val="004F7C40"/>
    <w:rsid w:val="00500921"/>
    <w:rsid w:val="00503D29"/>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0B04"/>
    <w:rsid w:val="00541248"/>
    <w:rsid w:val="00542B7A"/>
    <w:rsid w:val="005432B8"/>
    <w:rsid w:val="0054354F"/>
    <w:rsid w:val="00543A6E"/>
    <w:rsid w:val="00544462"/>
    <w:rsid w:val="005462CE"/>
    <w:rsid w:val="00550658"/>
    <w:rsid w:val="00551451"/>
    <w:rsid w:val="00551D97"/>
    <w:rsid w:val="00553CAC"/>
    <w:rsid w:val="00553E2C"/>
    <w:rsid w:val="00554582"/>
    <w:rsid w:val="00554A16"/>
    <w:rsid w:val="0055546B"/>
    <w:rsid w:val="00555D7D"/>
    <w:rsid w:val="00556ED2"/>
    <w:rsid w:val="00560A85"/>
    <w:rsid w:val="005618B9"/>
    <w:rsid w:val="00561F22"/>
    <w:rsid w:val="00564044"/>
    <w:rsid w:val="005642EB"/>
    <w:rsid w:val="0056495B"/>
    <w:rsid w:val="00564D44"/>
    <w:rsid w:val="005651CF"/>
    <w:rsid w:val="00565B70"/>
    <w:rsid w:val="00566BFB"/>
    <w:rsid w:val="0056734B"/>
    <w:rsid w:val="00567F2A"/>
    <w:rsid w:val="005700F9"/>
    <w:rsid w:val="00570ABE"/>
    <w:rsid w:val="00571AA0"/>
    <w:rsid w:val="005742A9"/>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3AC6"/>
    <w:rsid w:val="005A4EDE"/>
    <w:rsid w:val="005A6D22"/>
    <w:rsid w:val="005A7917"/>
    <w:rsid w:val="005B1F58"/>
    <w:rsid w:val="005B5C47"/>
    <w:rsid w:val="005B6369"/>
    <w:rsid w:val="005B7799"/>
    <w:rsid w:val="005B78FB"/>
    <w:rsid w:val="005C0EBA"/>
    <w:rsid w:val="005C1E92"/>
    <w:rsid w:val="005C48D0"/>
    <w:rsid w:val="005C5AC0"/>
    <w:rsid w:val="005C7986"/>
    <w:rsid w:val="005C7C53"/>
    <w:rsid w:val="005D298E"/>
    <w:rsid w:val="005D46BD"/>
    <w:rsid w:val="005D5D00"/>
    <w:rsid w:val="005D6D66"/>
    <w:rsid w:val="005D7D33"/>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25AB"/>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57F17"/>
    <w:rsid w:val="00660483"/>
    <w:rsid w:val="006606FA"/>
    <w:rsid w:val="006614DF"/>
    <w:rsid w:val="00662231"/>
    <w:rsid w:val="00662436"/>
    <w:rsid w:val="00662CB4"/>
    <w:rsid w:val="00663924"/>
    <w:rsid w:val="00666097"/>
    <w:rsid w:val="006704DE"/>
    <w:rsid w:val="006705B3"/>
    <w:rsid w:val="00671CAD"/>
    <w:rsid w:val="00673ABB"/>
    <w:rsid w:val="00674A25"/>
    <w:rsid w:val="00674E1D"/>
    <w:rsid w:val="00675468"/>
    <w:rsid w:val="006768BE"/>
    <w:rsid w:val="00676C3C"/>
    <w:rsid w:val="00680A12"/>
    <w:rsid w:val="00682386"/>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DB0"/>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4B45"/>
    <w:rsid w:val="0071510E"/>
    <w:rsid w:val="00717AFA"/>
    <w:rsid w:val="00717B69"/>
    <w:rsid w:val="00720FEE"/>
    <w:rsid w:val="00721002"/>
    <w:rsid w:val="00722320"/>
    <w:rsid w:val="0072341B"/>
    <w:rsid w:val="00725987"/>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6D12"/>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77BAE"/>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C0461"/>
    <w:rsid w:val="007D00B5"/>
    <w:rsid w:val="007D3F5A"/>
    <w:rsid w:val="007D6E21"/>
    <w:rsid w:val="007E03FD"/>
    <w:rsid w:val="007E0CB2"/>
    <w:rsid w:val="007E1A69"/>
    <w:rsid w:val="007E27D9"/>
    <w:rsid w:val="007E36A2"/>
    <w:rsid w:val="007E506E"/>
    <w:rsid w:val="007E60C6"/>
    <w:rsid w:val="007E646A"/>
    <w:rsid w:val="007E681D"/>
    <w:rsid w:val="007E6A38"/>
    <w:rsid w:val="007F0BF8"/>
    <w:rsid w:val="007F1365"/>
    <w:rsid w:val="007F1753"/>
    <w:rsid w:val="007F29AF"/>
    <w:rsid w:val="007F3079"/>
    <w:rsid w:val="007F3624"/>
    <w:rsid w:val="007F51C0"/>
    <w:rsid w:val="007F54C1"/>
    <w:rsid w:val="007F61E4"/>
    <w:rsid w:val="007F6C9E"/>
    <w:rsid w:val="007F71CD"/>
    <w:rsid w:val="00800459"/>
    <w:rsid w:val="0080163C"/>
    <w:rsid w:val="008030D8"/>
    <w:rsid w:val="00803126"/>
    <w:rsid w:val="00803AC2"/>
    <w:rsid w:val="00803CA0"/>
    <w:rsid w:val="00803FF6"/>
    <w:rsid w:val="008063C6"/>
    <w:rsid w:val="008070A9"/>
    <w:rsid w:val="008109F5"/>
    <w:rsid w:val="00810E46"/>
    <w:rsid w:val="008144B8"/>
    <w:rsid w:val="0081466A"/>
    <w:rsid w:val="008150DF"/>
    <w:rsid w:val="0081523A"/>
    <w:rsid w:val="00816752"/>
    <w:rsid w:val="00817F02"/>
    <w:rsid w:val="008205E9"/>
    <w:rsid w:val="008206D2"/>
    <w:rsid w:val="00821385"/>
    <w:rsid w:val="00822887"/>
    <w:rsid w:val="00825D39"/>
    <w:rsid w:val="00827B7B"/>
    <w:rsid w:val="00827CFC"/>
    <w:rsid w:val="00830755"/>
    <w:rsid w:val="00831F0A"/>
    <w:rsid w:val="008323C4"/>
    <w:rsid w:val="00832EB7"/>
    <w:rsid w:val="00835E25"/>
    <w:rsid w:val="00837785"/>
    <w:rsid w:val="00841AA4"/>
    <w:rsid w:val="00842452"/>
    <w:rsid w:val="00843107"/>
    <w:rsid w:val="0084374D"/>
    <w:rsid w:val="00844463"/>
    <w:rsid w:val="00844499"/>
    <w:rsid w:val="0084479F"/>
    <w:rsid w:val="0084511C"/>
    <w:rsid w:val="00846674"/>
    <w:rsid w:val="008478D0"/>
    <w:rsid w:val="00847927"/>
    <w:rsid w:val="008504A9"/>
    <w:rsid w:val="008506B1"/>
    <w:rsid w:val="00851AF7"/>
    <w:rsid w:val="008560E5"/>
    <w:rsid w:val="00856518"/>
    <w:rsid w:val="00856DD9"/>
    <w:rsid w:val="00857884"/>
    <w:rsid w:val="00864138"/>
    <w:rsid w:val="00864CAA"/>
    <w:rsid w:val="00865A0E"/>
    <w:rsid w:val="008678D0"/>
    <w:rsid w:val="00870878"/>
    <w:rsid w:val="0087146E"/>
    <w:rsid w:val="00872B6F"/>
    <w:rsid w:val="008767FE"/>
    <w:rsid w:val="00876A5A"/>
    <w:rsid w:val="00877A4C"/>
    <w:rsid w:val="008817DC"/>
    <w:rsid w:val="00882C22"/>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C7C91"/>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2740"/>
    <w:rsid w:val="009033EF"/>
    <w:rsid w:val="0090380D"/>
    <w:rsid w:val="009043AF"/>
    <w:rsid w:val="00905A9C"/>
    <w:rsid w:val="009067A2"/>
    <w:rsid w:val="00910F14"/>
    <w:rsid w:val="009112E3"/>
    <w:rsid w:val="00913A2E"/>
    <w:rsid w:val="00913DAF"/>
    <w:rsid w:val="00916A47"/>
    <w:rsid w:val="00927BCF"/>
    <w:rsid w:val="0093120E"/>
    <w:rsid w:val="0093217E"/>
    <w:rsid w:val="00932609"/>
    <w:rsid w:val="00933113"/>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114A"/>
    <w:rsid w:val="009529F1"/>
    <w:rsid w:val="009536B4"/>
    <w:rsid w:val="00957550"/>
    <w:rsid w:val="009576F4"/>
    <w:rsid w:val="00957758"/>
    <w:rsid w:val="009604EB"/>
    <w:rsid w:val="00960DF3"/>
    <w:rsid w:val="00961118"/>
    <w:rsid w:val="0096369F"/>
    <w:rsid w:val="009676C9"/>
    <w:rsid w:val="00967D15"/>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BDB"/>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43D0"/>
    <w:rsid w:val="009D60FD"/>
    <w:rsid w:val="009D6B77"/>
    <w:rsid w:val="009D6FB7"/>
    <w:rsid w:val="009D780A"/>
    <w:rsid w:val="009E2840"/>
    <w:rsid w:val="009E4469"/>
    <w:rsid w:val="009E4E4E"/>
    <w:rsid w:val="009E6A30"/>
    <w:rsid w:val="009F2B11"/>
    <w:rsid w:val="009F395D"/>
    <w:rsid w:val="009F6B62"/>
    <w:rsid w:val="009F714B"/>
    <w:rsid w:val="009F7278"/>
    <w:rsid w:val="00A00199"/>
    <w:rsid w:val="00A01933"/>
    <w:rsid w:val="00A02F78"/>
    <w:rsid w:val="00A034C2"/>
    <w:rsid w:val="00A0378A"/>
    <w:rsid w:val="00A057AD"/>
    <w:rsid w:val="00A05932"/>
    <w:rsid w:val="00A079E9"/>
    <w:rsid w:val="00A11590"/>
    <w:rsid w:val="00A12CC6"/>
    <w:rsid w:val="00A12D3B"/>
    <w:rsid w:val="00A13EC9"/>
    <w:rsid w:val="00A15BBB"/>
    <w:rsid w:val="00A1689E"/>
    <w:rsid w:val="00A20E32"/>
    <w:rsid w:val="00A21020"/>
    <w:rsid w:val="00A21197"/>
    <w:rsid w:val="00A233FD"/>
    <w:rsid w:val="00A237E0"/>
    <w:rsid w:val="00A25633"/>
    <w:rsid w:val="00A25B61"/>
    <w:rsid w:val="00A261BF"/>
    <w:rsid w:val="00A26777"/>
    <w:rsid w:val="00A3098F"/>
    <w:rsid w:val="00A3130A"/>
    <w:rsid w:val="00A3141D"/>
    <w:rsid w:val="00A32C37"/>
    <w:rsid w:val="00A34B06"/>
    <w:rsid w:val="00A35CD1"/>
    <w:rsid w:val="00A363C6"/>
    <w:rsid w:val="00A369F2"/>
    <w:rsid w:val="00A402C9"/>
    <w:rsid w:val="00A41135"/>
    <w:rsid w:val="00A41B18"/>
    <w:rsid w:val="00A423A5"/>
    <w:rsid w:val="00A448D4"/>
    <w:rsid w:val="00A450C9"/>
    <w:rsid w:val="00A469AE"/>
    <w:rsid w:val="00A46FF1"/>
    <w:rsid w:val="00A4773F"/>
    <w:rsid w:val="00A503B0"/>
    <w:rsid w:val="00A53C08"/>
    <w:rsid w:val="00A53C7B"/>
    <w:rsid w:val="00A565AF"/>
    <w:rsid w:val="00A57417"/>
    <w:rsid w:val="00A60AA2"/>
    <w:rsid w:val="00A63FE0"/>
    <w:rsid w:val="00A70B32"/>
    <w:rsid w:val="00A7114C"/>
    <w:rsid w:val="00A721D6"/>
    <w:rsid w:val="00A72C16"/>
    <w:rsid w:val="00A747DF"/>
    <w:rsid w:val="00A759C5"/>
    <w:rsid w:val="00A81268"/>
    <w:rsid w:val="00A82BA0"/>
    <w:rsid w:val="00A838FB"/>
    <w:rsid w:val="00A8490A"/>
    <w:rsid w:val="00A84FC9"/>
    <w:rsid w:val="00A87D4B"/>
    <w:rsid w:val="00A932E5"/>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61"/>
    <w:rsid w:val="00AC2293"/>
    <w:rsid w:val="00AC2A22"/>
    <w:rsid w:val="00AC347D"/>
    <w:rsid w:val="00AC4A92"/>
    <w:rsid w:val="00AC4B61"/>
    <w:rsid w:val="00AC5183"/>
    <w:rsid w:val="00AC72D1"/>
    <w:rsid w:val="00AC7A7C"/>
    <w:rsid w:val="00AD25E8"/>
    <w:rsid w:val="00AD315C"/>
    <w:rsid w:val="00AD4557"/>
    <w:rsid w:val="00AD4DD4"/>
    <w:rsid w:val="00AE1121"/>
    <w:rsid w:val="00AE22C8"/>
    <w:rsid w:val="00AE33AD"/>
    <w:rsid w:val="00AE4211"/>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4921"/>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15E7"/>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3E1E"/>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4EAD"/>
    <w:rsid w:val="00C359D8"/>
    <w:rsid w:val="00C370DE"/>
    <w:rsid w:val="00C37C3A"/>
    <w:rsid w:val="00C40305"/>
    <w:rsid w:val="00C43929"/>
    <w:rsid w:val="00C43954"/>
    <w:rsid w:val="00C43F53"/>
    <w:rsid w:val="00C4510B"/>
    <w:rsid w:val="00C45ABE"/>
    <w:rsid w:val="00C45EC7"/>
    <w:rsid w:val="00C46B52"/>
    <w:rsid w:val="00C5011A"/>
    <w:rsid w:val="00C54B15"/>
    <w:rsid w:val="00C55AFC"/>
    <w:rsid w:val="00C57851"/>
    <w:rsid w:val="00C60C14"/>
    <w:rsid w:val="00C60CE3"/>
    <w:rsid w:val="00C62276"/>
    <w:rsid w:val="00C62D58"/>
    <w:rsid w:val="00C644F3"/>
    <w:rsid w:val="00C6496E"/>
    <w:rsid w:val="00C64E50"/>
    <w:rsid w:val="00C67018"/>
    <w:rsid w:val="00C718FD"/>
    <w:rsid w:val="00C71CC5"/>
    <w:rsid w:val="00C75EA9"/>
    <w:rsid w:val="00C77A42"/>
    <w:rsid w:val="00C77D87"/>
    <w:rsid w:val="00C81292"/>
    <w:rsid w:val="00C82A54"/>
    <w:rsid w:val="00C847BB"/>
    <w:rsid w:val="00C872BD"/>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3EA5"/>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0812"/>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00"/>
    <w:rsid w:val="00D5668A"/>
    <w:rsid w:val="00D56D8F"/>
    <w:rsid w:val="00D606F3"/>
    <w:rsid w:val="00D61AE4"/>
    <w:rsid w:val="00D61FB0"/>
    <w:rsid w:val="00D628BE"/>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86AC5"/>
    <w:rsid w:val="00D90863"/>
    <w:rsid w:val="00D90E35"/>
    <w:rsid w:val="00D934EB"/>
    <w:rsid w:val="00D93BA7"/>
    <w:rsid w:val="00D960AE"/>
    <w:rsid w:val="00D97AD0"/>
    <w:rsid w:val="00D97BB1"/>
    <w:rsid w:val="00DA14AA"/>
    <w:rsid w:val="00DA29ED"/>
    <w:rsid w:val="00DA30BC"/>
    <w:rsid w:val="00DA3CAE"/>
    <w:rsid w:val="00DA5CB8"/>
    <w:rsid w:val="00DA6A90"/>
    <w:rsid w:val="00DB0001"/>
    <w:rsid w:val="00DB245B"/>
    <w:rsid w:val="00DB35C6"/>
    <w:rsid w:val="00DB3957"/>
    <w:rsid w:val="00DB6194"/>
    <w:rsid w:val="00DB7063"/>
    <w:rsid w:val="00DB7228"/>
    <w:rsid w:val="00DC02B1"/>
    <w:rsid w:val="00DC0373"/>
    <w:rsid w:val="00DC1754"/>
    <w:rsid w:val="00DC23E3"/>
    <w:rsid w:val="00DC28D8"/>
    <w:rsid w:val="00DC2ADB"/>
    <w:rsid w:val="00DC3229"/>
    <w:rsid w:val="00DC35E5"/>
    <w:rsid w:val="00DC41E1"/>
    <w:rsid w:val="00DC64D6"/>
    <w:rsid w:val="00DC6B3F"/>
    <w:rsid w:val="00DD0701"/>
    <w:rsid w:val="00DD2073"/>
    <w:rsid w:val="00DD3463"/>
    <w:rsid w:val="00DD46A7"/>
    <w:rsid w:val="00DD48F1"/>
    <w:rsid w:val="00DD4B22"/>
    <w:rsid w:val="00DD579A"/>
    <w:rsid w:val="00DD5DF3"/>
    <w:rsid w:val="00DE0911"/>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0195"/>
    <w:rsid w:val="00E311D7"/>
    <w:rsid w:val="00E319E9"/>
    <w:rsid w:val="00E33651"/>
    <w:rsid w:val="00E35A48"/>
    <w:rsid w:val="00E37538"/>
    <w:rsid w:val="00E41314"/>
    <w:rsid w:val="00E4263E"/>
    <w:rsid w:val="00E43CAD"/>
    <w:rsid w:val="00E469C9"/>
    <w:rsid w:val="00E50698"/>
    <w:rsid w:val="00E50B36"/>
    <w:rsid w:val="00E5184C"/>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CD5"/>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297"/>
    <w:rsid w:val="00EA1832"/>
    <w:rsid w:val="00EA1F96"/>
    <w:rsid w:val="00EA4591"/>
    <w:rsid w:val="00EA4A4E"/>
    <w:rsid w:val="00EA4D4B"/>
    <w:rsid w:val="00EA4F4A"/>
    <w:rsid w:val="00EA559D"/>
    <w:rsid w:val="00EA5EE3"/>
    <w:rsid w:val="00EA7F75"/>
    <w:rsid w:val="00EB0527"/>
    <w:rsid w:val="00EB1D20"/>
    <w:rsid w:val="00EB255B"/>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27B7"/>
    <w:rsid w:val="00EE358E"/>
    <w:rsid w:val="00EE5AD7"/>
    <w:rsid w:val="00EE5FBC"/>
    <w:rsid w:val="00EE78FA"/>
    <w:rsid w:val="00EF2438"/>
    <w:rsid w:val="00EF2897"/>
    <w:rsid w:val="00EF3E25"/>
    <w:rsid w:val="00EF59F1"/>
    <w:rsid w:val="00EF663E"/>
    <w:rsid w:val="00F0174D"/>
    <w:rsid w:val="00F01DD4"/>
    <w:rsid w:val="00F021EA"/>
    <w:rsid w:val="00F02B51"/>
    <w:rsid w:val="00F03BA0"/>
    <w:rsid w:val="00F05734"/>
    <w:rsid w:val="00F06A99"/>
    <w:rsid w:val="00F07CBA"/>
    <w:rsid w:val="00F1209B"/>
    <w:rsid w:val="00F13970"/>
    <w:rsid w:val="00F13DC7"/>
    <w:rsid w:val="00F13E8A"/>
    <w:rsid w:val="00F13EDE"/>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5A6C"/>
    <w:rsid w:val="00F36DDD"/>
    <w:rsid w:val="00F40CF5"/>
    <w:rsid w:val="00F412D6"/>
    <w:rsid w:val="00F42C1D"/>
    <w:rsid w:val="00F441CB"/>
    <w:rsid w:val="00F45679"/>
    <w:rsid w:val="00F52181"/>
    <w:rsid w:val="00F53B25"/>
    <w:rsid w:val="00F56B3D"/>
    <w:rsid w:val="00F572DD"/>
    <w:rsid w:val="00F573A9"/>
    <w:rsid w:val="00F6325A"/>
    <w:rsid w:val="00F65EEF"/>
    <w:rsid w:val="00F66AFC"/>
    <w:rsid w:val="00F66D40"/>
    <w:rsid w:val="00F66D7C"/>
    <w:rsid w:val="00F676B9"/>
    <w:rsid w:val="00F679BE"/>
    <w:rsid w:val="00F7042F"/>
    <w:rsid w:val="00F714DC"/>
    <w:rsid w:val="00F7224D"/>
    <w:rsid w:val="00F728E6"/>
    <w:rsid w:val="00F73E62"/>
    <w:rsid w:val="00F754D4"/>
    <w:rsid w:val="00F75791"/>
    <w:rsid w:val="00F7635D"/>
    <w:rsid w:val="00F823FE"/>
    <w:rsid w:val="00F828D2"/>
    <w:rsid w:val="00F83A48"/>
    <w:rsid w:val="00F83BBE"/>
    <w:rsid w:val="00F84013"/>
    <w:rsid w:val="00F84504"/>
    <w:rsid w:val="00F85EEF"/>
    <w:rsid w:val="00F87639"/>
    <w:rsid w:val="00F90D48"/>
    <w:rsid w:val="00F9405B"/>
    <w:rsid w:val="00F956EA"/>
    <w:rsid w:val="00F95C5C"/>
    <w:rsid w:val="00F95E4B"/>
    <w:rsid w:val="00FA08B4"/>
    <w:rsid w:val="00FA0962"/>
    <w:rsid w:val="00FA2434"/>
    <w:rsid w:val="00FA2B87"/>
    <w:rsid w:val="00FA32B7"/>
    <w:rsid w:val="00FA354D"/>
    <w:rsid w:val="00FA368E"/>
    <w:rsid w:val="00FA69F0"/>
    <w:rsid w:val="00FA6E62"/>
    <w:rsid w:val="00FB0752"/>
    <w:rsid w:val="00FB3AA0"/>
    <w:rsid w:val="00FB46B8"/>
    <w:rsid w:val="00FB49D1"/>
    <w:rsid w:val="00FB5823"/>
    <w:rsid w:val="00FB642E"/>
    <w:rsid w:val="00FB7D23"/>
    <w:rsid w:val="00FC1D94"/>
    <w:rsid w:val="00FC4B54"/>
    <w:rsid w:val="00FC4FB9"/>
    <w:rsid w:val="00FC52CD"/>
    <w:rsid w:val="00FC5F12"/>
    <w:rsid w:val="00FD17A1"/>
    <w:rsid w:val="00FD3435"/>
    <w:rsid w:val="00FD4406"/>
    <w:rsid w:val="00FD5324"/>
    <w:rsid w:val="00FD5356"/>
    <w:rsid w:val="00FD610D"/>
    <w:rsid w:val="00FD7814"/>
    <w:rsid w:val="00FD7D67"/>
    <w:rsid w:val="00FE0918"/>
    <w:rsid w:val="00FE0B78"/>
    <w:rsid w:val="00FE3FA5"/>
    <w:rsid w:val="00FE4999"/>
    <w:rsid w:val="00FE6087"/>
    <w:rsid w:val="00FF0297"/>
    <w:rsid w:val="00FF1117"/>
    <w:rsid w:val="00FF2588"/>
    <w:rsid w:val="00FF4354"/>
    <w:rsid w:val="00FF533C"/>
    <w:rsid w:val="00FF588A"/>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 w:type="character" w:styleId="PageNumber">
    <w:name w:val="page number"/>
    <w:basedOn w:val="DefaultParagraphFont"/>
    <w:uiPriority w:val="99"/>
    <w:semiHidden/>
    <w:unhideWhenUsed/>
    <w:rsid w:val="005742A9"/>
  </w:style>
  <w:style w:type="paragraph" w:styleId="Revision">
    <w:name w:val="Revision"/>
    <w:hidden/>
    <w:uiPriority w:val="99"/>
    <w:semiHidden/>
    <w:rsid w:val="009033EF"/>
    <w:rPr>
      <w:rFonts w:ascii="CMU Serif Roman" w:eastAsia="Times New Roman" w:hAnsi="CMU Serif Roman" w:cs="CMU Serif Roman"/>
      <w:sz w:val="18"/>
      <w:szCs w:val="18"/>
      <w:lang w:eastAsia="en-GB"/>
    </w:rPr>
  </w:style>
  <w:style w:type="character" w:styleId="FollowedHyperlink">
    <w:name w:val="FollowedHyperlink"/>
    <w:basedOn w:val="DefaultParagraphFont"/>
    <w:uiPriority w:val="99"/>
    <w:semiHidden/>
    <w:unhideWhenUsed/>
    <w:rsid w:val="0021135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microsoft.com/office/2018/08/relationships/commentsExtensible" Target="commentsExtensible.xml"/><Relationship Id="rId18" Type="http://schemas.openxmlformats.org/officeDocument/2006/relationships/image" Target="media/image5.em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footer" Target="footer1.xml"/><Relationship Id="rId12" Type="http://schemas.microsoft.com/office/2016/09/relationships/commentsIds" Target="commentsIds.xml"/><Relationship Id="rId17" Type="http://schemas.openxmlformats.org/officeDocument/2006/relationships/image" Target="media/image4.emf"/><Relationship Id="rId2" Type="http://schemas.openxmlformats.org/officeDocument/2006/relationships/styles" Target="styles.xml"/><Relationship Id="rId16" Type="http://schemas.openxmlformats.org/officeDocument/2006/relationships/image" Target="media/image3.e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2.emf"/><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1.emf"/><Relationship Id="rId14" Type="http://schemas.openxmlformats.org/officeDocument/2006/relationships/hyperlink" Target="https://osf.io/ztd8n/"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2032</TotalTime>
  <Pages>14</Pages>
  <Words>27585</Words>
  <Characters>157239</Characters>
  <Application>Microsoft Office Word</Application>
  <DocSecurity>0</DocSecurity>
  <Lines>1310</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ian hussey</cp:lastModifiedBy>
  <cp:revision>2333</cp:revision>
  <dcterms:created xsi:type="dcterms:W3CDTF">2023-02-24T11:09:00Z</dcterms:created>
  <dcterms:modified xsi:type="dcterms:W3CDTF">2026-06-16T09:40:00Z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id="pAsreFDD"/&gt;&lt;style id="http://www.zotero.org/styles/apa" locale="en-US" hasBibliography="1" bibliographyStyleHasBeenSet="1"/&gt;&lt;prefs&gt;&lt;pref name="fieldType" value="Field"/&gt;&lt;/prefs&gt;&lt;/data&gt;</vt:lpwstr>
  </property>
</Properties>
</file>