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EC1EA" w14:textId="22C02FC1" w:rsidR="00A0576D" w:rsidRPr="009F089A" w:rsidRDefault="009F089A" w:rsidP="009F089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F089A">
        <w:rPr>
          <w:b/>
          <w:bCs/>
          <w:u w:val="single"/>
        </w:rPr>
        <w:t>Autonomous Vehicle Perception: The technology of today and tomorrow, Van Brummelen and al.</w:t>
      </w:r>
    </w:p>
    <w:p w14:paraId="285427D3" w14:textId="7BA80D47" w:rsidR="009F089A" w:rsidRDefault="009F089A" w:rsidP="009F089A">
      <w:pPr>
        <w:pStyle w:val="ListParagraph"/>
        <w:numPr>
          <w:ilvl w:val="0"/>
          <w:numId w:val="2"/>
        </w:numPr>
      </w:pPr>
      <w:r>
        <w:t>Review of state-of-the-art techniques in localization, mapping, and AV vision.</w:t>
      </w:r>
    </w:p>
    <w:p w14:paraId="791255A6" w14:textId="34025E71" w:rsidR="009F089A" w:rsidRDefault="009F089A" w:rsidP="009F089A">
      <w:pPr>
        <w:pStyle w:val="ListParagraph"/>
        <w:numPr>
          <w:ilvl w:val="0"/>
          <w:numId w:val="2"/>
        </w:numPr>
      </w:pPr>
      <w:r>
        <w:t>Lots of interesting references on direct perception approach and behavior reflex see section 4.4</w:t>
      </w:r>
    </w:p>
    <w:p w14:paraId="59EDF3D5" w14:textId="716A8BCC" w:rsidR="00846134" w:rsidRDefault="00846134" w:rsidP="00846134">
      <w:pPr>
        <w:pStyle w:val="ListParagraph"/>
        <w:ind w:firstLine="0"/>
      </w:pPr>
    </w:p>
    <w:p w14:paraId="5912A995" w14:textId="3C0099C9" w:rsidR="00846134" w:rsidRDefault="00846134" w:rsidP="00846134">
      <w:pPr>
        <w:pStyle w:val="ListParagraph"/>
        <w:ind w:firstLine="0"/>
      </w:pPr>
    </w:p>
    <w:p w14:paraId="7E1899FE" w14:textId="50920AF7" w:rsidR="00846134" w:rsidRPr="00846134" w:rsidRDefault="00846134" w:rsidP="0084613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Imitation learning by Mykel</w:t>
      </w:r>
    </w:p>
    <w:p w14:paraId="2F75A079" w14:textId="1894CA76" w:rsidR="00846134" w:rsidRPr="007F559A" w:rsidRDefault="00846134" w:rsidP="00846134">
      <w:r>
        <w:t xml:space="preserve">Policy  = a neural net that takes s as input and splits out </w:t>
      </w:r>
      <w:r w:rsidR="008A55F6">
        <w:t xml:space="preserve">distribution over </w:t>
      </w:r>
      <w:bookmarkStart w:id="0" w:name="_GoBack"/>
      <w:bookmarkEnd w:id="0"/>
      <w:r>
        <w:t>a.</w:t>
      </w:r>
    </w:p>
    <w:p w14:paraId="4E9A1175" w14:textId="77777777" w:rsidR="00846134" w:rsidRDefault="00846134" w:rsidP="00846134">
      <w:r>
        <w:t xml:space="preserve">Global </w:t>
      </w:r>
      <w:proofErr w:type="gramStart"/>
      <w:r>
        <w:t>objective :</w:t>
      </w:r>
      <w:proofErr w:type="gramEnd"/>
      <w:r>
        <w:t xml:space="preserve"> find the best set of params </w:t>
      </w:r>
      <m:oMath>
        <m:r>
          <w:rPr>
            <w:rFonts w:ascii="Cambria Math" w:hAnsi="Cambria Math"/>
          </w:rPr>
          <m:t>θ</m:t>
        </m:r>
      </m:oMath>
      <w:r>
        <w:t xml:space="preserve"> so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t xml:space="preserve">(a|s) best mimics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(a|s)</w:t>
      </w:r>
    </w:p>
    <w:p w14:paraId="079C84A2" w14:textId="77777777" w:rsidR="00846134" w:rsidRDefault="00846134" w:rsidP="00846134">
      <w:r>
        <w:t xml:space="preserve">Two ways to </w:t>
      </w:r>
      <w:proofErr w:type="gramStart"/>
      <w:r>
        <w:t>train :</w:t>
      </w:r>
      <w:proofErr w:type="gramEnd"/>
    </w:p>
    <w:p w14:paraId="1A98E723" w14:textId="4C307487" w:rsidR="00846134" w:rsidRPr="003873EF" w:rsidRDefault="00846134" w:rsidP="00846134">
      <w:pPr>
        <w:pStyle w:val="ListParagraph"/>
        <w:numPr>
          <w:ilvl w:val="0"/>
          <w:numId w:val="3"/>
        </w:numPr>
        <w:jc w:val="left"/>
        <w:rPr>
          <w:rFonts w:eastAsiaTheme="minorHAnsi"/>
        </w:rPr>
      </w:pPr>
      <w:r>
        <w:t>Using BC (behavioral cloning</w:t>
      </w:r>
      <w:proofErr w:type="gramStart"/>
      <w:r>
        <w:t>) :</w:t>
      </w:r>
      <w:proofErr w:type="gramEnd"/>
      <w:r>
        <w:t xml:space="preserve"> you basically train the network using classic regression so that actions spit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match actions spit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in similar conditions.</w:t>
      </w:r>
      <w:r w:rsidR="003873EF">
        <w:t xml:space="preserve"> Performance of the policy is then evaluated on its ability to reproduce expert-like actions.</w:t>
      </w:r>
      <w:r>
        <w:t xml:space="preserve"> The dataset is seen labeled in the sense (</w:t>
      </w:r>
      <w:proofErr w:type="spellStart"/>
      <w:proofErr w:type="gramStart"/>
      <w:r>
        <w:t>x,y</w:t>
      </w:r>
      <w:proofErr w:type="spellEnd"/>
      <w:proofErr w:type="gramEnd"/>
      <w:r>
        <w:t>) = (s,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)</w:t>
      </w:r>
    </w:p>
    <w:p w14:paraId="79F32D31" w14:textId="77777777" w:rsidR="003873EF" w:rsidRPr="007F559A" w:rsidRDefault="003873EF" w:rsidP="003873EF">
      <w:pPr>
        <w:pStyle w:val="ListParagraph"/>
        <w:ind w:firstLine="0"/>
        <w:jc w:val="left"/>
        <w:rPr>
          <w:rFonts w:eastAsiaTheme="minorHAnsi"/>
        </w:rPr>
      </w:pPr>
    </w:p>
    <w:p w14:paraId="76E7EA9A" w14:textId="77777777" w:rsidR="00846134" w:rsidRDefault="00846134" w:rsidP="00846134">
      <w:pPr>
        <w:pStyle w:val="ListParagraph"/>
        <w:numPr>
          <w:ilvl w:val="0"/>
          <w:numId w:val="3"/>
        </w:numPr>
        <w:jc w:val="left"/>
      </w:pPr>
      <w:r>
        <w:t xml:space="preserve">Using </w:t>
      </w:r>
      <w:proofErr w:type="gramStart"/>
      <w:r>
        <w:t>RL :</w:t>
      </w:r>
      <w:proofErr w:type="gramEnd"/>
      <w:r>
        <w:t xml:space="preserve"> </w:t>
      </w:r>
    </w:p>
    <w:p w14:paraId="7737B708" w14:textId="77777777" w:rsidR="00846134" w:rsidRDefault="00846134" w:rsidP="00846134"/>
    <w:p w14:paraId="190C0D41" w14:textId="1D399E58" w:rsidR="009F089A" w:rsidRDefault="009F089A" w:rsidP="009F089A">
      <w:pPr>
        <w:ind w:left="360" w:firstLine="0"/>
      </w:pPr>
    </w:p>
    <w:p w14:paraId="467C549C" w14:textId="77777777" w:rsidR="009F089A" w:rsidRPr="009F089A" w:rsidRDefault="009F089A" w:rsidP="009F089A"/>
    <w:sectPr w:rsidR="009F089A" w:rsidRPr="009F0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71005"/>
    <w:multiLevelType w:val="hybridMultilevel"/>
    <w:tmpl w:val="7EEED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937200"/>
    <w:multiLevelType w:val="hybridMultilevel"/>
    <w:tmpl w:val="92AC7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E5855"/>
    <w:multiLevelType w:val="hybridMultilevel"/>
    <w:tmpl w:val="7CCE69A0"/>
    <w:lvl w:ilvl="0" w:tplc="F9F009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75"/>
    <w:rsid w:val="00281B92"/>
    <w:rsid w:val="003873EF"/>
    <w:rsid w:val="003F3975"/>
    <w:rsid w:val="00846134"/>
    <w:rsid w:val="008A55F6"/>
    <w:rsid w:val="009F089A"/>
    <w:rsid w:val="00A0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1865"/>
  <w15:chartTrackingRefBased/>
  <w15:docId w15:val="{77EF78F4-7BB5-49A1-8EFE-44A4DA3D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left="1080" w:hanging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Ianis Bougdal-Lambert</dc:creator>
  <cp:keywords/>
  <dc:description/>
  <cp:lastModifiedBy>Malik Boudiaf</cp:lastModifiedBy>
  <cp:revision>6</cp:revision>
  <dcterms:created xsi:type="dcterms:W3CDTF">2018-09-27T18:30:00Z</dcterms:created>
  <dcterms:modified xsi:type="dcterms:W3CDTF">2018-10-26T18:13:00Z</dcterms:modified>
</cp:coreProperties>
</file>