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4E1" w:rsidRPr="00C744E1" w:rsidRDefault="00C744E1" w:rsidP="00C744E1">
      <w:pPr>
        <w:jc w:val="center"/>
        <w:rPr>
          <w:rFonts w:ascii="Times New Roman" w:hAnsi="Times New Roman" w:cs="Times New Roman"/>
          <w:b/>
          <w:sz w:val="24"/>
          <w:szCs w:val="24"/>
          <w:lang w:val="en-AU"/>
        </w:rPr>
      </w:pPr>
      <w:r w:rsidRPr="00C744E1">
        <w:rPr>
          <w:rFonts w:ascii="Times New Roman" w:hAnsi="Times New Roman" w:cs="Times New Roman"/>
          <w:b/>
          <w:sz w:val="24"/>
          <w:szCs w:val="24"/>
          <w:lang w:val="en-AU"/>
        </w:rPr>
        <w:t>A robustness approach to operationalisations of iconicity</w:t>
      </w:r>
    </w:p>
    <w:p w:rsidR="00C744E1" w:rsidRDefault="00C744E1" w:rsidP="00C744E1">
      <w:pPr>
        <w:jc w:val="center"/>
        <w:rPr>
          <w:rFonts w:ascii="Times New Roman" w:hAnsi="Times New Roman" w:cs="Times New Roman"/>
          <w:sz w:val="24"/>
          <w:szCs w:val="24"/>
          <w:lang w:val="en-AU"/>
        </w:rPr>
      </w:pPr>
      <w:r>
        <w:rPr>
          <w:rFonts w:ascii="Times New Roman" w:hAnsi="Times New Roman" w:cs="Times New Roman"/>
          <w:sz w:val="24"/>
          <w:szCs w:val="24"/>
          <w:lang w:val="en-AU"/>
        </w:rPr>
        <w:t>Bonnie McLean &amp; Yasamin Motamedi</w:t>
      </w:r>
    </w:p>
    <w:p w:rsidR="00C744E1" w:rsidRDefault="00C744E1" w:rsidP="00C744E1">
      <w:pPr>
        <w:jc w:val="center"/>
        <w:rPr>
          <w:rFonts w:ascii="Times New Roman" w:hAnsi="Times New Roman" w:cs="Times New Roman"/>
          <w:sz w:val="24"/>
          <w:szCs w:val="24"/>
          <w:lang w:val="en-AU"/>
        </w:rPr>
      </w:pPr>
    </w:p>
    <w:p w:rsidR="00C75458" w:rsidRDefault="00C744E1" w:rsidP="00C744E1">
      <w:pPr>
        <w:rPr>
          <w:rFonts w:ascii="Times New Roman" w:hAnsi="Times New Roman" w:cs="Times New Roman"/>
          <w:sz w:val="24"/>
          <w:szCs w:val="24"/>
          <w:lang w:val="en-AU"/>
        </w:rPr>
      </w:pPr>
      <w:r>
        <w:rPr>
          <w:rFonts w:ascii="Times New Roman" w:hAnsi="Times New Roman" w:cs="Times New Roman"/>
          <w:sz w:val="24"/>
          <w:szCs w:val="24"/>
          <w:lang w:val="en-AU"/>
        </w:rPr>
        <w:t xml:space="preserve">The complex processes behind construals of iconicity present a challenge for operationalisations of iconicity in scientific investigations. Here, we explore how the notion of ‘robustness’ from philosophy of science </w:t>
      </w:r>
      <w:r>
        <w:rPr>
          <w:rFonts w:ascii="Times New Roman" w:hAnsi="Times New Roman" w:cs="Times New Roman"/>
          <w:sz w:val="24"/>
          <w:szCs w:val="24"/>
          <w:lang w:val="en-AU"/>
        </w:rPr>
        <w:fldChar w:fldCharType="begin"/>
      </w:r>
      <w:r>
        <w:rPr>
          <w:rFonts w:ascii="Times New Roman" w:hAnsi="Times New Roman" w:cs="Times New Roman"/>
          <w:sz w:val="24"/>
          <w:szCs w:val="24"/>
          <w:lang w:val="en-AU"/>
        </w:rPr>
        <w:instrText xml:space="preserve"> ADDIN ZOTERO_ITEM CSL_CITATION {"citationID":"T8tbJVQz","properties":{"formattedCitation":"(e.g. Irvine et al., 2013; Levins, 1966; Weisberg &amp; Reisman, 2008; Wimsatt, 1981)","plainCitation":"(e.g. Irvine et al., 2013; Levins, 1966; Weisberg &amp; Reisman, 2008; Wimsatt, 1981)","noteIndex":0},"citationItems":[{"id":3253,"uris":["http://zotero.org/groups/4584233/items/CZX4VJ9P"],"itemData":{"id":3253,"type":"article-journal","abstract":"Models of cognitive processes often include simplifications, idealisations, and fictionalisations, so how should we learn about cognitive processes from such models? Particularly in cognitive science, when many features of the target system are unknown, it is not always clear which simplifications, idealisations, and so on, are appropriate for a research question, and which are highly misleading. Here we use a case-study from studies of language evolution, and ideas from philosophy of science, to illustrate a robustness approach to learning from models. Robust properties are those that arise across a range of models, simulations and experiments, and can be used to identify key causal structures in the models, and the phenomenon, under investigation. For example, in studies of language evolution, the emergence of compositional structure is a robust property across models, simulations and experiments of cultural transmission, but only under pressures for learnability and expressivity. This arguably illustrates the principles underlying real cases of language evolution. We provide an outline of the robustness approach, including its limitations, and suggest that this methodology can be productively used throughout cognitive science. Perhaps of most importance, it suggests that different modelling frameworks should be used as tools to identify the abstract properties of a system, rather than being definitive expressions of theories.","container-title":"Proceedings of the 31st Annual Conference of the Cognitive Science Society","page":"2614–2619","title":"A robustness approach to theory building: A case study of language evolution","author":[{"family":"Irvine","given":"Liz"},{"family":"Roberts","given":"Sean G"},{"family":"Kirby","given":"Simon"}],"issued":{"date-parts":[["2013"]]}},"prefix":"e.g."},{"id":3330,"uris":["http://zotero.org/users/3412186/items/UD5DW6KK"],"itemData":{"id":3330,"type":"article-journal","container-title":"American scientist","issue":"4","note":"publisher: JSTOR","page":"421–431","source":"Google Scholar","title":"The strategy of model building in population biology","volume":"54","author":[{"family":"Levins","given":"Richard"}],"issued":{"date-parts":[["1966"]]}}},{"id":3325,"uris":["http://zotero.org/users/3412186/items/J6FSMECL"],"itemData":{"id":3325,"type":"article-journal","container-title":"Philosophy of science","issue":"1","note":"publisher: The University of Chicago Press","page":"106–131","source":"Google Scholar","title":"The robust Volterra principle","volume":"75","author":[{"family":"Weisberg","given":"Michael"},{"family":"Reisman","given":"Kenneth"}],"issued":{"date-parts":[["2008"]]}}},{"id":3336,"uris":["http://zotero.org/users/3412186/items/LW224X73"],"itemData":{"id":3336,"type":"article-journal","container-title":"Scientific inquiry and the social sciences","page":"124–163","source":"Google Scholar","title":"Robustness, reliability, and overdetermination","author":[{"family":"Wimsatt","given":"William C."}],"issued":{"date-parts":[["1981"]]}}}],"schema":"https://github.com/citation-style-language/schema/raw/master/csl-citation.json"} </w:instrText>
      </w:r>
      <w:r>
        <w:rPr>
          <w:rFonts w:ascii="Times New Roman" w:hAnsi="Times New Roman" w:cs="Times New Roman"/>
          <w:sz w:val="24"/>
          <w:szCs w:val="24"/>
          <w:lang w:val="en-AU"/>
        </w:rPr>
        <w:fldChar w:fldCharType="separate"/>
      </w:r>
      <w:r w:rsidRPr="00C744E1">
        <w:rPr>
          <w:rFonts w:ascii="Times New Roman" w:hAnsi="Times New Roman" w:cs="Times New Roman"/>
          <w:sz w:val="24"/>
        </w:rPr>
        <w:t xml:space="preserve">(e.g. Irvine et al., 2013; </w:t>
      </w:r>
      <w:proofErr w:type="spellStart"/>
      <w:r w:rsidRPr="00C744E1">
        <w:rPr>
          <w:rFonts w:ascii="Times New Roman" w:hAnsi="Times New Roman" w:cs="Times New Roman"/>
          <w:sz w:val="24"/>
        </w:rPr>
        <w:t>Levins</w:t>
      </w:r>
      <w:proofErr w:type="spellEnd"/>
      <w:r w:rsidRPr="00C744E1">
        <w:rPr>
          <w:rFonts w:ascii="Times New Roman" w:hAnsi="Times New Roman" w:cs="Times New Roman"/>
          <w:sz w:val="24"/>
        </w:rPr>
        <w:t xml:space="preserve">, 1966; Weisberg &amp; </w:t>
      </w:r>
      <w:proofErr w:type="spellStart"/>
      <w:r w:rsidRPr="00C744E1">
        <w:rPr>
          <w:rFonts w:ascii="Times New Roman" w:hAnsi="Times New Roman" w:cs="Times New Roman"/>
          <w:sz w:val="24"/>
        </w:rPr>
        <w:t>Reisman</w:t>
      </w:r>
      <w:proofErr w:type="spellEnd"/>
      <w:r w:rsidRPr="00C744E1">
        <w:rPr>
          <w:rFonts w:ascii="Times New Roman" w:hAnsi="Times New Roman" w:cs="Times New Roman"/>
          <w:sz w:val="24"/>
        </w:rPr>
        <w:t xml:space="preserve">, 2008; </w:t>
      </w:r>
      <w:proofErr w:type="spellStart"/>
      <w:r w:rsidRPr="00C744E1">
        <w:rPr>
          <w:rFonts w:ascii="Times New Roman" w:hAnsi="Times New Roman" w:cs="Times New Roman"/>
          <w:sz w:val="24"/>
        </w:rPr>
        <w:t>Wimsatt</w:t>
      </w:r>
      <w:proofErr w:type="spellEnd"/>
      <w:r w:rsidRPr="00C744E1">
        <w:rPr>
          <w:rFonts w:ascii="Times New Roman" w:hAnsi="Times New Roman" w:cs="Times New Roman"/>
          <w:sz w:val="24"/>
        </w:rPr>
        <w:t>, 1981)</w:t>
      </w:r>
      <w:r>
        <w:rPr>
          <w:rFonts w:ascii="Times New Roman" w:hAnsi="Times New Roman" w:cs="Times New Roman"/>
          <w:sz w:val="24"/>
          <w:szCs w:val="24"/>
          <w:lang w:val="en-AU"/>
        </w:rPr>
        <w:fldChar w:fldCharType="end"/>
      </w:r>
      <w:r w:rsidRPr="00C744E1">
        <w:t xml:space="preserve"> </w:t>
      </w:r>
      <w:r w:rsidRPr="00C744E1">
        <w:rPr>
          <w:rFonts w:ascii="Times New Roman" w:hAnsi="Times New Roman" w:cs="Times New Roman"/>
          <w:sz w:val="24"/>
          <w:szCs w:val="24"/>
          <w:lang w:val="en-AU"/>
        </w:rPr>
        <w:t>can be used to untangle the diverse mechanisms behind perceptions of iconicity, to build a comprehensive theory of iconicity as one of several factors that contribute to fitness between form and function.</w:t>
      </w:r>
      <w:r>
        <w:rPr>
          <w:rFonts w:ascii="Times New Roman" w:hAnsi="Times New Roman" w:cs="Times New Roman"/>
          <w:sz w:val="24"/>
          <w:szCs w:val="24"/>
          <w:lang w:val="en-AU"/>
        </w:rPr>
        <w:t xml:space="preserve"> Through a series of case studies, we argue that construals of iconicity </w:t>
      </w:r>
      <w:r w:rsidR="00C75458" w:rsidRPr="00C75458">
        <w:rPr>
          <w:rFonts w:ascii="Times New Roman" w:hAnsi="Times New Roman" w:cs="Times New Roman"/>
          <w:sz w:val="24"/>
          <w:szCs w:val="24"/>
          <w:lang w:val="en-AU"/>
        </w:rPr>
        <w:t xml:space="preserve">are not only dependent on resemblance but are shaped by experience and by the complex interactions that exist between iconicity and other </w:t>
      </w:r>
      <w:r w:rsidR="00C75458">
        <w:rPr>
          <w:rFonts w:ascii="Times New Roman" w:hAnsi="Times New Roman" w:cs="Times New Roman"/>
          <w:sz w:val="24"/>
          <w:szCs w:val="24"/>
          <w:lang w:val="en-AU"/>
        </w:rPr>
        <w:t>kinds</w:t>
      </w:r>
      <w:r w:rsidR="00C75458" w:rsidRPr="00C75458">
        <w:rPr>
          <w:rFonts w:ascii="Times New Roman" w:hAnsi="Times New Roman" w:cs="Times New Roman"/>
          <w:sz w:val="24"/>
          <w:szCs w:val="24"/>
          <w:lang w:val="en-AU"/>
        </w:rPr>
        <w:t xml:space="preserve"> o</w:t>
      </w:r>
      <w:r w:rsidR="00C75458">
        <w:rPr>
          <w:rFonts w:ascii="Times New Roman" w:hAnsi="Times New Roman" w:cs="Times New Roman"/>
          <w:sz w:val="24"/>
          <w:szCs w:val="24"/>
          <w:lang w:val="en-AU"/>
        </w:rPr>
        <w:t xml:space="preserve">f motivated mappings (e.g. systematic and indexical mappings) in language. </w:t>
      </w:r>
      <w:r w:rsidR="00C75458" w:rsidRPr="00C75458">
        <w:rPr>
          <w:rFonts w:ascii="Times New Roman" w:hAnsi="Times New Roman" w:cs="Times New Roman"/>
          <w:sz w:val="24"/>
          <w:szCs w:val="24"/>
          <w:lang w:val="en-AU"/>
        </w:rPr>
        <w:t>We suggest that a robustness approach to operationalizations of iconicity can be used to untangle the roles of these different factors, by considering the influences that stimuli, participants, contexts, representations, and framing h</w:t>
      </w:r>
      <w:r w:rsidR="00DA70DE">
        <w:rPr>
          <w:rFonts w:ascii="Times New Roman" w:hAnsi="Times New Roman" w:cs="Times New Roman"/>
          <w:sz w:val="24"/>
          <w:szCs w:val="24"/>
          <w:lang w:val="en-AU"/>
        </w:rPr>
        <w:t xml:space="preserve">ave on construals of iconicity. Diversifying the viewpoints from which we examine iconicity, shifting objects of study from decontextualized signs to situated ‘composite utterances’, and triangulating insights from mixed quantitative and qualitative measures are key goals for future research. Under this approach, </w:t>
      </w:r>
      <w:r w:rsidR="00DA70DE" w:rsidRPr="00DA70DE">
        <w:rPr>
          <w:rFonts w:ascii="Times New Roman" w:hAnsi="Times New Roman" w:cs="Times New Roman"/>
          <w:sz w:val="24"/>
          <w:szCs w:val="24"/>
          <w:lang w:val="en-AU"/>
        </w:rPr>
        <w:t>operationalizations of iconicity are not only a means to an end, but also an object of study in themselves; a way to explore where construals of iconicity come from and how they operate—which in turn enables us to design better measures of iconicity for the future.</w:t>
      </w:r>
    </w:p>
    <w:p w:rsidR="00DA70DE" w:rsidRPr="00DA70DE" w:rsidRDefault="00DA70DE" w:rsidP="00C744E1">
      <w:pPr>
        <w:rPr>
          <w:rFonts w:ascii="Times New Roman" w:hAnsi="Times New Roman" w:cs="Times New Roman"/>
          <w:b/>
          <w:sz w:val="24"/>
          <w:szCs w:val="24"/>
          <w:lang w:val="en-AU"/>
        </w:rPr>
      </w:pPr>
      <w:r w:rsidRPr="00DA70DE">
        <w:rPr>
          <w:rFonts w:ascii="Times New Roman" w:hAnsi="Times New Roman" w:cs="Times New Roman"/>
          <w:b/>
          <w:sz w:val="24"/>
          <w:szCs w:val="24"/>
          <w:lang w:val="en-AU"/>
        </w:rPr>
        <w:t>References</w:t>
      </w:r>
      <w:bookmarkStart w:id="0" w:name="_GoBack"/>
      <w:bookmarkEnd w:id="0"/>
    </w:p>
    <w:p w:rsidR="00DA70DE" w:rsidRPr="00DA70DE" w:rsidRDefault="00DA70DE" w:rsidP="00DA70DE">
      <w:pPr>
        <w:pStyle w:val="Bibliography"/>
        <w:spacing w:line="240" w:lineRule="auto"/>
        <w:rPr>
          <w:rFonts w:ascii="Times New Roman" w:hAnsi="Times New Roman" w:cs="Times New Roman"/>
          <w:sz w:val="24"/>
        </w:rPr>
      </w:pPr>
      <w:r>
        <w:rPr>
          <w:lang w:val="en-AU"/>
        </w:rPr>
        <w:fldChar w:fldCharType="begin"/>
      </w:r>
      <w:r>
        <w:rPr>
          <w:lang w:val="en-AU"/>
        </w:rPr>
        <w:instrText xml:space="preserve"> ADDIN ZOTERO_BIBL {"uncited":[],"omitted":[],"custom":[]} CSL_BIBLIOGRAPHY </w:instrText>
      </w:r>
      <w:r>
        <w:rPr>
          <w:lang w:val="en-AU"/>
        </w:rPr>
        <w:fldChar w:fldCharType="separate"/>
      </w:r>
      <w:r w:rsidRPr="00DA70DE">
        <w:rPr>
          <w:rFonts w:ascii="Times New Roman" w:hAnsi="Times New Roman" w:cs="Times New Roman"/>
          <w:sz w:val="24"/>
        </w:rPr>
        <w:t xml:space="preserve">Irvine, L., Roberts, S. G., &amp; Kirby, S. (2013). A robustness approach to theory building: A case study of language evolution. </w:t>
      </w:r>
      <w:r w:rsidRPr="00DA70DE">
        <w:rPr>
          <w:rFonts w:ascii="Times New Roman" w:hAnsi="Times New Roman" w:cs="Times New Roman"/>
          <w:i/>
          <w:iCs/>
          <w:sz w:val="24"/>
        </w:rPr>
        <w:t>Proceedings of the 31st Annual Conference of the Cognitive Science Society</w:t>
      </w:r>
      <w:r w:rsidRPr="00DA70DE">
        <w:rPr>
          <w:rFonts w:ascii="Times New Roman" w:hAnsi="Times New Roman" w:cs="Times New Roman"/>
          <w:sz w:val="24"/>
        </w:rPr>
        <w:t>, 2614–2619.</w:t>
      </w:r>
    </w:p>
    <w:p w:rsidR="00DA70DE" w:rsidRPr="00DA70DE" w:rsidRDefault="00DA70DE" w:rsidP="00DA70DE">
      <w:pPr>
        <w:pStyle w:val="Bibliography"/>
        <w:spacing w:line="240" w:lineRule="auto"/>
        <w:rPr>
          <w:rFonts w:ascii="Times New Roman" w:hAnsi="Times New Roman" w:cs="Times New Roman"/>
          <w:sz w:val="24"/>
        </w:rPr>
      </w:pPr>
      <w:proofErr w:type="spellStart"/>
      <w:r w:rsidRPr="00DA70DE">
        <w:rPr>
          <w:rFonts w:ascii="Times New Roman" w:hAnsi="Times New Roman" w:cs="Times New Roman"/>
          <w:sz w:val="24"/>
        </w:rPr>
        <w:t>Levins</w:t>
      </w:r>
      <w:proofErr w:type="spellEnd"/>
      <w:r w:rsidRPr="00DA70DE">
        <w:rPr>
          <w:rFonts w:ascii="Times New Roman" w:hAnsi="Times New Roman" w:cs="Times New Roman"/>
          <w:sz w:val="24"/>
        </w:rPr>
        <w:t xml:space="preserve">, R. (1966). The strategy of model building in population biology. </w:t>
      </w:r>
      <w:r w:rsidRPr="00DA70DE">
        <w:rPr>
          <w:rFonts w:ascii="Times New Roman" w:hAnsi="Times New Roman" w:cs="Times New Roman"/>
          <w:i/>
          <w:iCs/>
          <w:sz w:val="24"/>
        </w:rPr>
        <w:t>American Scientist</w:t>
      </w:r>
      <w:r w:rsidRPr="00DA70DE">
        <w:rPr>
          <w:rFonts w:ascii="Times New Roman" w:hAnsi="Times New Roman" w:cs="Times New Roman"/>
          <w:sz w:val="24"/>
        </w:rPr>
        <w:t xml:space="preserve">, </w:t>
      </w:r>
      <w:r w:rsidRPr="00DA70DE">
        <w:rPr>
          <w:rFonts w:ascii="Times New Roman" w:hAnsi="Times New Roman" w:cs="Times New Roman"/>
          <w:i/>
          <w:iCs/>
          <w:sz w:val="24"/>
        </w:rPr>
        <w:t>54</w:t>
      </w:r>
      <w:r w:rsidRPr="00DA70DE">
        <w:rPr>
          <w:rFonts w:ascii="Times New Roman" w:hAnsi="Times New Roman" w:cs="Times New Roman"/>
          <w:sz w:val="24"/>
        </w:rPr>
        <w:t>(4), 421–431.</w:t>
      </w:r>
    </w:p>
    <w:p w:rsidR="00DA70DE" w:rsidRPr="00DA70DE" w:rsidRDefault="00DA70DE" w:rsidP="00DA70DE">
      <w:pPr>
        <w:pStyle w:val="Bibliography"/>
        <w:spacing w:line="240" w:lineRule="auto"/>
        <w:rPr>
          <w:rFonts w:ascii="Times New Roman" w:hAnsi="Times New Roman" w:cs="Times New Roman"/>
          <w:sz w:val="24"/>
        </w:rPr>
      </w:pPr>
      <w:r w:rsidRPr="00DA70DE">
        <w:rPr>
          <w:rFonts w:ascii="Times New Roman" w:hAnsi="Times New Roman" w:cs="Times New Roman"/>
          <w:sz w:val="24"/>
        </w:rPr>
        <w:t xml:space="preserve">Weisberg, M., &amp; </w:t>
      </w:r>
      <w:proofErr w:type="spellStart"/>
      <w:r w:rsidRPr="00DA70DE">
        <w:rPr>
          <w:rFonts w:ascii="Times New Roman" w:hAnsi="Times New Roman" w:cs="Times New Roman"/>
          <w:sz w:val="24"/>
        </w:rPr>
        <w:t>Reisman</w:t>
      </w:r>
      <w:proofErr w:type="spellEnd"/>
      <w:r w:rsidRPr="00DA70DE">
        <w:rPr>
          <w:rFonts w:ascii="Times New Roman" w:hAnsi="Times New Roman" w:cs="Times New Roman"/>
          <w:sz w:val="24"/>
        </w:rPr>
        <w:t xml:space="preserve">, K. (2008). The robust </w:t>
      </w:r>
      <w:proofErr w:type="spellStart"/>
      <w:r w:rsidRPr="00DA70DE">
        <w:rPr>
          <w:rFonts w:ascii="Times New Roman" w:hAnsi="Times New Roman" w:cs="Times New Roman"/>
          <w:sz w:val="24"/>
        </w:rPr>
        <w:t>Volterra</w:t>
      </w:r>
      <w:proofErr w:type="spellEnd"/>
      <w:r w:rsidRPr="00DA70DE">
        <w:rPr>
          <w:rFonts w:ascii="Times New Roman" w:hAnsi="Times New Roman" w:cs="Times New Roman"/>
          <w:sz w:val="24"/>
        </w:rPr>
        <w:t xml:space="preserve"> principle. </w:t>
      </w:r>
      <w:r w:rsidRPr="00DA70DE">
        <w:rPr>
          <w:rFonts w:ascii="Times New Roman" w:hAnsi="Times New Roman" w:cs="Times New Roman"/>
          <w:i/>
          <w:iCs/>
          <w:sz w:val="24"/>
        </w:rPr>
        <w:t>Philosophy of Science</w:t>
      </w:r>
      <w:r w:rsidRPr="00DA70DE">
        <w:rPr>
          <w:rFonts w:ascii="Times New Roman" w:hAnsi="Times New Roman" w:cs="Times New Roman"/>
          <w:sz w:val="24"/>
        </w:rPr>
        <w:t xml:space="preserve">, </w:t>
      </w:r>
      <w:r w:rsidRPr="00DA70DE">
        <w:rPr>
          <w:rFonts w:ascii="Times New Roman" w:hAnsi="Times New Roman" w:cs="Times New Roman"/>
          <w:i/>
          <w:iCs/>
          <w:sz w:val="24"/>
        </w:rPr>
        <w:t>75</w:t>
      </w:r>
      <w:r w:rsidRPr="00DA70DE">
        <w:rPr>
          <w:rFonts w:ascii="Times New Roman" w:hAnsi="Times New Roman" w:cs="Times New Roman"/>
          <w:sz w:val="24"/>
        </w:rPr>
        <w:t>(1), 106–131.</w:t>
      </w:r>
    </w:p>
    <w:p w:rsidR="00DA70DE" w:rsidRPr="00DA70DE" w:rsidRDefault="00DA70DE" w:rsidP="00DA70DE">
      <w:pPr>
        <w:pStyle w:val="Bibliography"/>
        <w:spacing w:line="240" w:lineRule="auto"/>
        <w:rPr>
          <w:rFonts w:ascii="Times New Roman" w:hAnsi="Times New Roman" w:cs="Times New Roman"/>
          <w:sz w:val="24"/>
        </w:rPr>
      </w:pPr>
      <w:proofErr w:type="spellStart"/>
      <w:r w:rsidRPr="00DA70DE">
        <w:rPr>
          <w:rFonts w:ascii="Times New Roman" w:hAnsi="Times New Roman" w:cs="Times New Roman"/>
          <w:sz w:val="24"/>
        </w:rPr>
        <w:t>Wimsatt</w:t>
      </w:r>
      <w:proofErr w:type="spellEnd"/>
      <w:r w:rsidRPr="00DA70DE">
        <w:rPr>
          <w:rFonts w:ascii="Times New Roman" w:hAnsi="Times New Roman" w:cs="Times New Roman"/>
          <w:sz w:val="24"/>
        </w:rPr>
        <w:t xml:space="preserve">, W. C. (1981). Robustness, reliability, and </w:t>
      </w:r>
      <w:proofErr w:type="spellStart"/>
      <w:r w:rsidRPr="00DA70DE">
        <w:rPr>
          <w:rFonts w:ascii="Times New Roman" w:hAnsi="Times New Roman" w:cs="Times New Roman"/>
          <w:sz w:val="24"/>
        </w:rPr>
        <w:t>overdetermination</w:t>
      </w:r>
      <w:proofErr w:type="spellEnd"/>
      <w:r w:rsidRPr="00DA70DE">
        <w:rPr>
          <w:rFonts w:ascii="Times New Roman" w:hAnsi="Times New Roman" w:cs="Times New Roman"/>
          <w:sz w:val="24"/>
        </w:rPr>
        <w:t xml:space="preserve">. </w:t>
      </w:r>
      <w:r w:rsidRPr="00DA70DE">
        <w:rPr>
          <w:rFonts w:ascii="Times New Roman" w:hAnsi="Times New Roman" w:cs="Times New Roman"/>
          <w:i/>
          <w:iCs/>
          <w:sz w:val="24"/>
        </w:rPr>
        <w:t>Scientific Inquiry and the Social Sciences</w:t>
      </w:r>
      <w:r w:rsidRPr="00DA70DE">
        <w:rPr>
          <w:rFonts w:ascii="Times New Roman" w:hAnsi="Times New Roman" w:cs="Times New Roman"/>
          <w:sz w:val="24"/>
        </w:rPr>
        <w:t>, 124–163.</w:t>
      </w:r>
    </w:p>
    <w:p w:rsidR="00C75458" w:rsidRDefault="00DA70DE" w:rsidP="00DA70DE">
      <w:pPr>
        <w:spacing w:line="240" w:lineRule="auto"/>
        <w:rPr>
          <w:rFonts w:ascii="Times New Roman" w:hAnsi="Times New Roman" w:cs="Times New Roman"/>
          <w:sz w:val="24"/>
          <w:szCs w:val="24"/>
          <w:lang w:val="en-AU"/>
        </w:rPr>
      </w:pPr>
      <w:r>
        <w:rPr>
          <w:rFonts w:ascii="Times New Roman" w:hAnsi="Times New Roman" w:cs="Times New Roman"/>
          <w:sz w:val="24"/>
          <w:szCs w:val="24"/>
          <w:lang w:val="en-AU"/>
        </w:rPr>
        <w:fldChar w:fldCharType="end"/>
      </w:r>
    </w:p>
    <w:p w:rsidR="00C75458" w:rsidRDefault="00C75458" w:rsidP="00C744E1">
      <w:pPr>
        <w:rPr>
          <w:rFonts w:ascii="Times New Roman" w:hAnsi="Times New Roman" w:cs="Times New Roman"/>
          <w:sz w:val="24"/>
          <w:szCs w:val="24"/>
          <w:lang w:val="en-AU"/>
        </w:rPr>
      </w:pPr>
    </w:p>
    <w:p w:rsidR="00C744E1" w:rsidRPr="00C744E1" w:rsidRDefault="00C744E1" w:rsidP="00C744E1">
      <w:pPr>
        <w:rPr>
          <w:rFonts w:ascii="Times New Roman" w:hAnsi="Times New Roman" w:cs="Times New Roman"/>
          <w:sz w:val="24"/>
          <w:szCs w:val="24"/>
          <w:lang w:val="en-AU"/>
        </w:rPr>
      </w:pPr>
    </w:p>
    <w:sectPr w:rsidR="00C744E1" w:rsidRPr="00C744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E1"/>
    <w:rsid w:val="00783898"/>
    <w:rsid w:val="00C744E1"/>
    <w:rsid w:val="00C75458"/>
    <w:rsid w:val="00DA70DE"/>
    <w:rsid w:val="00E26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BAD1"/>
  <w15:chartTrackingRefBased/>
  <w15:docId w15:val="{F43C48D8-877C-4BD9-9722-079A48E5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A70D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McLean</dc:creator>
  <cp:keywords/>
  <dc:description/>
  <cp:lastModifiedBy>Bonnie McLean</cp:lastModifiedBy>
  <cp:revision>1</cp:revision>
  <dcterms:created xsi:type="dcterms:W3CDTF">2022-09-28T01:57:00Z</dcterms:created>
  <dcterms:modified xsi:type="dcterms:W3CDTF">2022-09-28T03:07:00Z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id="vu5yH7rp"/&gt;&lt;style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