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5DD2" w14:textId="01BEF511" w:rsidR="008C0882" w:rsidRPr="005E2A9D" w:rsidRDefault="008C0882" w:rsidP="008C0882">
      <w:pPr>
        <w:pStyle w:val="NormalWeb"/>
        <w:spacing w:before="0" w:beforeAutospacing="0" w:after="0" w:afterAutospacing="0" w:line="360" w:lineRule="auto"/>
        <w:ind w:firstLine="708"/>
        <w:jc w:val="center"/>
        <w:rPr>
          <w:b/>
          <w:bCs/>
          <w:color w:val="000000" w:themeColor="text1"/>
          <w:lang w:val="en-US"/>
        </w:rPr>
      </w:pPr>
      <w:r w:rsidRPr="005E2A9D">
        <w:rPr>
          <w:b/>
          <w:bCs/>
          <w:color w:val="000000" w:themeColor="text1"/>
          <w:lang w:val="en-US"/>
        </w:rPr>
        <w:t>Vocal and Visual Symbolism</w:t>
      </w:r>
    </w:p>
    <w:p w14:paraId="2BF6E0D7" w14:textId="65C024F2" w:rsidR="00EA00DB" w:rsidRPr="005E2A9D" w:rsidRDefault="00EA00DB" w:rsidP="00F75AFB">
      <w:pPr>
        <w:pStyle w:val="NormalWeb"/>
        <w:spacing w:before="0" w:beforeAutospacing="0" w:after="0" w:afterAutospacing="0"/>
        <w:ind w:firstLine="708"/>
        <w:jc w:val="both"/>
        <w:rPr>
          <w:lang w:val="en-US"/>
        </w:rPr>
      </w:pPr>
      <w:r w:rsidRPr="005E2A9D">
        <w:rPr>
          <w:color w:val="000000" w:themeColor="text1"/>
          <w:lang w:val="en-US"/>
        </w:rPr>
        <w:t xml:space="preserve">Vocal and facial gestures </w:t>
      </w:r>
      <w:r w:rsidRPr="00F766CF">
        <w:rPr>
          <w:color w:val="000000" w:themeColor="text1"/>
          <w:lang w:val="en-US"/>
        </w:rPr>
        <w:t>are associated to express meanings</w:t>
      </w:r>
      <w:r w:rsidR="006331B2" w:rsidRPr="005E2A9D">
        <w:rPr>
          <w:color w:val="000000" w:themeColor="text1"/>
          <w:lang w:val="en-US"/>
        </w:rPr>
        <w:t xml:space="preserve"> in speech productions</w:t>
      </w:r>
      <w:r w:rsidRPr="005E2A9D">
        <w:rPr>
          <w:color w:val="000000" w:themeColor="text1"/>
          <w:lang w:val="en-US"/>
        </w:rPr>
        <w:t>.</w:t>
      </w:r>
      <w:r w:rsidRPr="005E2A9D">
        <w:rPr>
          <w:rFonts w:eastAsia="Gill Sans"/>
          <w:color w:val="000000" w:themeColor="dark1"/>
          <w:lang w:val="en-US"/>
        </w:rPr>
        <w:t xml:space="preserve"> These two non-verbal aspects are key factors in spoken communication to reinforce the semantic content, contradict the semantic content, or adding extra information. Their integration can be interpreted as originating from the same embodied mechanisms (Vainio and Vainio, 2021)</w:t>
      </w:r>
      <w:r w:rsidR="005064B3" w:rsidRPr="005E2A9D">
        <w:rPr>
          <w:rFonts w:eastAsia="Gill Sans"/>
          <w:color w:val="000000" w:themeColor="dark1"/>
          <w:lang w:val="en-US"/>
        </w:rPr>
        <w:t>.</w:t>
      </w:r>
      <w:r w:rsidR="00F75AFB" w:rsidRPr="005E2A9D">
        <w:rPr>
          <w:rFonts w:eastAsia="Gill Sans"/>
          <w:color w:val="000000" w:themeColor="dark1"/>
          <w:lang w:val="en-US"/>
        </w:rPr>
        <w:t xml:space="preserve"> </w:t>
      </w:r>
    </w:p>
    <w:p w14:paraId="0E827018" w14:textId="1D0F4302" w:rsidR="00737B11" w:rsidRPr="005E2A9D" w:rsidRDefault="00EA00DB" w:rsidP="008C0882">
      <w:pPr>
        <w:spacing w:after="0" w:line="240" w:lineRule="auto"/>
        <w:jc w:val="both"/>
        <w:rPr>
          <w:rFonts w:ascii="Times New Roman" w:hAnsi="Times New Roman" w:cs="Times New Roman"/>
          <w:color w:val="000000" w:themeColor="text1"/>
          <w:sz w:val="24"/>
          <w:szCs w:val="24"/>
          <w:lang w:val="en-US"/>
        </w:rPr>
      </w:pPr>
      <w:r w:rsidRPr="005E2A9D">
        <w:rPr>
          <w:rFonts w:ascii="Times New Roman" w:hAnsi="Times New Roman" w:cs="Times New Roman"/>
          <w:color w:val="000000" w:themeColor="text1"/>
          <w:sz w:val="24"/>
          <w:szCs w:val="24"/>
          <w:lang w:val="en-US"/>
        </w:rPr>
        <w:t xml:space="preserve">   </w:t>
      </w:r>
      <w:r w:rsidR="00F75AFB" w:rsidRPr="005E2A9D">
        <w:rPr>
          <w:rFonts w:ascii="Times New Roman" w:hAnsi="Times New Roman" w:cs="Times New Roman"/>
          <w:color w:val="000000" w:themeColor="text1"/>
          <w:sz w:val="24"/>
          <w:szCs w:val="24"/>
          <w:lang w:val="en-US"/>
        </w:rPr>
        <w:tab/>
      </w:r>
      <w:r w:rsidRPr="005E2A9D">
        <w:rPr>
          <w:rFonts w:ascii="Times New Roman" w:hAnsi="Times New Roman" w:cs="Times New Roman"/>
          <w:color w:val="000000" w:themeColor="text1"/>
          <w:sz w:val="24"/>
          <w:szCs w:val="24"/>
          <w:lang w:val="en-US"/>
        </w:rPr>
        <w:t xml:space="preserve"> </w:t>
      </w:r>
      <w:r w:rsidR="00691962" w:rsidRPr="005E2A9D">
        <w:rPr>
          <w:rFonts w:ascii="Times New Roman" w:hAnsi="Times New Roman" w:cs="Times New Roman"/>
          <w:color w:val="000000" w:themeColor="text1"/>
          <w:sz w:val="24"/>
          <w:szCs w:val="24"/>
          <w:lang w:val="en-US"/>
        </w:rPr>
        <w:t xml:space="preserve">This paper </w:t>
      </w:r>
      <w:r w:rsidR="006A40CD" w:rsidRPr="005E2A9D">
        <w:rPr>
          <w:rFonts w:ascii="Times New Roman" w:hAnsi="Times New Roman" w:cs="Times New Roman"/>
          <w:color w:val="000000" w:themeColor="text1"/>
          <w:sz w:val="24"/>
          <w:szCs w:val="24"/>
          <w:lang w:val="en-US"/>
        </w:rPr>
        <w:t xml:space="preserve">maps and </w:t>
      </w:r>
      <w:r w:rsidR="00691962" w:rsidRPr="005E2A9D">
        <w:rPr>
          <w:rFonts w:ascii="Times New Roman" w:hAnsi="Times New Roman" w:cs="Times New Roman"/>
          <w:color w:val="000000" w:themeColor="text1"/>
          <w:sz w:val="24"/>
          <w:szCs w:val="24"/>
          <w:lang w:val="en-US"/>
        </w:rPr>
        <w:t>comments on the theoretical and met</w:t>
      </w:r>
      <w:r w:rsidR="00281623" w:rsidRPr="005E2A9D">
        <w:rPr>
          <w:rFonts w:ascii="Times New Roman" w:hAnsi="Times New Roman" w:cs="Times New Roman"/>
          <w:color w:val="000000" w:themeColor="text1"/>
          <w:sz w:val="24"/>
          <w:szCs w:val="24"/>
          <w:lang w:val="en-US"/>
        </w:rPr>
        <w:t>h</w:t>
      </w:r>
      <w:r w:rsidR="00691962" w:rsidRPr="005E2A9D">
        <w:rPr>
          <w:rFonts w:ascii="Times New Roman" w:hAnsi="Times New Roman" w:cs="Times New Roman"/>
          <w:color w:val="000000" w:themeColor="text1"/>
          <w:sz w:val="24"/>
          <w:szCs w:val="24"/>
          <w:lang w:val="en-US"/>
        </w:rPr>
        <w:t>odological bas</w:t>
      </w:r>
      <w:r w:rsidR="00F86E22" w:rsidRPr="005E2A9D">
        <w:rPr>
          <w:rFonts w:ascii="Times New Roman" w:hAnsi="Times New Roman" w:cs="Times New Roman"/>
          <w:color w:val="000000" w:themeColor="text1"/>
          <w:sz w:val="24"/>
          <w:szCs w:val="24"/>
          <w:lang w:val="en-US"/>
        </w:rPr>
        <w:t>e</w:t>
      </w:r>
      <w:r w:rsidR="00691962" w:rsidRPr="005E2A9D">
        <w:rPr>
          <w:rFonts w:ascii="Times New Roman" w:hAnsi="Times New Roman" w:cs="Times New Roman"/>
          <w:color w:val="000000" w:themeColor="text1"/>
          <w:sz w:val="24"/>
          <w:szCs w:val="24"/>
          <w:lang w:val="en-US"/>
        </w:rPr>
        <w:t xml:space="preserve">s of the research works </w:t>
      </w:r>
      <w:r w:rsidR="00BE43DB" w:rsidRPr="005E2A9D">
        <w:rPr>
          <w:rFonts w:ascii="Times New Roman" w:hAnsi="Times New Roman" w:cs="Times New Roman"/>
          <w:color w:val="000000" w:themeColor="text1"/>
          <w:sz w:val="24"/>
          <w:szCs w:val="24"/>
          <w:lang w:val="en-US"/>
        </w:rPr>
        <w:t xml:space="preserve">which are developed by our research group </w:t>
      </w:r>
      <w:r w:rsidR="006A40CD" w:rsidRPr="005E2A9D">
        <w:rPr>
          <w:rFonts w:ascii="Times New Roman" w:hAnsi="Times New Roman" w:cs="Times New Roman"/>
          <w:color w:val="000000" w:themeColor="text1"/>
          <w:sz w:val="24"/>
          <w:szCs w:val="24"/>
          <w:lang w:val="en-US"/>
        </w:rPr>
        <w:t xml:space="preserve">on </w:t>
      </w:r>
      <w:r w:rsidR="00BE43DB" w:rsidRPr="005E2A9D">
        <w:rPr>
          <w:rFonts w:ascii="Times New Roman" w:hAnsi="Times New Roman" w:cs="Times New Roman"/>
          <w:color w:val="000000" w:themeColor="text1"/>
          <w:sz w:val="24"/>
          <w:szCs w:val="24"/>
          <w:lang w:val="en-US"/>
        </w:rPr>
        <w:t xml:space="preserve">vocal, facial and </w:t>
      </w:r>
      <w:r w:rsidR="00F766CF" w:rsidRPr="005E2A9D">
        <w:rPr>
          <w:rFonts w:ascii="Times New Roman" w:hAnsi="Times New Roman" w:cs="Times New Roman"/>
          <w:color w:val="000000" w:themeColor="text1"/>
          <w:sz w:val="24"/>
          <w:szCs w:val="24"/>
          <w:lang w:val="en-US"/>
        </w:rPr>
        <w:t>meaning relations</w:t>
      </w:r>
      <w:r w:rsidR="00BE43DB" w:rsidRPr="005E2A9D">
        <w:rPr>
          <w:rFonts w:ascii="Times New Roman" w:hAnsi="Times New Roman" w:cs="Times New Roman"/>
          <w:color w:val="000000" w:themeColor="text1"/>
          <w:sz w:val="24"/>
          <w:szCs w:val="24"/>
          <w:lang w:val="en-US"/>
        </w:rPr>
        <w:t xml:space="preserve"> underlying</w:t>
      </w:r>
      <w:r w:rsidR="000569AD" w:rsidRPr="005E2A9D">
        <w:rPr>
          <w:rFonts w:ascii="Times New Roman" w:hAnsi="Times New Roman" w:cs="Times New Roman"/>
          <w:color w:val="000000" w:themeColor="text1"/>
          <w:sz w:val="24"/>
          <w:szCs w:val="24"/>
          <w:lang w:val="en-US"/>
        </w:rPr>
        <w:t xml:space="preserve"> </w:t>
      </w:r>
      <w:r w:rsidR="00BE43DB" w:rsidRPr="005E2A9D">
        <w:rPr>
          <w:rFonts w:ascii="Times New Roman" w:hAnsi="Times New Roman" w:cs="Times New Roman"/>
          <w:color w:val="000000" w:themeColor="text1"/>
          <w:sz w:val="24"/>
          <w:szCs w:val="24"/>
          <w:lang w:val="en-US"/>
        </w:rPr>
        <w:t xml:space="preserve">speech </w:t>
      </w:r>
      <w:bookmarkStart w:id="0" w:name="_Hlk146966741"/>
      <w:r w:rsidR="00BE43DB" w:rsidRPr="005E2A9D">
        <w:rPr>
          <w:rFonts w:ascii="Times New Roman" w:hAnsi="Times New Roman" w:cs="Times New Roman"/>
          <w:color w:val="000000" w:themeColor="text1"/>
          <w:sz w:val="24"/>
          <w:szCs w:val="24"/>
          <w:lang w:val="en-US"/>
        </w:rPr>
        <w:t>expressiveness</w:t>
      </w:r>
      <w:bookmarkEnd w:id="0"/>
      <w:r w:rsidR="00691962" w:rsidRPr="005E2A9D">
        <w:rPr>
          <w:rFonts w:ascii="Times New Roman" w:hAnsi="Times New Roman" w:cs="Times New Roman"/>
          <w:color w:val="000000" w:themeColor="text1"/>
          <w:sz w:val="24"/>
          <w:szCs w:val="24"/>
          <w:lang w:val="en-US"/>
        </w:rPr>
        <w:t>.</w:t>
      </w:r>
      <w:r w:rsidR="000569AD" w:rsidRPr="005E2A9D">
        <w:rPr>
          <w:rFonts w:ascii="Times New Roman" w:hAnsi="Times New Roman" w:cs="Times New Roman"/>
          <w:color w:val="000000" w:themeColor="text1"/>
          <w:sz w:val="24"/>
          <w:szCs w:val="24"/>
          <w:lang w:val="en-US"/>
        </w:rPr>
        <w:t xml:space="preserve"> </w:t>
      </w:r>
      <w:r w:rsidR="00737B11" w:rsidRPr="005E2A9D">
        <w:rPr>
          <w:rFonts w:ascii="Times New Roman" w:hAnsi="Times New Roman" w:cs="Times New Roman"/>
          <w:color w:val="000000" w:themeColor="text1"/>
          <w:sz w:val="24"/>
          <w:szCs w:val="24"/>
          <w:lang w:val="en-US"/>
        </w:rPr>
        <w:t>These research works comprise the  investigation of settings of voice quality</w:t>
      </w:r>
      <w:r w:rsidR="00334307" w:rsidRPr="005E2A9D">
        <w:rPr>
          <w:rFonts w:ascii="Times New Roman" w:hAnsi="Times New Roman" w:cs="Times New Roman"/>
          <w:color w:val="000000" w:themeColor="text1"/>
          <w:sz w:val="24"/>
          <w:szCs w:val="24"/>
          <w:lang w:val="en-US"/>
        </w:rPr>
        <w:t xml:space="preserve"> </w:t>
      </w:r>
      <w:r w:rsidR="00737B11" w:rsidRPr="005E2A9D">
        <w:rPr>
          <w:rFonts w:ascii="Times New Roman" w:hAnsi="Times New Roman" w:cs="Times New Roman"/>
          <w:color w:val="000000" w:themeColor="text1"/>
          <w:sz w:val="24"/>
          <w:szCs w:val="24"/>
          <w:lang w:val="en-US"/>
        </w:rPr>
        <w:t>to build animation characters</w:t>
      </w:r>
      <w:r w:rsidRPr="005E2A9D">
        <w:rPr>
          <w:rFonts w:ascii="Times New Roman" w:hAnsi="Times New Roman" w:cs="Times New Roman"/>
          <w:color w:val="000000" w:themeColor="text1"/>
          <w:sz w:val="24"/>
          <w:szCs w:val="24"/>
          <w:lang w:val="en-US"/>
        </w:rPr>
        <w:t xml:space="preserve"> </w:t>
      </w:r>
      <w:r w:rsidR="00765815" w:rsidRPr="005E2A9D">
        <w:rPr>
          <w:rFonts w:ascii="Times New Roman" w:hAnsi="Times New Roman" w:cs="Times New Roman"/>
          <w:color w:val="000000" w:themeColor="text1"/>
          <w:sz w:val="24"/>
          <w:szCs w:val="24"/>
          <w:lang w:val="en-US"/>
        </w:rPr>
        <w:t xml:space="preserve">and uses of vocal prosody in dubbing </w:t>
      </w:r>
      <w:r w:rsidR="00334307" w:rsidRPr="005E2A9D">
        <w:rPr>
          <w:rFonts w:ascii="Times New Roman" w:hAnsi="Times New Roman" w:cs="Times New Roman"/>
          <w:color w:val="000000" w:themeColor="text1"/>
          <w:sz w:val="24"/>
          <w:szCs w:val="24"/>
          <w:lang w:val="en-US"/>
        </w:rPr>
        <w:t>(Crochiquia et al</w:t>
      </w:r>
      <w:r w:rsidR="00737B11" w:rsidRPr="005E2A9D">
        <w:rPr>
          <w:rFonts w:ascii="Times New Roman" w:hAnsi="Times New Roman" w:cs="Times New Roman"/>
          <w:color w:val="000000" w:themeColor="text1"/>
          <w:sz w:val="24"/>
          <w:szCs w:val="24"/>
          <w:lang w:val="en-US"/>
        </w:rPr>
        <w:t xml:space="preserve">,  </w:t>
      </w:r>
      <w:r w:rsidR="00334307" w:rsidRPr="005E2A9D">
        <w:rPr>
          <w:rFonts w:ascii="Times New Roman" w:hAnsi="Times New Roman" w:cs="Times New Roman"/>
          <w:color w:val="000000" w:themeColor="text1"/>
          <w:sz w:val="24"/>
          <w:szCs w:val="24"/>
          <w:lang w:val="en-US"/>
        </w:rPr>
        <w:t xml:space="preserve">2020; Crochiquia et al 2022), </w:t>
      </w:r>
      <w:r w:rsidR="00737B11" w:rsidRPr="005E2A9D">
        <w:rPr>
          <w:rFonts w:ascii="Times New Roman" w:hAnsi="Times New Roman" w:cs="Times New Roman"/>
          <w:color w:val="000000" w:themeColor="text1"/>
          <w:sz w:val="24"/>
          <w:szCs w:val="24"/>
          <w:lang w:val="en-US"/>
        </w:rPr>
        <w:t>impressionistic judgments of voice qualities</w:t>
      </w:r>
      <w:r w:rsidR="00765815" w:rsidRPr="005E2A9D">
        <w:rPr>
          <w:rFonts w:ascii="Times New Roman" w:hAnsi="Times New Roman" w:cs="Times New Roman"/>
          <w:color w:val="000000" w:themeColor="text1"/>
          <w:sz w:val="24"/>
          <w:szCs w:val="24"/>
          <w:lang w:val="en-US"/>
        </w:rPr>
        <w:t xml:space="preserve"> </w:t>
      </w:r>
      <w:r w:rsidR="00737B11" w:rsidRPr="005E2A9D">
        <w:rPr>
          <w:rFonts w:ascii="Times New Roman" w:hAnsi="Times New Roman" w:cs="Times New Roman"/>
          <w:color w:val="000000" w:themeColor="text1"/>
          <w:sz w:val="24"/>
          <w:szCs w:val="24"/>
          <w:lang w:val="en-US"/>
        </w:rPr>
        <w:t>based on semantic descriptor assignments</w:t>
      </w:r>
      <w:r w:rsidRPr="005E2A9D">
        <w:rPr>
          <w:rFonts w:ascii="Times New Roman" w:hAnsi="Times New Roman" w:cs="Times New Roman"/>
          <w:color w:val="000000" w:themeColor="text1"/>
          <w:sz w:val="24"/>
          <w:szCs w:val="24"/>
          <w:lang w:val="en-US"/>
        </w:rPr>
        <w:t xml:space="preserve"> (Scarpelly, Passetti and Madureira, 2022)</w:t>
      </w:r>
      <w:r w:rsidR="00737B11" w:rsidRPr="005E2A9D">
        <w:rPr>
          <w:rFonts w:ascii="Times New Roman" w:hAnsi="Times New Roman" w:cs="Times New Roman"/>
          <w:color w:val="000000" w:themeColor="text1"/>
          <w:sz w:val="24"/>
          <w:szCs w:val="24"/>
          <w:lang w:val="en-US"/>
        </w:rPr>
        <w:t>, characteristics of charismatic speech</w:t>
      </w:r>
      <w:r w:rsidR="006331B2" w:rsidRPr="005E2A9D">
        <w:rPr>
          <w:rFonts w:ascii="Times New Roman" w:hAnsi="Times New Roman" w:cs="Times New Roman"/>
          <w:color w:val="000000" w:themeColor="text1"/>
          <w:sz w:val="24"/>
          <w:szCs w:val="24"/>
          <w:lang w:val="en-US"/>
        </w:rPr>
        <w:t xml:space="preserve"> </w:t>
      </w:r>
      <w:r w:rsidR="00737B11" w:rsidRPr="005E2A9D">
        <w:rPr>
          <w:rFonts w:ascii="Times New Roman" w:hAnsi="Times New Roman" w:cs="Times New Roman"/>
          <w:color w:val="000000" w:themeColor="text1"/>
          <w:sz w:val="24"/>
          <w:szCs w:val="24"/>
          <w:lang w:val="en-US"/>
        </w:rPr>
        <w:t>, vocal characteristics of emotional speech</w:t>
      </w:r>
      <w:r w:rsidR="00765815" w:rsidRPr="005E2A9D">
        <w:rPr>
          <w:rFonts w:ascii="Times New Roman" w:hAnsi="Times New Roman" w:cs="Times New Roman"/>
          <w:color w:val="000000" w:themeColor="text1"/>
          <w:sz w:val="24"/>
          <w:szCs w:val="24"/>
          <w:lang w:val="en-US"/>
        </w:rPr>
        <w:t xml:space="preserve"> (Fontes and Madureira</w:t>
      </w:r>
      <w:r w:rsidR="00737B11" w:rsidRPr="005E2A9D">
        <w:rPr>
          <w:rFonts w:ascii="Times New Roman" w:hAnsi="Times New Roman" w:cs="Times New Roman"/>
          <w:color w:val="000000" w:themeColor="text1"/>
          <w:sz w:val="24"/>
          <w:szCs w:val="24"/>
          <w:lang w:val="en-US"/>
        </w:rPr>
        <w:t xml:space="preserve">, </w:t>
      </w:r>
      <w:r w:rsidR="00765815" w:rsidRPr="005E2A9D">
        <w:rPr>
          <w:rFonts w:ascii="Times New Roman" w:hAnsi="Times New Roman" w:cs="Times New Roman"/>
          <w:color w:val="000000" w:themeColor="text1"/>
          <w:sz w:val="24"/>
          <w:szCs w:val="24"/>
          <w:lang w:val="en-US"/>
        </w:rPr>
        <w:t xml:space="preserve">2015) </w:t>
      </w:r>
      <w:r w:rsidR="00737B11" w:rsidRPr="005E2A9D">
        <w:rPr>
          <w:rFonts w:ascii="Times New Roman" w:hAnsi="Times New Roman" w:cs="Times New Roman"/>
          <w:color w:val="000000" w:themeColor="text1"/>
          <w:sz w:val="24"/>
          <w:szCs w:val="24"/>
          <w:lang w:val="en-US"/>
        </w:rPr>
        <w:t xml:space="preserve">and  vocal and visual prosodic  characteristics of speech, reciting and singing </w:t>
      </w:r>
      <w:r w:rsidRPr="005E2A9D">
        <w:rPr>
          <w:rFonts w:ascii="Times New Roman" w:hAnsi="Times New Roman" w:cs="Times New Roman"/>
          <w:color w:val="000000" w:themeColor="text1"/>
          <w:sz w:val="24"/>
          <w:szCs w:val="24"/>
          <w:lang w:val="en-US"/>
        </w:rPr>
        <w:t>styles</w:t>
      </w:r>
      <w:r w:rsidR="00765815" w:rsidRPr="005E2A9D">
        <w:rPr>
          <w:rFonts w:ascii="Times New Roman" w:hAnsi="Times New Roman" w:cs="Times New Roman"/>
          <w:color w:val="000000" w:themeColor="text1"/>
          <w:sz w:val="24"/>
          <w:szCs w:val="24"/>
          <w:lang w:val="en-US"/>
        </w:rPr>
        <w:t xml:space="preserve"> (</w:t>
      </w:r>
      <w:r w:rsidR="00F86E22" w:rsidRPr="005E2A9D">
        <w:rPr>
          <w:rFonts w:ascii="Times New Roman" w:hAnsi="Times New Roman" w:cs="Times New Roman"/>
          <w:color w:val="000000" w:themeColor="text1"/>
          <w:sz w:val="24"/>
          <w:szCs w:val="24"/>
          <w:lang w:val="en-US"/>
        </w:rPr>
        <w:t>Lomba</w:t>
      </w:r>
      <w:r w:rsidR="00765815" w:rsidRPr="005E2A9D">
        <w:rPr>
          <w:rFonts w:ascii="Times New Roman" w:hAnsi="Times New Roman" w:cs="Times New Roman"/>
          <w:color w:val="000000" w:themeColor="text1"/>
          <w:sz w:val="24"/>
          <w:szCs w:val="24"/>
          <w:lang w:val="en-US"/>
        </w:rPr>
        <w:t>, Fontes and Madureira</w:t>
      </w:r>
      <w:r w:rsidR="00F86E22" w:rsidRPr="005E2A9D">
        <w:rPr>
          <w:rFonts w:ascii="Times New Roman" w:hAnsi="Times New Roman" w:cs="Times New Roman"/>
          <w:color w:val="000000" w:themeColor="text1"/>
          <w:sz w:val="24"/>
          <w:szCs w:val="24"/>
          <w:lang w:val="en-US"/>
        </w:rPr>
        <w:t>, 2017</w:t>
      </w:r>
      <w:r w:rsidR="00BA1E7A" w:rsidRPr="005E2A9D">
        <w:rPr>
          <w:rFonts w:ascii="Times New Roman" w:hAnsi="Times New Roman" w:cs="Times New Roman"/>
          <w:color w:val="000000" w:themeColor="text1"/>
          <w:sz w:val="24"/>
          <w:szCs w:val="24"/>
          <w:lang w:val="en-US"/>
        </w:rPr>
        <w:t>; Madureira, 2018</w:t>
      </w:r>
      <w:r w:rsidR="00E81C76" w:rsidRPr="005E2A9D">
        <w:rPr>
          <w:rFonts w:ascii="Times New Roman" w:hAnsi="Times New Roman" w:cs="Times New Roman"/>
          <w:color w:val="000000" w:themeColor="text1"/>
          <w:sz w:val="24"/>
          <w:szCs w:val="24"/>
          <w:lang w:val="en-US"/>
        </w:rPr>
        <w:t>)</w:t>
      </w:r>
      <w:r w:rsidR="00BA1E7A" w:rsidRPr="005E2A9D">
        <w:rPr>
          <w:rFonts w:ascii="Times New Roman" w:hAnsi="Times New Roman" w:cs="Times New Roman"/>
          <w:color w:val="000000" w:themeColor="text1"/>
          <w:sz w:val="24"/>
          <w:szCs w:val="24"/>
          <w:lang w:val="en-US"/>
        </w:rPr>
        <w:t>.</w:t>
      </w:r>
    </w:p>
    <w:p w14:paraId="5B720905" w14:textId="4337F97A" w:rsidR="0004334F" w:rsidRPr="005E2A9D" w:rsidRDefault="0004334F" w:rsidP="00F75AFB">
      <w:pPr>
        <w:spacing w:after="0" w:line="240" w:lineRule="auto"/>
        <w:ind w:firstLine="708"/>
        <w:jc w:val="both"/>
        <w:rPr>
          <w:rFonts w:ascii="Times New Roman" w:eastAsia="Gill Sans" w:hAnsi="Times New Roman" w:cs="Times New Roman"/>
          <w:color w:val="000000" w:themeColor="text1"/>
          <w:sz w:val="24"/>
          <w:szCs w:val="24"/>
          <w:lang w:val="en-US"/>
        </w:rPr>
      </w:pPr>
      <w:r w:rsidRPr="005E2A9D">
        <w:rPr>
          <w:rFonts w:ascii="Times New Roman" w:hAnsi="Times New Roman" w:cs="Times New Roman"/>
          <w:color w:val="000000" w:themeColor="text1"/>
          <w:sz w:val="24"/>
          <w:szCs w:val="24"/>
          <w:lang w:val="en-US"/>
        </w:rPr>
        <w:t xml:space="preserve">In our research group, </w:t>
      </w:r>
      <w:r w:rsidR="0049718B" w:rsidRPr="005E2A9D">
        <w:rPr>
          <w:rFonts w:ascii="Times New Roman" w:hAnsi="Times New Roman" w:cs="Times New Roman"/>
          <w:color w:val="000000" w:themeColor="text1"/>
          <w:sz w:val="24"/>
          <w:szCs w:val="24"/>
          <w:lang w:val="en-US"/>
        </w:rPr>
        <w:t xml:space="preserve">experimental </w:t>
      </w:r>
      <w:r w:rsidRPr="005E2A9D">
        <w:rPr>
          <w:rFonts w:ascii="Times New Roman" w:hAnsi="Times New Roman" w:cs="Times New Roman"/>
          <w:color w:val="000000" w:themeColor="text1"/>
          <w:sz w:val="24"/>
          <w:szCs w:val="24"/>
          <w:lang w:val="en-US"/>
        </w:rPr>
        <w:t xml:space="preserve">investigations </w:t>
      </w:r>
      <w:r w:rsidRPr="005E2A9D">
        <w:rPr>
          <w:rFonts w:ascii="Times New Roman" w:eastAsia="Gill Sans" w:hAnsi="Times New Roman" w:cs="Times New Roman"/>
          <w:color w:val="000000" w:themeColor="text1"/>
          <w:sz w:val="24"/>
          <w:szCs w:val="24"/>
          <w:lang w:val="en-US"/>
        </w:rPr>
        <w:t xml:space="preserve">on how meanings are expressed by speakers and perceived by listeners </w:t>
      </w:r>
      <w:r w:rsidRPr="005E2A9D">
        <w:rPr>
          <w:rFonts w:ascii="Times New Roman" w:hAnsi="Times New Roman" w:cs="Times New Roman"/>
          <w:color w:val="000000" w:themeColor="text1"/>
          <w:sz w:val="24"/>
          <w:szCs w:val="24"/>
          <w:lang w:val="en-US"/>
        </w:rPr>
        <w:t xml:space="preserve">are carried out with a diversity of </w:t>
      </w:r>
      <w:r w:rsidRPr="005E2A9D">
        <w:rPr>
          <w:rFonts w:ascii="Times New Roman" w:eastAsia="Gill Sans" w:hAnsi="Times New Roman" w:cs="Times New Roman"/>
          <w:color w:val="000000" w:themeColor="text1"/>
          <w:sz w:val="24"/>
          <w:szCs w:val="24"/>
          <w:lang w:val="en-US"/>
        </w:rPr>
        <w:t>methodological tools and methods and a u</w:t>
      </w:r>
      <w:r w:rsidRPr="005E2A9D">
        <w:rPr>
          <w:rFonts w:ascii="Times New Roman" w:hAnsi="Times New Roman" w:cs="Times New Roman"/>
          <w:color w:val="000000" w:themeColor="text1"/>
          <w:sz w:val="24"/>
          <w:szCs w:val="24"/>
          <w:lang w:val="en-US"/>
        </w:rPr>
        <w:t>nified</w:t>
      </w:r>
      <w:r w:rsidR="002D340D" w:rsidRPr="005E2A9D">
        <w:rPr>
          <w:rFonts w:ascii="Times New Roman" w:hAnsi="Times New Roman" w:cs="Times New Roman"/>
          <w:color w:val="000000" w:themeColor="text1"/>
          <w:sz w:val="24"/>
          <w:szCs w:val="24"/>
          <w:lang w:val="en-US"/>
        </w:rPr>
        <w:t xml:space="preserve"> gesture-centered </w:t>
      </w:r>
      <w:r w:rsidRPr="005E2A9D">
        <w:rPr>
          <w:rFonts w:ascii="Times New Roman" w:hAnsi="Times New Roman" w:cs="Times New Roman"/>
          <w:color w:val="000000" w:themeColor="text1"/>
          <w:sz w:val="24"/>
          <w:szCs w:val="24"/>
          <w:lang w:val="en-US"/>
        </w:rPr>
        <w:t xml:space="preserve">theoretical analysis </w:t>
      </w:r>
      <w:r w:rsidR="00722AAB" w:rsidRPr="005E2A9D">
        <w:rPr>
          <w:rFonts w:ascii="Times New Roman" w:hAnsi="Times New Roman" w:cs="Times New Roman"/>
          <w:color w:val="000000" w:themeColor="text1"/>
          <w:sz w:val="24"/>
          <w:szCs w:val="24"/>
          <w:lang w:val="en-US"/>
        </w:rPr>
        <w:t xml:space="preserve">within a metaphorical framework </w:t>
      </w:r>
      <w:r w:rsidRPr="005E2A9D">
        <w:rPr>
          <w:rFonts w:ascii="Times New Roman" w:hAnsi="Times New Roman" w:cs="Times New Roman"/>
          <w:color w:val="000000" w:themeColor="text1"/>
          <w:sz w:val="24"/>
          <w:szCs w:val="24"/>
          <w:lang w:val="en-US"/>
        </w:rPr>
        <w:t>based on the frequency, production, effort and sirenic sound symbolism codes,</w:t>
      </w:r>
      <w:r w:rsidR="00556A59" w:rsidRPr="005E2A9D">
        <w:rPr>
          <w:rFonts w:ascii="Times New Roman" w:hAnsi="Times New Roman" w:cs="Times New Roman"/>
          <w:color w:val="000000" w:themeColor="text1"/>
          <w:sz w:val="24"/>
          <w:szCs w:val="24"/>
          <w:lang w:val="en-US"/>
        </w:rPr>
        <w:t xml:space="preserve"> </w:t>
      </w:r>
      <w:r w:rsidR="002D340D" w:rsidRPr="005E2A9D">
        <w:rPr>
          <w:rFonts w:ascii="Times New Roman" w:hAnsi="Times New Roman" w:cs="Times New Roman"/>
          <w:color w:val="000000" w:themeColor="text1"/>
          <w:sz w:val="24"/>
          <w:szCs w:val="24"/>
          <w:lang w:val="en-US"/>
        </w:rPr>
        <w:t xml:space="preserve">perceived duration, and </w:t>
      </w:r>
      <w:r w:rsidRPr="005E2A9D">
        <w:rPr>
          <w:rFonts w:ascii="Times New Roman" w:hAnsi="Times New Roman" w:cs="Times New Roman"/>
          <w:color w:val="000000" w:themeColor="text1"/>
          <w:sz w:val="24"/>
          <w:szCs w:val="24"/>
          <w:lang w:val="en-US"/>
        </w:rPr>
        <w:t xml:space="preserve">crossmodal </w:t>
      </w:r>
      <w:r w:rsidR="002D340D" w:rsidRPr="005E2A9D">
        <w:rPr>
          <w:rFonts w:ascii="Times New Roman" w:hAnsi="Times New Roman" w:cs="Times New Roman"/>
          <w:color w:val="000000" w:themeColor="text1"/>
          <w:sz w:val="24"/>
          <w:szCs w:val="24"/>
          <w:lang w:val="en-US"/>
        </w:rPr>
        <w:t xml:space="preserve">and </w:t>
      </w:r>
      <w:r w:rsidRPr="00F766CF">
        <w:rPr>
          <w:rFonts w:ascii="Times New Roman" w:hAnsi="Times New Roman" w:cs="Times New Roman"/>
          <w:color w:val="000000" w:themeColor="text1"/>
          <w:sz w:val="24"/>
          <w:szCs w:val="24"/>
          <w:highlight w:val="yellow"/>
          <w:lang w:val="en-US"/>
        </w:rPr>
        <w:t>synaesthetic</w:t>
      </w:r>
      <w:r w:rsidRPr="005E2A9D">
        <w:rPr>
          <w:rFonts w:ascii="Times New Roman" w:hAnsi="Times New Roman" w:cs="Times New Roman"/>
          <w:color w:val="000000" w:themeColor="text1"/>
          <w:sz w:val="24"/>
          <w:szCs w:val="24"/>
          <w:lang w:val="en-US"/>
        </w:rPr>
        <w:t xml:space="preserve"> interactions</w:t>
      </w:r>
      <w:r w:rsidR="005064B3" w:rsidRPr="005E2A9D">
        <w:rPr>
          <w:rFonts w:ascii="Times New Roman" w:hAnsi="Times New Roman" w:cs="Times New Roman"/>
          <w:color w:val="000000" w:themeColor="text1"/>
          <w:sz w:val="24"/>
          <w:szCs w:val="24"/>
          <w:lang w:val="en-US"/>
        </w:rPr>
        <w:t xml:space="preserve"> that language entails (Nobile, 2019)</w:t>
      </w:r>
      <w:r w:rsidRPr="005E2A9D">
        <w:rPr>
          <w:rFonts w:ascii="Times New Roman" w:hAnsi="Times New Roman" w:cs="Times New Roman"/>
          <w:color w:val="000000" w:themeColor="text1"/>
          <w:sz w:val="24"/>
          <w:szCs w:val="24"/>
          <w:lang w:val="en-US"/>
        </w:rPr>
        <w:t xml:space="preserve">.  </w:t>
      </w:r>
    </w:p>
    <w:p w14:paraId="1EBF2AE3" w14:textId="6861E265" w:rsidR="0004334F" w:rsidRPr="005E2A9D" w:rsidRDefault="0004334F" w:rsidP="00BA1E7A">
      <w:pPr>
        <w:spacing w:after="0" w:line="240" w:lineRule="auto"/>
        <w:ind w:firstLine="708"/>
        <w:jc w:val="both"/>
        <w:rPr>
          <w:rFonts w:ascii="Times New Roman" w:eastAsia="Gill Sans" w:hAnsi="Times New Roman" w:cs="Times New Roman"/>
          <w:color w:val="000000" w:themeColor="text1"/>
          <w:sz w:val="24"/>
          <w:szCs w:val="24"/>
          <w:lang w:val="en-US"/>
        </w:rPr>
      </w:pPr>
      <w:r w:rsidRPr="005E2A9D">
        <w:rPr>
          <w:rFonts w:ascii="Times New Roman" w:eastAsia="Gill Sans" w:hAnsi="Times New Roman" w:cs="Times New Roman"/>
          <w:color w:val="000000" w:themeColor="text1"/>
          <w:sz w:val="24"/>
          <w:szCs w:val="24"/>
          <w:lang w:val="en-US"/>
        </w:rPr>
        <w:t xml:space="preserve">From the methodological point of view, perceptual analysis of segmental and vocal prosodic elements, perceptual analysis based on semantic descriptor evaluation, acoustic analysis, automatic analysis of facial gestures are applied and their results correlated by means of </w:t>
      </w:r>
      <w:r w:rsidR="00334307" w:rsidRPr="005E2A9D">
        <w:rPr>
          <w:rFonts w:ascii="Times New Roman" w:eastAsia="Gill Sans" w:hAnsi="Times New Roman" w:cs="Times New Roman"/>
          <w:color w:val="000000" w:themeColor="text1"/>
          <w:sz w:val="24"/>
          <w:szCs w:val="24"/>
          <w:lang w:val="en-US"/>
        </w:rPr>
        <w:t>Exploratory M</w:t>
      </w:r>
      <w:r w:rsidRPr="005E2A9D">
        <w:rPr>
          <w:rFonts w:ascii="Times New Roman" w:eastAsia="Gill Sans" w:hAnsi="Times New Roman" w:cs="Times New Roman"/>
          <w:color w:val="000000" w:themeColor="text1"/>
          <w:sz w:val="24"/>
          <w:szCs w:val="24"/>
          <w:lang w:val="en-US"/>
        </w:rPr>
        <w:t>ultivariate statistical analysis (Husson Pagés and Lê,</w:t>
      </w:r>
      <w:r w:rsidR="002D340D" w:rsidRPr="005E2A9D">
        <w:rPr>
          <w:rFonts w:ascii="Times New Roman" w:eastAsia="Gill Sans" w:hAnsi="Times New Roman" w:cs="Times New Roman"/>
          <w:color w:val="000000" w:themeColor="text1"/>
          <w:sz w:val="24"/>
          <w:szCs w:val="24"/>
          <w:lang w:val="en-US"/>
        </w:rPr>
        <w:t xml:space="preserve"> 2009</w:t>
      </w:r>
      <w:r w:rsidR="000E68AE" w:rsidRPr="005E2A9D">
        <w:rPr>
          <w:rFonts w:ascii="Times New Roman" w:eastAsia="Gill Sans" w:hAnsi="Times New Roman" w:cs="Times New Roman"/>
          <w:color w:val="000000" w:themeColor="text1"/>
          <w:sz w:val="24"/>
          <w:szCs w:val="24"/>
          <w:lang w:val="en-US"/>
        </w:rPr>
        <w:t xml:space="preserve">). </w:t>
      </w:r>
      <w:r w:rsidR="003666E7" w:rsidRPr="005E2A9D">
        <w:rPr>
          <w:rFonts w:ascii="Times New Roman" w:hAnsi="Times New Roman" w:cs="Times New Roman"/>
          <w:color w:val="000000" w:themeColor="text1"/>
          <w:sz w:val="24"/>
          <w:szCs w:val="24"/>
          <w:lang w:val="en-US"/>
        </w:rPr>
        <w:t xml:space="preserve">Multivariate statistical analysis </w:t>
      </w:r>
      <w:r w:rsidR="003666E7" w:rsidRPr="00F766CF">
        <w:rPr>
          <w:rFonts w:ascii="Times New Roman" w:hAnsi="Times New Roman" w:cs="Times New Roman"/>
          <w:color w:val="000000" w:themeColor="text1"/>
          <w:sz w:val="24"/>
          <w:szCs w:val="24"/>
          <w:highlight w:val="yellow"/>
          <w:lang w:val="en-US"/>
        </w:rPr>
        <w:t>comprise</w:t>
      </w:r>
      <w:r w:rsidR="003666E7" w:rsidRPr="005E2A9D">
        <w:rPr>
          <w:rFonts w:ascii="Times New Roman" w:hAnsi="Times New Roman" w:cs="Times New Roman"/>
          <w:color w:val="000000" w:themeColor="text1"/>
          <w:sz w:val="24"/>
          <w:szCs w:val="24"/>
          <w:lang w:val="en-US"/>
        </w:rPr>
        <w:t xml:space="preserve"> several methods: PCA</w:t>
      </w:r>
      <w:r w:rsidR="008C0882" w:rsidRPr="005E2A9D">
        <w:rPr>
          <w:rFonts w:ascii="Times New Roman" w:hAnsi="Times New Roman" w:cs="Times New Roman"/>
          <w:color w:val="000000" w:themeColor="text1"/>
          <w:sz w:val="24"/>
          <w:szCs w:val="24"/>
          <w:lang w:val="en-US"/>
        </w:rPr>
        <w:t>,</w:t>
      </w:r>
      <w:r w:rsidR="003666E7" w:rsidRPr="005E2A9D">
        <w:rPr>
          <w:rFonts w:ascii="Times New Roman" w:hAnsi="Times New Roman" w:cs="Times New Roman"/>
          <w:color w:val="000000" w:themeColor="text1"/>
          <w:sz w:val="24"/>
          <w:szCs w:val="24"/>
          <w:lang w:val="en-US"/>
        </w:rPr>
        <w:t xml:space="preserve"> </w:t>
      </w:r>
      <w:r w:rsidR="00334307" w:rsidRPr="005E2A9D">
        <w:rPr>
          <w:rFonts w:ascii="Times New Roman" w:hAnsi="Times New Roman" w:cs="Times New Roman"/>
          <w:color w:val="000000" w:themeColor="text1"/>
          <w:sz w:val="24"/>
          <w:szCs w:val="24"/>
          <w:lang w:val="en-US"/>
        </w:rPr>
        <w:t>MCA</w:t>
      </w:r>
      <w:r w:rsidR="008C0882" w:rsidRPr="005E2A9D">
        <w:rPr>
          <w:rFonts w:ascii="Times New Roman" w:hAnsi="Times New Roman" w:cs="Times New Roman"/>
          <w:color w:val="000000" w:themeColor="text1"/>
          <w:sz w:val="24"/>
          <w:szCs w:val="24"/>
          <w:lang w:val="en-US"/>
        </w:rPr>
        <w:t xml:space="preserve"> and </w:t>
      </w:r>
      <w:r w:rsidR="000E68AE" w:rsidRPr="005E2A9D">
        <w:rPr>
          <w:rFonts w:ascii="Times New Roman" w:hAnsi="Times New Roman" w:cs="Times New Roman"/>
          <w:color w:val="000000" w:themeColor="text1"/>
          <w:sz w:val="24"/>
          <w:szCs w:val="24"/>
          <w:lang w:val="en-US"/>
        </w:rPr>
        <w:t xml:space="preserve">MFA, </w:t>
      </w:r>
      <w:r w:rsidR="008C0882" w:rsidRPr="005E2A9D">
        <w:rPr>
          <w:rFonts w:ascii="Times New Roman" w:hAnsi="Times New Roman" w:cs="Times New Roman"/>
          <w:color w:val="000000" w:themeColor="text1"/>
          <w:sz w:val="24"/>
          <w:szCs w:val="24"/>
          <w:lang w:val="en-US"/>
        </w:rPr>
        <w:t>FAMD</w:t>
      </w:r>
      <w:r w:rsidR="003666E7" w:rsidRPr="005E2A9D">
        <w:rPr>
          <w:rFonts w:ascii="Times New Roman" w:hAnsi="Times New Roman" w:cs="Times New Roman"/>
          <w:color w:val="000000" w:themeColor="text1"/>
          <w:sz w:val="24"/>
          <w:szCs w:val="24"/>
          <w:lang w:val="en-US"/>
        </w:rPr>
        <w:t xml:space="preserve">. </w:t>
      </w:r>
      <w:r w:rsidR="00334307" w:rsidRPr="005E2A9D">
        <w:rPr>
          <w:rFonts w:ascii="Times New Roman" w:hAnsi="Times New Roman" w:cs="Times New Roman"/>
          <w:color w:val="000000" w:themeColor="text1"/>
          <w:sz w:val="24"/>
          <w:szCs w:val="24"/>
          <w:lang w:val="en-US"/>
        </w:rPr>
        <w:t xml:space="preserve">The </w:t>
      </w:r>
      <w:r w:rsidR="008C0882" w:rsidRPr="005E2A9D">
        <w:rPr>
          <w:rFonts w:ascii="Times New Roman" w:hAnsi="Times New Roman" w:cs="Times New Roman"/>
          <w:color w:val="000000" w:themeColor="text1"/>
          <w:sz w:val="24"/>
          <w:szCs w:val="24"/>
          <w:lang w:val="en-US"/>
        </w:rPr>
        <w:t xml:space="preserve">latter </w:t>
      </w:r>
      <w:r w:rsidR="000E68AE" w:rsidRPr="005E2A9D">
        <w:rPr>
          <w:rFonts w:ascii="Times New Roman" w:hAnsi="Times New Roman" w:cs="Times New Roman"/>
          <w:color w:val="000000" w:themeColor="text1"/>
          <w:sz w:val="24"/>
          <w:szCs w:val="24"/>
          <w:lang w:val="en-US"/>
        </w:rPr>
        <w:t xml:space="preserve">two are </w:t>
      </w:r>
      <w:r w:rsidR="00334307" w:rsidRPr="005E2A9D">
        <w:rPr>
          <w:rFonts w:ascii="Times New Roman" w:hAnsi="Times New Roman" w:cs="Times New Roman"/>
          <w:color w:val="000000" w:themeColor="text1"/>
          <w:sz w:val="24"/>
          <w:szCs w:val="24"/>
          <w:lang w:val="en-US"/>
        </w:rPr>
        <w:t xml:space="preserve">used to correlate quantitative and </w:t>
      </w:r>
      <w:r w:rsidR="00334307" w:rsidRPr="00F766CF">
        <w:rPr>
          <w:rFonts w:ascii="Times New Roman" w:hAnsi="Times New Roman" w:cs="Times New Roman"/>
          <w:color w:val="000000" w:themeColor="text1"/>
          <w:sz w:val="24"/>
          <w:szCs w:val="24"/>
          <w:highlight w:val="yellow"/>
          <w:lang w:val="en-US"/>
        </w:rPr>
        <w:t>qualitiave</w:t>
      </w:r>
      <w:r w:rsidR="00334307" w:rsidRPr="005E2A9D">
        <w:rPr>
          <w:rFonts w:ascii="Times New Roman" w:hAnsi="Times New Roman" w:cs="Times New Roman"/>
          <w:color w:val="000000" w:themeColor="text1"/>
          <w:sz w:val="24"/>
          <w:szCs w:val="24"/>
          <w:lang w:val="en-US"/>
        </w:rPr>
        <w:t xml:space="preserve"> variables.</w:t>
      </w:r>
      <w:r w:rsidR="003666E7" w:rsidRPr="005E2A9D">
        <w:rPr>
          <w:rFonts w:ascii="Times New Roman" w:hAnsi="Times New Roman" w:cs="Times New Roman"/>
          <w:color w:val="000000" w:themeColor="text1"/>
          <w:sz w:val="24"/>
          <w:szCs w:val="24"/>
          <w:lang w:val="en-US"/>
        </w:rPr>
        <w:t xml:space="preserve"> </w:t>
      </w:r>
    </w:p>
    <w:p w14:paraId="6EBDB9FE" w14:textId="61054A30" w:rsidR="00765815" w:rsidRPr="005E2A9D" w:rsidRDefault="00DE6296" w:rsidP="00BA1E7A">
      <w:pPr>
        <w:spacing w:after="0" w:line="240" w:lineRule="auto"/>
        <w:jc w:val="both"/>
        <w:rPr>
          <w:rFonts w:ascii="Times New Roman" w:hAnsi="Times New Roman" w:cs="Times New Roman"/>
          <w:color w:val="000000" w:themeColor="text1"/>
          <w:sz w:val="24"/>
          <w:szCs w:val="24"/>
          <w:shd w:val="clear" w:color="auto" w:fill="FFFFFF"/>
          <w:lang w:val="en-US"/>
        </w:rPr>
      </w:pPr>
      <w:r w:rsidRPr="005E2A9D">
        <w:rPr>
          <w:rFonts w:ascii="Times New Roman" w:eastAsia="Gill Sans" w:hAnsi="Times New Roman" w:cs="Times New Roman"/>
          <w:color w:val="000000" w:themeColor="text1"/>
          <w:sz w:val="24"/>
          <w:szCs w:val="24"/>
          <w:lang w:val="en-US"/>
        </w:rPr>
        <w:t xml:space="preserve">The Voice Profile Analysis system (Laver and Mackenzie Beck, 2007) is applied to perform perceptual </w:t>
      </w:r>
      <w:r w:rsidRPr="00F766CF">
        <w:rPr>
          <w:rFonts w:ascii="Times New Roman" w:eastAsia="Gill Sans" w:hAnsi="Times New Roman" w:cs="Times New Roman"/>
          <w:color w:val="000000" w:themeColor="text1"/>
          <w:sz w:val="24"/>
          <w:szCs w:val="24"/>
          <w:highlight w:val="yellow"/>
          <w:lang w:val="en-US"/>
        </w:rPr>
        <w:t>analyis</w:t>
      </w:r>
      <w:r w:rsidRPr="005E2A9D">
        <w:rPr>
          <w:rFonts w:ascii="Times New Roman" w:eastAsia="Gill Sans" w:hAnsi="Times New Roman" w:cs="Times New Roman"/>
          <w:color w:val="000000" w:themeColor="text1"/>
          <w:sz w:val="24"/>
          <w:szCs w:val="24"/>
          <w:lang w:val="en-US"/>
        </w:rPr>
        <w:t xml:space="preserve"> of voice quality and prosodic elements.  Speech segments are analyzed according to </w:t>
      </w:r>
      <w:r w:rsidR="0049718B" w:rsidRPr="005E2A9D">
        <w:rPr>
          <w:rFonts w:ascii="Times New Roman" w:eastAsia="Gill Sans" w:hAnsi="Times New Roman" w:cs="Times New Roman"/>
          <w:color w:val="000000" w:themeColor="text1"/>
          <w:sz w:val="24"/>
          <w:szCs w:val="24"/>
          <w:lang w:val="en-US"/>
        </w:rPr>
        <w:t xml:space="preserve">their </w:t>
      </w:r>
      <w:r w:rsidRPr="005E2A9D">
        <w:rPr>
          <w:rFonts w:ascii="Times New Roman" w:eastAsia="Gill Sans" w:hAnsi="Times New Roman" w:cs="Times New Roman"/>
          <w:color w:val="000000" w:themeColor="text1"/>
          <w:sz w:val="24"/>
          <w:szCs w:val="24"/>
          <w:lang w:val="en-US"/>
        </w:rPr>
        <w:t>articulatory</w:t>
      </w:r>
      <w:r w:rsidR="0049718B" w:rsidRPr="005E2A9D">
        <w:rPr>
          <w:rFonts w:ascii="Times New Roman" w:eastAsia="Gill Sans" w:hAnsi="Times New Roman" w:cs="Times New Roman"/>
          <w:color w:val="000000" w:themeColor="text1"/>
          <w:sz w:val="24"/>
          <w:szCs w:val="24"/>
          <w:lang w:val="en-US"/>
        </w:rPr>
        <w:t xml:space="preserve"> and</w:t>
      </w:r>
      <w:r w:rsidRPr="005E2A9D">
        <w:rPr>
          <w:rFonts w:ascii="Times New Roman" w:eastAsia="Gill Sans" w:hAnsi="Times New Roman" w:cs="Times New Roman"/>
          <w:color w:val="000000" w:themeColor="text1"/>
          <w:sz w:val="24"/>
          <w:szCs w:val="24"/>
          <w:lang w:val="en-US"/>
        </w:rPr>
        <w:t xml:space="preserve"> acoustic </w:t>
      </w:r>
      <w:r w:rsidR="000E7ACC" w:rsidRPr="005E2A9D">
        <w:rPr>
          <w:rFonts w:ascii="Times New Roman" w:eastAsia="Gill Sans" w:hAnsi="Times New Roman" w:cs="Times New Roman"/>
          <w:color w:val="000000" w:themeColor="text1"/>
          <w:sz w:val="24"/>
          <w:szCs w:val="24"/>
          <w:lang w:val="en-US"/>
        </w:rPr>
        <w:t xml:space="preserve">criteria and their characteristics are </w:t>
      </w:r>
      <w:r w:rsidR="0049718B" w:rsidRPr="005E2A9D">
        <w:rPr>
          <w:rFonts w:ascii="Times New Roman" w:eastAsia="Gill Sans" w:hAnsi="Times New Roman" w:cs="Times New Roman"/>
          <w:color w:val="000000" w:themeColor="text1"/>
          <w:sz w:val="24"/>
          <w:szCs w:val="24"/>
          <w:lang w:val="en-US"/>
        </w:rPr>
        <w:t>interpreted</w:t>
      </w:r>
      <w:r w:rsidR="00F766CF">
        <w:rPr>
          <w:rFonts w:ascii="Times New Roman" w:eastAsia="Gill Sans" w:hAnsi="Times New Roman" w:cs="Times New Roman"/>
          <w:color w:val="000000" w:themeColor="text1"/>
          <w:sz w:val="24"/>
          <w:szCs w:val="24"/>
          <w:lang w:val="en-US"/>
        </w:rPr>
        <w:t xml:space="preserve"> </w:t>
      </w:r>
      <w:r w:rsidR="0049718B" w:rsidRPr="005E2A9D">
        <w:rPr>
          <w:rFonts w:ascii="Times New Roman" w:eastAsia="Gill Sans" w:hAnsi="Times New Roman" w:cs="Times New Roman"/>
          <w:color w:val="000000" w:themeColor="text1"/>
          <w:sz w:val="24"/>
          <w:szCs w:val="24"/>
          <w:lang w:val="en-US"/>
        </w:rPr>
        <w:t>in relation to symbolic, iconic and metaphorical sound meaning relations</w:t>
      </w:r>
      <w:r w:rsidR="00556A59" w:rsidRPr="005E2A9D">
        <w:rPr>
          <w:rFonts w:ascii="Times New Roman" w:eastAsia="Gill Sans" w:hAnsi="Times New Roman" w:cs="Times New Roman"/>
          <w:color w:val="000000" w:themeColor="text1"/>
          <w:sz w:val="24"/>
          <w:szCs w:val="24"/>
          <w:lang w:val="en-US"/>
        </w:rPr>
        <w:t xml:space="preserve"> </w:t>
      </w:r>
      <w:r w:rsidR="00BA1E7A" w:rsidRPr="005E2A9D">
        <w:rPr>
          <w:rFonts w:ascii="Times New Roman" w:hAnsi="Times New Roman" w:cs="Times New Roman"/>
          <w:color w:val="000000" w:themeColor="text1"/>
          <w:kern w:val="0"/>
          <w:sz w:val="24"/>
          <w:szCs w:val="24"/>
          <w:lang w:val="en-US"/>
        </w:rPr>
        <w:t>Hinton, Nichols, and Ohala (1994).</w:t>
      </w:r>
      <w:r w:rsidR="008C0882" w:rsidRPr="005E2A9D">
        <w:rPr>
          <w:rFonts w:ascii="Times New Roman" w:hAnsi="Times New Roman" w:cs="Times New Roman"/>
          <w:color w:val="000000" w:themeColor="text1"/>
          <w:sz w:val="24"/>
          <w:szCs w:val="24"/>
          <w:shd w:val="clear" w:color="auto" w:fill="FFFFFF"/>
          <w:lang w:val="en-US"/>
        </w:rPr>
        <w:t>Another kind of perceptual analysis involve the use of s</w:t>
      </w:r>
      <w:r w:rsidR="00765815" w:rsidRPr="005E2A9D">
        <w:rPr>
          <w:rFonts w:ascii="Times New Roman" w:hAnsi="Times New Roman" w:cs="Times New Roman"/>
          <w:color w:val="000000" w:themeColor="text1"/>
          <w:sz w:val="24"/>
          <w:szCs w:val="24"/>
          <w:shd w:val="clear" w:color="auto" w:fill="FFFFFF"/>
          <w:lang w:val="en-US"/>
        </w:rPr>
        <w:t>emantic</w:t>
      </w:r>
      <w:r w:rsidR="008C0882" w:rsidRPr="005E2A9D">
        <w:rPr>
          <w:rFonts w:ascii="Times New Roman" w:hAnsi="Times New Roman" w:cs="Times New Roman"/>
          <w:color w:val="000000" w:themeColor="text1"/>
          <w:sz w:val="24"/>
          <w:szCs w:val="24"/>
          <w:shd w:val="clear" w:color="auto" w:fill="FFFFFF"/>
          <w:lang w:val="en-US"/>
        </w:rPr>
        <w:t xml:space="preserve"> </w:t>
      </w:r>
      <w:r w:rsidR="00765815" w:rsidRPr="005E2A9D">
        <w:rPr>
          <w:rFonts w:ascii="Times New Roman" w:hAnsi="Times New Roman" w:cs="Times New Roman"/>
          <w:color w:val="000000" w:themeColor="text1"/>
          <w:sz w:val="24"/>
          <w:szCs w:val="24"/>
          <w:shd w:val="clear" w:color="auto" w:fill="FFFFFF"/>
          <w:lang w:val="en-US"/>
        </w:rPr>
        <w:t xml:space="preserve">descriptors in </w:t>
      </w:r>
      <w:r w:rsidR="008C0882" w:rsidRPr="005E2A9D">
        <w:rPr>
          <w:rFonts w:ascii="Times New Roman" w:hAnsi="Times New Roman" w:cs="Times New Roman"/>
          <w:color w:val="000000" w:themeColor="text1"/>
          <w:sz w:val="24"/>
          <w:szCs w:val="24"/>
          <w:shd w:val="clear" w:color="auto" w:fill="FFFFFF"/>
          <w:lang w:val="en-US"/>
        </w:rPr>
        <w:t xml:space="preserve">perceptual tests </w:t>
      </w:r>
      <w:r w:rsidR="001D5E3D" w:rsidRPr="005E2A9D">
        <w:rPr>
          <w:rFonts w:ascii="Times New Roman" w:hAnsi="Times New Roman" w:cs="Times New Roman"/>
          <w:color w:val="000000" w:themeColor="text1"/>
          <w:sz w:val="24"/>
          <w:szCs w:val="24"/>
          <w:shd w:val="clear" w:color="auto" w:fill="FFFFFF"/>
          <w:lang w:val="en-US"/>
        </w:rPr>
        <w:t xml:space="preserve">applied to get knowledge on the way listeners attribute meanings based on vocal and visual features.   </w:t>
      </w:r>
    </w:p>
    <w:p w14:paraId="688AA902" w14:textId="6F465AA5" w:rsidR="002A56D7" w:rsidRPr="005E2A9D" w:rsidRDefault="002A56D7" w:rsidP="00F75AFB">
      <w:pPr>
        <w:autoSpaceDE w:val="0"/>
        <w:autoSpaceDN w:val="0"/>
        <w:adjustRightInd w:val="0"/>
        <w:spacing w:after="0" w:line="240" w:lineRule="auto"/>
        <w:ind w:firstLine="708"/>
        <w:jc w:val="both"/>
        <w:rPr>
          <w:rFonts w:ascii="Times New Roman" w:eastAsia="Gill Sans" w:hAnsi="Times New Roman" w:cs="Times New Roman"/>
          <w:color w:val="000000" w:themeColor="text1"/>
          <w:sz w:val="24"/>
          <w:szCs w:val="24"/>
          <w:lang w:val="en-US"/>
        </w:rPr>
      </w:pPr>
      <w:r w:rsidRPr="00F766CF">
        <w:rPr>
          <w:rFonts w:ascii="Times New Roman" w:hAnsi="Times New Roman" w:cs="Times New Roman"/>
          <w:color w:val="000000" w:themeColor="text1"/>
          <w:sz w:val="24"/>
          <w:szCs w:val="24"/>
          <w:highlight w:val="lightGray"/>
          <w:shd w:val="clear" w:color="auto" w:fill="FFFFFF"/>
          <w:lang w:val="en-US"/>
        </w:rPr>
        <w:t xml:space="preserve">For the acoustic analysis </w:t>
      </w:r>
      <w:r w:rsidRPr="00F766CF">
        <w:rPr>
          <w:rFonts w:ascii="Times New Roman" w:hAnsi="Times New Roman" w:cs="Times New Roman"/>
          <w:color w:val="000000" w:themeColor="text1"/>
          <w:kern w:val="0"/>
          <w:sz w:val="24"/>
          <w:szCs w:val="24"/>
          <w:highlight w:val="lightGray"/>
          <w:lang w:val="en-US"/>
        </w:rPr>
        <w:t>the Prosody</w:t>
      </w:r>
      <w:r w:rsidR="008C0882" w:rsidRPr="00F766CF">
        <w:rPr>
          <w:rFonts w:ascii="Times New Roman" w:hAnsi="Times New Roman" w:cs="Times New Roman"/>
          <w:color w:val="000000" w:themeColor="text1"/>
          <w:kern w:val="0"/>
          <w:sz w:val="24"/>
          <w:szCs w:val="24"/>
          <w:highlight w:val="lightGray"/>
          <w:lang w:val="en-US"/>
        </w:rPr>
        <w:t xml:space="preserve"> </w:t>
      </w:r>
      <w:r w:rsidRPr="00F766CF">
        <w:rPr>
          <w:rFonts w:ascii="Times New Roman" w:hAnsi="Times New Roman" w:cs="Times New Roman"/>
          <w:color w:val="000000" w:themeColor="text1"/>
          <w:kern w:val="0"/>
          <w:sz w:val="24"/>
          <w:szCs w:val="24"/>
          <w:highlight w:val="lightGray"/>
          <w:lang w:val="en-US"/>
        </w:rPr>
        <w:t>Descriptor Extractor script for Praat (Barbosa, 2021).</w:t>
      </w:r>
      <w:r w:rsidR="00F766CF">
        <w:rPr>
          <w:rFonts w:ascii="Times New Roman" w:hAnsi="Times New Roman" w:cs="Times New Roman"/>
          <w:color w:val="000000" w:themeColor="text1"/>
          <w:kern w:val="0"/>
          <w:sz w:val="24"/>
          <w:szCs w:val="24"/>
          <w:lang w:val="en-US"/>
        </w:rPr>
        <w:t xml:space="preserve"> </w:t>
      </w:r>
      <w:r w:rsidRPr="005E2A9D">
        <w:rPr>
          <w:rFonts w:ascii="Times New Roman" w:hAnsi="Times New Roman" w:cs="Times New Roman"/>
          <w:color w:val="000000" w:themeColor="text1"/>
          <w:kern w:val="0"/>
          <w:sz w:val="24"/>
          <w:szCs w:val="24"/>
          <w:lang w:val="en-US"/>
        </w:rPr>
        <w:t>The</w:t>
      </w:r>
      <w:r w:rsidR="00F766CF">
        <w:rPr>
          <w:rFonts w:ascii="Times New Roman" w:hAnsi="Times New Roman" w:cs="Times New Roman"/>
          <w:color w:val="000000" w:themeColor="text1"/>
          <w:kern w:val="0"/>
          <w:sz w:val="24"/>
          <w:szCs w:val="24"/>
          <w:lang w:val="en-US"/>
        </w:rPr>
        <w:t xml:space="preserve"> </w:t>
      </w:r>
      <w:r w:rsidRPr="005E2A9D">
        <w:rPr>
          <w:rFonts w:ascii="Times New Roman" w:hAnsi="Times New Roman" w:cs="Times New Roman"/>
          <w:color w:val="000000" w:themeColor="text1"/>
          <w:kern w:val="0"/>
          <w:sz w:val="24"/>
          <w:szCs w:val="24"/>
          <w:lang w:val="en-US"/>
        </w:rPr>
        <w:t xml:space="preserve">script computes 30 prosodic parameters related to melodic, rhythmic and </w:t>
      </w:r>
      <w:r w:rsidR="00BD67B5" w:rsidRPr="005E2A9D">
        <w:rPr>
          <w:rFonts w:ascii="Times New Roman" w:hAnsi="Times New Roman" w:cs="Times New Roman"/>
          <w:color w:val="000000" w:themeColor="text1"/>
          <w:kern w:val="0"/>
          <w:sz w:val="24"/>
          <w:szCs w:val="24"/>
          <w:lang w:val="en-US"/>
        </w:rPr>
        <w:t xml:space="preserve">voice quality features, generating </w:t>
      </w:r>
      <w:r w:rsidRPr="005E2A9D">
        <w:rPr>
          <w:rFonts w:ascii="Times New Roman" w:hAnsi="Times New Roman" w:cs="Times New Roman"/>
          <w:color w:val="000000" w:themeColor="text1"/>
          <w:kern w:val="0"/>
          <w:sz w:val="24"/>
          <w:szCs w:val="24"/>
          <w:lang w:val="en-US"/>
        </w:rPr>
        <w:t>statistical descriptors</w:t>
      </w:r>
      <w:r w:rsidR="00BD67B5" w:rsidRPr="005E2A9D">
        <w:rPr>
          <w:rFonts w:ascii="Times New Roman" w:hAnsi="Times New Roman" w:cs="Times New Roman"/>
          <w:color w:val="000000" w:themeColor="text1"/>
          <w:kern w:val="0"/>
          <w:sz w:val="24"/>
          <w:szCs w:val="24"/>
          <w:lang w:val="en-US"/>
        </w:rPr>
        <w:t xml:space="preserve"> and acoustic measures </w:t>
      </w:r>
      <w:r w:rsidR="003A11F9" w:rsidRPr="005E2A9D">
        <w:rPr>
          <w:rFonts w:ascii="Times New Roman" w:hAnsi="Times New Roman" w:cs="Times New Roman"/>
          <w:color w:val="000000" w:themeColor="text1"/>
          <w:kern w:val="0"/>
          <w:sz w:val="24"/>
          <w:szCs w:val="24"/>
          <w:lang w:val="en-US"/>
        </w:rPr>
        <w:t>of F</w:t>
      </w:r>
      <w:r w:rsidRPr="005E2A9D">
        <w:rPr>
          <w:rFonts w:ascii="Times New Roman" w:hAnsi="Times New Roman" w:cs="Times New Roman"/>
          <w:color w:val="000000" w:themeColor="text1"/>
          <w:kern w:val="0"/>
          <w:sz w:val="24"/>
          <w:szCs w:val="24"/>
          <w:lang w:val="en-US"/>
        </w:rPr>
        <w:t>0, intensity, long-term spectrum, harmonic to noise ratio, duration of vowels and silence.</w:t>
      </w:r>
    </w:p>
    <w:p w14:paraId="283E06A5" w14:textId="61DEFD16" w:rsidR="00C32B5E" w:rsidRPr="005E2A9D" w:rsidRDefault="00C32B5E" w:rsidP="00F75AFB">
      <w:pPr>
        <w:autoSpaceDE w:val="0"/>
        <w:autoSpaceDN w:val="0"/>
        <w:adjustRightInd w:val="0"/>
        <w:spacing w:after="0" w:line="240" w:lineRule="auto"/>
        <w:ind w:firstLine="708"/>
        <w:jc w:val="both"/>
        <w:rPr>
          <w:rFonts w:ascii="Times New Roman" w:hAnsi="Times New Roman" w:cs="Times New Roman"/>
          <w:color w:val="000000" w:themeColor="text1"/>
          <w:sz w:val="24"/>
          <w:szCs w:val="24"/>
          <w:lang w:val="en-US"/>
        </w:rPr>
      </w:pPr>
      <w:r w:rsidRPr="005E2A9D">
        <w:rPr>
          <w:rFonts w:ascii="Times New Roman" w:hAnsi="Times New Roman" w:cs="Times New Roman"/>
          <w:color w:val="000000" w:themeColor="text1"/>
          <w:sz w:val="24"/>
          <w:szCs w:val="24"/>
          <w:lang w:val="en-US"/>
        </w:rPr>
        <w:t>Automatic analysis of facial expressions uses</w:t>
      </w:r>
      <w:r w:rsidR="00E60093" w:rsidRPr="005E2A9D">
        <w:rPr>
          <w:rFonts w:ascii="Times New Roman" w:hAnsi="Times New Roman" w:cs="Times New Roman"/>
          <w:color w:val="000000" w:themeColor="text1"/>
          <w:sz w:val="24"/>
          <w:szCs w:val="24"/>
          <w:lang w:val="en-US"/>
        </w:rPr>
        <w:t xml:space="preserve"> </w:t>
      </w:r>
      <w:r w:rsidRPr="005E2A9D">
        <w:rPr>
          <w:rFonts w:ascii="Times New Roman" w:hAnsi="Times New Roman" w:cs="Times New Roman"/>
          <w:color w:val="000000" w:themeColor="text1"/>
          <w:sz w:val="24"/>
          <w:szCs w:val="24"/>
          <w:lang w:val="en-US"/>
        </w:rPr>
        <w:t xml:space="preserve">the FACs system </w:t>
      </w:r>
      <w:r w:rsidR="00520133" w:rsidRPr="005E2A9D">
        <w:rPr>
          <w:rFonts w:ascii="Times New Roman" w:hAnsi="Times New Roman" w:cs="Times New Roman"/>
          <w:color w:val="000000" w:themeColor="text1"/>
          <w:sz w:val="24"/>
          <w:szCs w:val="24"/>
          <w:lang w:val="en-US"/>
        </w:rPr>
        <w:t xml:space="preserve">(Ekman, Friesen and Hager, 2002) </w:t>
      </w:r>
      <w:r w:rsidRPr="005E2A9D">
        <w:rPr>
          <w:rFonts w:ascii="Times New Roman" w:hAnsi="Times New Roman" w:cs="Times New Roman"/>
          <w:color w:val="000000" w:themeColor="text1"/>
          <w:sz w:val="24"/>
          <w:szCs w:val="24"/>
          <w:lang w:val="en-US"/>
        </w:rPr>
        <w:t>and associates the facial movements described by its analytic unit, the Action Unity, to emotion expressions</w:t>
      </w:r>
      <w:r w:rsidRPr="005E2A9D">
        <w:rPr>
          <w:rFonts w:ascii="Times New Roman" w:eastAsia="Times New Roman" w:hAnsi="Times New Roman" w:cs="Times New Roman"/>
          <w:color w:val="000000" w:themeColor="text1"/>
          <w:sz w:val="24"/>
          <w:szCs w:val="24"/>
          <w:lang w:val="en-US" w:eastAsia="pt-PT"/>
        </w:rPr>
        <w:t>.</w:t>
      </w:r>
      <w:r w:rsidR="00E81C76" w:rsidRPr="005E2A9D">
        <w:rPr>
          <w:rFonts w:ascii="Times New Roman" w:eastAsia="Times New Roman" w:hAnsi="Times New Roman" w:cs="Times New Roman"/>
          <w:color w:val="000000" w:themeColor="text1"/>
          <w:sz w:val="24"/>
          <w:szCs w:val="24"/>
          <w:lang w:val="en-US" w:eastAsia="pt-PT"/>
        </w:rPr>
        <w:t xml:space="preserve"> </w:t>
      </w:r>
      <w:r w:rsidR="0031617E" w:rsidRPr="005E2A9D">
        <w:rPr>
          <w:rFonts w:ascii="Times New Roman" w:hAnsi="Times New Roman" w:cs="Times New Roman"/>
          <w:color w:val="000000" w:themeColor="text1"/>
          <w:sz w:val="24"/>
          <w:szCs w:val="24"/>
          <w:shd w:val="clear" w:color="auto" w:fill="FFFFFF"/>
          <w:lang w:val="en-US"/>
        </w:rPr>
        <w:t>In computer-based facial expression analysis, e</w:t>
      </w:r>
      <w:r w:rsidR="0031617E" w:rsidRPr="005E2A9D">
        <w:rPr>
          <w:rFonts w:ascii="Times New Roman" w:hAnsi="Times New Roman" w:cs="Times New Roman"/>
          <w:color w:val="000000" w:themeColor="text1"/>
          <w:sz w:val="24"/>
          <w:szCs w:val="24"/>
          <w:lang w:val="en-US"/>
        </w:rPr>
        <w:t xml:space="preserve">motions </w:t>
      </w:r>
      <w:r w:rsidR="0031617E" w:rsidRPr="005E2A9D">
        <w:rPr>
          <w:rFonts w:ascii="Times New Roman" w:hAnsi="Times New Roman" w:cs="Times New Roman"/>
          <w:color w:val="000000" w:themeColor="text1"/>
          <w:sz w:val="24"/>
          <w:szCs w:val="24"/>
          <w:shd w:val="clear" w:color="auto" w:fill="FFFFFF"/>
          <w:lang w:val="en-US"/>
        </w:rPr>
        <w:t>are detected by computer algorithms that record facial expressions via webcam.</w:t>
      </w:r>
      <w:r w:rsidR="001D5E3D" w:rsidRPr="005E2A9D">
        <w:rPr>
          <w:rFonts w:ascii="Times New Roman" w:hAnsi="Times New Roman" w:cs="Times New Roman"/>
          <w:color w:val="000000" w:themeColor="text1"/>
          <w:sz w:val="24"/>
          <w:szCs w:val="24"/>
          <w:shd w:val="clear" w:color="auto" w:fill="FFFFFF"/>
          <w:lang w:val="en-US"/>
        </w:rPr>
        <w:t xml:space="preserve"> </w:t>
      </w:r>
      <w:r w:rsidRPr="005E2A9D">
        <w:rPr>
          <w:rFonts w:ascii="Times New Roman" w:hAnsi="Times New Roman" w:cs="Times New Roman"/>
          <w:color w:val="000000" w:themeColor="text1"/>
          <w:sz w:val="24"/>
          <w:szCs w:val="24"/>
          <w:lang w:val="en-US"/>
        </w:rPr>
        <w:t>Action Unities describe the movements of both the upper and the lower part of the face. Head movements are also described in the FACS system.</w:t>
      </w:r>
      <w:r w:rsidR="00E60093" w:rsidRPr="005E2A9D">
        <w:rPr>
          <w:rFonts w:ascii="Times New Roman" w:hAnsi="Times New Roman" w:cs="Times New Roman"/>
          <w:color w:val="000000" w:themeColor="text1"/>
          <w:sz w:val="24"/>
          <w:szCs w:val="24"/>
          <w:lang w:val="en-US"/>
        </w:rPr>
        <w:t xml:space="preserve">  </w:t>
      </w:r>
    </w:p>
    <w:p w14:paraId="622A575B" w14:textId="48F6890B" w:rsidR="0049718B" w:rsidRPr="005E2A9D" w:rsidRDefault="00722AAB" w:rsidP="008C0882">
      <w:pPr>
        <w:shd w:val="clear" w:color="auto" w:fill="FFFFFF"/>
        <w:tabs>
          <w:tab w:val="left" w:pos="357"/>
        </w:tabs>
        <w:spacing w:after="0" w:line="240" w:lineRule="auto"/>
        <w:jc w:val="both"/>
        <w:rPr>
          <w:rFonts w:ascii="Times New Roman" w:eastAsia="Times New Roman" w:hAnsi="Times New Roman" w:cs="Times New Roman"/>
          <w:bCs/>
          <w:color w:val="000000" w:themeColor="text1"/>
          <w:kern w:val="32"/>
          <w:sz w:val="24"/>
          <w:szCs w:val="24"/>
          <w:lang w:val="en-US"/>
        </w:rPr>
      </w:pPr>
      <w:r w:rsidRPr="005E2A9D">
        <w:rPr>
          <w:rFonts w:ascii="Times New Roman" w:eastAsia="Times New Roman" w:hAnsi="Times New Roman" w:cs="Times New Roman"/>
          <w:bCs/>
          <w:color w:val="000000" w:themeColor="text1"/>
          <w:kern w:val="32"/>
          <w:sz w:val="24"/>
          <w:szCs w:val="24"/>
          <w:lang w:val="en-US"/>
        </w:rPr>
        <w:tab/>
        <w:t xml:space="preserve">      For </w:t>
      </w:r>
      <w:r w:rsidR="002B6E10" w:rsidRPr="005E2A9D">
        <w:rPr>
          <w:rFonts w:ascii="Times New Roman" w:eastAsia="Times New Roman" w:hAnsi="Times New Roman" w:cs="Times New Roman"/>
          <w:bCs/>
          <w:color w:val="000000" w:themeColor="text1"/>
          <w:kern w:val="32"/>
          <w:sz w:val="24"/>
          <w:szCs w:val="24"/>
          <w:lang w:val="en-US"/>
        </w:rPr>
        <w:t xml:space="preserve">the sake of </w:t>
      </w:r>
      <w:r w:rsidRPr="005E2A9D">
        <w:rPr>
          <w:rFonts w:ascii="Times New Roman" w:eastAsia="Times New Roman" w:hAnsi="Times New Roman" w:cs="Times New Roman"/>
          <w:bCs/>
          <w:color w:val="000000" w:themeColor="text1"/>
          <w:kern w:val="32"/>
          <w:sz w:val="24"/>
          <w:szCs w:val="24"/>
          <w:lang w:val="en-US"/>
        </w:rPr>
        <w:t>demonstrati</w:t>
      </w:r>
      <w:r w:rsidR="002B6E10" w:rsidRPr="005E2A9D">
        <w:rPr>
          <w:rFonts w:ascii="Times New Roman" w:eastAsia="Times New Roman" w:hAnsi="Times New Roman" w:cs="Times New Roman"/>
          <w:bCs/>
          <w:color w:val="000000" w:themeColor="text1"/>
          <w:kern w:val="32"/>
          <w:sz w:val="24"/>
          <w:szCs w:val="24"/>
          <w:lang w:val="en-US"/>
        </w:rPr>
        <w:t xml:space="preserve">ng the kind of framework analyzed, a small experiment consisting of producing the same utterance with labial, mandibular and tongue tip/blade settings of voice quality is presented. These settings were chosen </w:t>
      </w:r>
      <w:r w:rsidR="006331B2" w:rsidRPr="005E2A9D">
        <w:rPr>
          <w:rFonts w:ascii="Times New Roman" w:eastAsia="Times New Roman" w:hAnsi="Times New Roman" w:cs="Times New Roman"/>
          <w:bCs/>
          <w:color w:val="000000" w:themeColor="text1"/>
          <w:kern w:val="32"/>
          <w:sz w:val="24"/>
          <w:szCs w:val="24"/>
          <w:lang w:val="en-US"/>
        </w:rPr>
        <w:t>because of their visual and vocal features</w:t>
      </w:r>
      <w:r w:rsidR="00D11D33" w:rsidRPr="005E2A9D">
        <w:rPr>
          <w:rFonts w:ascii="Times New Roman" w:eastAsia="Times New Roman" w:hAnsi="Times New Roman" w:cs="Times New Roman"/>
          <w:bCs/>
          <w:color w:val="000000" w:themeColor="text1"/>
          <w:kern w:val="32"/>
          <w:sz w:val="24"/>
          <w:szCs w:val="24"/>
          <w:lang w:val="en-US"/>
        </w:rPr>
        <w:t>.</w:t>
      </w:r>
      <w:r w:rsidR="006331B2" w:rsidRPr="005E2A9D">
        <w:rPr>
          <w:rFonts w:ascii="Times New Roman" w:eastAsia="Times New Roman" w:hAnsi="Times New Roman" w:cs="Times New Roman"/>
          <w:bCs/>
          <w:color w:val="000000" w:themeColor="text1"/>
          <w:kern w:val="32"/>
          <w:sz w:val="24"/>
          <w:szCs w:val="24"/>
          <w:lang w:val="en-US"/>
        </w:rPr>
        <w:t xml:space="preserve"> These settings are seen and heard, and their production involve </w:t>
      </w:r>
      <w:r w:rsidR="006331B2" w:rsidRPr="005E2A9D">
        <w:rPr>
          <w:rFonts w:ascii="Times New Roman" w:eastAsia="Times New Roman" w:hAnsi="Times New Roman" w:cs="Times New Roman"/>
          <w:bCs/>
          <w:color w:val="000000" w:themeColor="text1"/>
          <w:kern w:val="32"/>
          <w:sz w:val="24"/>
          <w:szCs w:val="24"/>
          <w:lang w:val="en-US"/>
        </w:rPr>
        <w:lastRenderedPageBreak/>
        <w:t>contrastive spatial and directional movements (spreading and rounding; opening and closing, fronting and backing)</w:t>
      </w:r>
      <w:r w:rsidR="00D11D33" w:rsidRPr="005E2A9D">
        <w:rPr>
          <w:rFonts w:ascii="Times New Roman" w:eastAsia="Times New Roman" w:hAnsi="Times New Roman" w:cs="Times New Roman"/>
          <w:bCs/>
          <w:color w:val="000000" w:themeColor="text1"/>
          <w:kern w:val="32"/>
          <w:sz w:val="24"/>
          <w:szCs w:val="24"/>
          <w:lang w:val="en-US"/>
        </w:rPr>
        <w:t>.</w:t>
      </w:r>
      <w:r w:rsidR="006331B2" w:rsidRPr="005E2A9D">
        <w:rPr>
          <w:rFonts w:ascii="Times New Roman" w:eastAsia="Times New Roman" w:hAnsi="Times New Roman" w:cs="Times New Roman"/>
          <w:bCs/>
          <w:color w:val="000000" w:themeColor="text1"/>
          <w:kern w:val="32"/>
          <w:sz w:val="24"/>
          <w:szCs w:val="24"/>
          <w:lang w:val="en-US"/>
        </w:rPr>
        <w:t xml:space="preserve"> </w:t>
      </w:r>
    </w:p>
    <w:p w14:paraId="00F9AAEC" w14:textId="77777777" w:rsidR="006331B2" w:rsidRPr="005E2A9D" w:rsidRDefault="006331B2" w:rsidP="008C0882">
      <w:pPr>
        <w:shd w:val="clear" w:color="auto" w:fill="FFFFFF"/>
        <w:tabs>
          <w:tab w:val="left" w:pos="357"/>
        </w:tabs>
        <w:spacing w:after="0" w:line="240" w:lineRule="auto"/>
        <w:jc w:val="both"/>
        <w:rPr>
          <w:rFonts w:ascii="Times New Roman" w:eastAsia="Times New Roman" w:hAnsi="Times New Roman" w:cs="Times New Roman"/>
          <w:bCs/>
          <w:color w:val="000000" w:themeColor="text1"/>
          <w:kern w:val="32"/>
          <w:sz w:val="24"/>
          <w:szCs w:val="24"/>
          <w:lang w:val="en-US"/>
        </w:rPr>
      </w:pPr>
    </w:p>
    <w:p w14:paraId="5BD896F0" w14:textId="48A36FC9" w:rsidR="008C0882" w:rsidRPr="005E2A9D" w:rsidRDefault="008C0882" w:rsidP="008C0882">
      <w:pPr>
        <w:shd w:val="clear" w:color="auto" w:fill="FFFFFF"/>
        <w:tabs>
          <w:tab w:val="left" w:pos="357"/>
        </w:tabs>
        <w:spacing w:after="0" w:line="240" w:lineRule="auto"/>
        <w:jc w:val="both"/>
        <w:rPr>
          <w:rFonts w:ascii="Times New Roman" w:eastAsia="Times New Roman" w:hAnsi="Times New Roman" w:cs="Times New Roman"/>
          <w:b/>
          <w:color w:val="000000" w:themeColor="text1"/>
          <w:kern w:val="32"/>
          <w:sz w:val="24"/>
          <w:szCs w:val="24"/>
          <w:lang w:val="en-US"/>
        </w:rPr>
      </w:pPr>
      <w:r w:rsidRPr="005E2A9D">
        <w:rPr>
          <w:rFonts w:ascii="Times New Roman" w:eastAsia="Times New Roman" w:hAnsi="Times New Roman" w:cs="Times New Roman"/>
          <w:b/>
          <w:color w:val="000000" w:themeColor="text1"/>
          <w:kern w:val="32"/>
          <w:sz w:val="24"/>
          <w:szCs w:val="24"/>
          <w:lang w:val="en-US"/>
        </w:rPr>
        <w:t>References</w:t>
      </w:r>
    </w:p>
    <w:p w14:paraId="75D12F11" w14:textId="77777777" w:rsidR="003A11F9" w:rsidRPr="005E2A9D" w:rsidRDefault="003A11F9" w:rsidP="003A11F9">
      <w:pPr>
        <w:autoSpaceDE w:val="0"/>
        <w:autoSpaceDN w:val="0"/>
        <w:adjustRightInd w:val="0"/>
        <w:spacing w:after="0" w:line="240" w:lineRule="auto"/>
        <w:rPr>
          <w:rFonts w:ascii="Times New Roman" w:hAnsi="Times New Roman" w:cs="Times New Roman"/>
          <w:kern w:val="0"/>
          <w:sz w:val="24"/>
          <w:szCs w:val="24"/>
          <w:lang w:val="en-US"/>
        </w:rPr>
      </w:pPr>
      <w:bookmarkStart w:id="1" w:name="_Hlk147047306"/>
      <w:r w:rsidRPr="005E2A9D">
        <w:rPr>
          <w:rFonts w:ascii="Times New Roman" w:hAnsi="Times New Roman" w:cs="Times New Roman"/>
          <w:kern w:val="0"/>
          <w:sz w:val="24"/>
          <w:szCs w:val="24"/>
          <w:lang w:val="en-US"/>
        </w:rPr>
        <w:t xml:space="preserve">Barbosa, P.  (2021) Prosody Descriptor Extractor” [Praat script]. Available: https://github.com/pabarbosa/prosodyscripts/tree/master/ProsodyDescriptorExtractor. </w:t>
      </w:r>
    </w:p>
    <w:p w14:paraId="3F10201B" w14:textId="64084C96" w:rsidR="00E60093" w:rsidRPr="005E2A9D" w:rsidRDefault="00E60093" w:rsidP="008C0882">
      <w:pPr>
        <w:autoSpaceDE w:val="0"/>
        <w:autoSpaceDN w:val="0"/>
        <w:adjustRightInd w:val="0"/>
        <w:spacing w:after="0" w:line="240" w:lineRule="auto"/>
        <w:jc w:val="both"/>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Crochiquia, A.</w:t>
      </w:r>
      <w:r w:rsidR="000E68AE" w:rsidRPr="005E2A9D">
        <w:rPr>
          <w:rFonts w:ascii="Times New Roman" w:hAnsi="Times New Roman" w:cs="Times New Roman"/>
          <w:color w:val="000000" w:themeColor="text1"/>
          <w:kern w:val="0"/>
          <w:sz w:val="24"/>
          <w:szCs w:val="24"/>
          <w:lang w:val="en-US"/>
        </w:rPr>
        <w:t>,</w:t>
      </w:r>
      <w:r w:rsidRPr="005E2A9D">
        <w:rPr>
          <w:rFonts w:ascii="Times New Roman" w:hAnsi="Times New Roman" w:cs="Times New Roman"/>
          <w:color w:val="000000" w:themeColor="text1"/>
          <w:kern w:val="0"/>
          <w:sz w:val="24"/>
          <w:szCs w:val="24"/>
          <w:lang w:val="en-US"/>
        </w:rPr>
        <w:t xml:space="preserve"> Eriksson, A.</w:t>
      </w:r>
      <w:r w:rsidR="000E68AE" w:rsidRPr="005E2A9D">
        <w:rPr>
          <w:rFonts w:ascii="Times New Roman" w:hAnsi="Times New Roman" w:cs="Times New Roman"/>
          <w:color w:val="000000" w:themeColor="text1"/>
          <w:kern w:val="0"/>
          <w:sz w:val="24"/>
          <w:szCs w:val="24"/>
          <w:lang w:val="en-US"/>
        </w:rPr>
        <w:t>,</w:t>
      </w:r>
      <w:r w:rsidRPr="005E2A9D">
        <w:rPr>
          <w:rFonts w:ascii="Times New Roman" w:hAnsi="Times New Roman" w:cs="Times New Roman"/>
          <w:color w:val="000000" w:themeColor="text1"/>
          <w:kern w:val="0"/>
          <w:sz w:val="24"/>
          <w:szCs w:val="24"/>
          <w:lang w:val="en-US"/>
        </w:rPr>
        <w:t xml:space="preserve"> Fontes, M. A</w:t>
      </w:r>
      <w:r w:rsidR="000E68AE" w:rsidRPr="005E2A9D">
        <w:rPr>
          <w:rFonts w:ascii="Times New Roman" w:hAnsi="Times New Roman" w:cs="Times New Roman"/>
          <w:color w:val="000000" w:themeColor="text1"/>
          <w:kern w:val="0"/>
          <w:sz w:val="24"/>
          <w:szCs w:val="24"/>
          <w:lang w:val="en-US"/>
        </w:rPr>
        <w:t>,</w:t>
      </w:r>
      <w:r w:rsidRPr="005E2A9D">
        <w:rPr>
          <w:rFonts w:ascii="Times New Roman" w:hAnsi="Times New Roman" w:cs="Times New Roman"/>
          <w:color w:val="000000" w:themeColor="text1"/>
          <w:kern w:val="0"/>
          <w:sz w:val="24"/>
          <w:szCs w:val="24"/>
          <w:lang w:val="en-US"/>
        </w:rPr>
        <w:t xml:space="preserve"> Madureira, S. (2020)</w:t>
      </w:r>
      <w:bookmarkEnd w:id="1"/>
      <w:r w:rsidRPr="005E2A9D">
        <w:rPr>
          <w:rFonts w:ascii="Times New Roman" w:hAnsi="Times New Roman" w:cs="Times New Roman"/>
          <w:color w:val="000000" w:themeColor="text1"/>
          <w:kern w:val="0"/>
          <w:sz w:val="24"/>
          <w:szCs w:val="24"/>
          <w:lang w:val="en-US"/>
        </w:rPr>
        <w:t>.</w:t>
      </w:r>
      <w:r w:rsidR="00F75AFB" w:rsidRPr="005E2A9D">
        <w:rPr>
          <w:rFonts w:ascii="Times New Roman" w:hAnsi="Times New Roman" w:cs="Times New Roman"/>
          <w:color w:val="000000" w:themeColor="text1"/>
          <w:kern w:val="0"/>
          <w:sz w:val="24"/>
          <w:szCs w:val="24"/>
          <w:lang w:val="en-US"/>
        </w:rPr>
        <w:t xml:space="preserve"> </w:t>
      </w:r>
      <w:r w:rsidRPr="005E2A9D">
        <w:rPr>
          <w:rFonts w:ascii="Times New Roman" w:hAnsi="Times New Roman" w:cs="Times New Roman"/>
          <w:color w:val="000000" w:themeColor="text1"/>
          <w:kern w:val="0"/>
          <w:sz w:val="24"/>
          <w:szCs w:val="24"/>
          <w:lang w:val="en-US"/>
        </w:rPr>
        <w:t>Um estudo fonético das vozes de personagens do filme Zootopia na</w:t>
      </w:r>
      <w:r w:rsidR="00F75AFB" w:rsidRPr="005E2A9D">
        <w:rPr>
          <w:rFonts w:ascii="Times New Roman" w:hAnsi="Times New Roman" w:cs="Times New Roman"/>
          <w:color w:val="000000" w:themeColor="text1"/>
          <w:kern w:val="0"/>
          <w:sz w:val="24"/>
          <w:szCs w:val="24"/>
          <w:lang w:val="en-US"/>
        </w:rPr>
        <w:t xml:space="preserve"> </w:t>
      </w:r>
      <w:r w:rsidRPr="005E2A9D">
        <w:rPr>
          <w:rFonts w:ascii="Times New Roman" w:hAnsi="Times New Roman" w:cs="Times New Roman"/>
          <w:color w:val="000000" w:themeColor="text1"/>
          <w:kern w:val="0"/>
          <w:sz w:val="24"/>
          <w:szCs w:val="24"/>
          <w:lang w:val="en-US"/>
        </w:rPr>
        <w:t>dublagem em português brasileiro: o papel dos estereótipos. DELTA. 36, 311.</w:t>
      </w:r>
      <w:r w:rsidR="00F75AFB" w:rsidRPr="005E2A9D">
        <w:rPr>
          <w:rFonts w:ascii="Times New Roman" w:hAnsi="Times New Roman" w:cs="Times New Roman"/>
          <w:color w:val="000000" w:themeColor="text1"/>
          <w:kern w:val="0"/>
          <w:sz w:val="24"/>
          <w:szCs w:val="24"/>
          <w:lang w:val="en-US"/>
        </w:rPr>
        <w:t xml:space="preserve"> </w:t>
      </w:r>
      <w:r w:rsidRPr="005E2A9D">
        <w:rPr>
          <w:rFonts w:ascii="Times New Roman" w:hAnsi="Times New Roman" w:cs="Times New Roman"/>
          <w:color w:val="000000" w:themeColor="text1"/>
          <w:kern w:val="0"/>
          <w:sz w:val="24"/>
          <w:szCs w:val="24"/>
          <w:lang w:val="en-US"/>
        </w:rPr>
        <w:t>doi: 10.1590/1678-460x2020360311</w:t>
      </w:r>
      <w:r w:rsidR="00F75AFB" w:rsidRPr="005E2A9D">
        <w:rPr>
          <w:rFonts w:ascii="Times New Roman" w:hAnsi="Times New Roman" w:cs="Times New Roman"/>
          <w:color w:val="000000" w:themeColor="text1"/>
          <w:kern w:val="0"/>
          <w:sz w:val="24"/>
          <w:szCs w:val="24"/>
          <w:lang w:val="en-US"/>
        </w:rPr>
        <w:t>.</w:t>
      </w:r>
    </w:p>
    <w:p w14:paraId="351D5FEE" w14:textId="0A0AAC42" w:rsidR="000E68AE" w:rsidRPr="005E2A9D" w:rsidRDefault="000E68AE"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Crochiquia, A., Eriksson, A., Madureira, S., Barbosa,P. (2022)</w:t>
      </w:r>
      <w:r w:rsidRPr="005E2A9D">
        <w:rPr>
          <w:rFonts w:ascii="Times New Roman" w:hAnsi="Times New Roman" w:cs="Times New Roman"/>
          <w:color w:val="000000" w:themeColor="text1"/>
          <w:sz w:val="24"/>
          <w:szCs w:val="24"/>
          <w:shd w:val="clear" w:color="auto" w:fill="FFFFFF"/>
          <w:lang w:val="en-US"/>
        </w:rPr>
        <w:t>. A perceptual and acoustic study of dubbed voices in an animated film. In: Proceedings of Speech Prosody 2022. Lisboa: ISCA, 2022. v. 1. p. 565-569.</w:t>
      </w:r>
    </w:p>
    <w:p w14:paraId="07EB6777" w14:textId="77777777" w:rsidR="00E60093" w:rsidRPr="005E2A9D" w:rsidRDefault="00E60093"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Ekman, P., Friesen,W. V., and Hager, J. C. (2002). Facial Action Coding System (2nd</w:t>
      </w:r>
    </w:p>
    <w:p w14:paraId="6CED00F7" w14:textId="77FEB82A" w:rsidR="00E60093" w:rsidRPr="005E2A9D" w:rsidRDefault="00E60093"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ed.). Salt Lake City, UT: Research Nexus eBook</w:t>
      </w:r>
      <w:r w:rsidR="00F1503B" w:rsidRPr="005E2A9D">
        <w:rPr>
          <w:rFonts w:ascii="Times New Roman" w:hAnsi="Times New Roman" w:cs="Times New Roman"/>
          <w:color w:val="000000" w:themeColor="text1"/>
          <w:kern w:val="0"/>
          <w:sz w:val="24"/>
          <w:szCs w:val="24"/>
          <w:lang w:val="en-US"/>
        </w:rPr>
        <w:t>.</w:t>
      </w:r>
    </w:p>
    <w:p w14:paraId="2A7C86CB" w14:textId="77777777" w:rsidR="00E81C76" w:rsidRPr="005E2A9D" w:rsidRDefault="003A11F9" w:rsidP="00E81C76">
      <w:pPr>
        <w:spacing w:after="0" w:line="240" w:lineRule="auto"/>
        <w:rPr>
          <w:rFonts w:ascii="Times New Roman" w:hAnsi="Times New Roman" w:cs="Times New Roman"/>
          <w:color w:val="000000" w:themeColor="text1"/>
          <w:sz w:val="24"/>
          <w:szCs w:val="24"/>
          <w:shd w:val="clear" w:color="auto" w:fill="FFFFFF"/>
          <w:lang w:val="en-US"/>
        </w:rPr>
      </w:pPr>
      <w:r w:rsidRPr="005E2A9D">
        <w:rPr>
          <w:rFonts w:ascii="Times New Roman" w:hAnsi="Times New Roman" w:cs="Times New Roman"/>
          <w:color w:val="000000" w:themeColor="text1"/>
          <w:kern w:val="0"/>
          <w:sz w:val="24"/>
          <w:szCs w:val="24"/>
          <w:lang w:val="en-US"/>
        </w:rPr>
        <w:t xml:space="preserve">Fontes, M., Madureira, S. (2015) </w:t>
      </w:r>
      <w:r w:rsidR="00E81C76" w:rsidRPr="005E2A9D">
        <w:rPr>
          <w:rFonts w:ascii="Times New Roman" w:hAnsi="Times New Roman" w:cs="Times New Roman"/>
          <w:color w:val="000000" w:themeColor="text1"/>
          <w:sz w:val="24"/>
          <w:szCs w:val="24"/>
          <w:shd w:val="clear" w:color="auto" w:fill="FFFFFF"/>
          <w:lang w:val="en-US"/>
        </w:rPr>
        <w:t>Gestural prosody and the expression of emotions: a perceptual and acoustic experiment. In: Proceedings of the 18th International Congress of Phonetic Sciences. Glasgow: University of Glasgow, v. 1. p. 1-5.</w:t>
      </w:r>
    </w:p>
    <w:p w14:paraId="062D2D74" w14:textId="18D7D113" w:rsidR="002D340D" w:rsidRPr="005E2A9D" w:rsidRDefault="002D340D" w:rsidP="00E81C76">
      <w:pPr>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Gussenhoven, C. (2002). “Intonation and interpretation: Phonetics and phonology,”</w:t>
      </w:r>
    </w:p>
    <w:p w14:paraId="0E3568DA" w14:textId="77777777" w:rsidR="002D340D" w:rsidRPr="005E2A9D"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in Proceedings of the 1st International Conference on Speech Prosody (Aix-en-</w:t>
      </w:r>
    </w:p>
    <w:p w14:paraId="32041F08" w14:textId="77777777" w:rsidR="002D340D" w:rsidRPr="005E2A9D"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Provence), 47–57.</w:t>
      </w:r>
    </w:p>
    <w:p w14:paraId="63273358" w14:textId="77777777" w:rsidR="002D340D" w:rsidRPr="005E2A9D"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Gussenhoven, C. (2004). The Phonology of Tone and Intonation. Cambridge:</w:t>
      </w:r>
    </w:p>
    <w:p w14:paraId="71E9B512" w14:textId="01EC2291" w:rsidR="002D340D" w:rsidRPr="005E2A9D"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Cambridge University Press. doi: 10.1017/CBO9780511616983</w:t>
      </w:r>
      <w:r w:rsidR="00F1503B" w:rsidRPr="005E2A9D">
        <w:rPr>
          <w:rFonts w:ascii="Times New Roman" w:hAnsi="Times New Roman" w:cs="Times New Roman"/>
          <w:color w:val="000000" w:themeColor="text1"/>
          <w:kern w:val="0"/>
          <w:sz w:val="24"/>
          <w:szCs w:val="24"/>
          <w:lang w:val="en-US"/>
        </w:rPr>
        <w:t>.</w:t>
      </w:r>
    </w:p>
    <w:p w14:paraId="2DD46847" w14:textId="77777777" w:rsidR="002D340D" w:rsidRPr="005E2A9D" w:rsidRDefault="002D340D" w:rsidP="00E81C76">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Gussenhoven, C. (2016). Foundations of intonation meaning anatomical and</w:t>
      </w:r>
    </w:p>
    <w:p w14:paraId="7374FD54" w14:textId="2F5843F3" w:rsidR="002D340D" w:rsidRPr="005E2A9D" w:rsidRDefault="002D340D" w:rsidP="00E81C76">
      <w:pPr>
        <w:shd w:val="clear" w:color="auto" w:fill="FFFFFF"/>
        <w:tabs>
          <w:tab w:val="left" w:pos="357"/>
        </w:tabs>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physiological factors. Topics Cogn. Sci. 8, 425–434. doi: 10.1111/tops.12197</w:t>
      </w:r>
      <w:r w:rsidR="00BA1E7A" w:rsidRPr="005E2A9D">
        <w:rPr>
          <w:rFonts w:ascii="Times New Roman" w:hAnsi="Times New Roman" w:cs="Times New Roman"/>
          <w:color w:val="000000" w:themeColor="text1"/>
          <w:kern w:val="0"/>
          <w:sz w:val="24"/>
          <w:szCs w:val="24"/>
          <w:lang w:val="en-US"/>
        </w:rPr>
        <w:t>.</w:t>
      </w:r>
    </w:p>
    <w:p w14:paraId="6BE66D25" w14:textId="7FF70E6D" w:rsidR="00BA1E7A" w:rsidRPr="005E2A9D" w:rsidRDefault="00BA1E7A" w:rsidP="00BA1E7A">
      <w:pPr>
        <w:autoSpaceDE w:val="0"/>
        <w:autoSpaceDN w:val="0"/>
        <w:adjustRightInd w:val="0"/>
        <w:spacing w:after="0" w:line="240" w:lineRule="auto"/>
        <w:rPr>
          <w:rFonts w:ascii="Times New Roman" w:hAnsi="Times New Roman" w:cs="Times New Roman"/>
          <w:sz w:val="24"/>
          <w:szCs w:val="24"/>
          <w:lang w:val="en-US"/>
        </w:rPr>
      </w:pPr>
      <w:bookmarkStart w:id="2" w:name="_Hlk147049687"/>
      <w:r w:rsidRPr="005E2A9D">
        <w:rPr>
          <w:rFonts w:ascii="Times New Roman" w:hAnsi="Times New Roman" w:cs="Times New Roman"/>
          <w:kern w:val="0"/>
          <w:sz w:val="24"/>
          <w:szCs w:val="24"/>
          <w:lang w:val="en-US"/>
        </w:rPr>
        <w:t xml:space="preserve">Hinton, L., Nichols, J., and Ohala, J.  </w:t>
      </w:r>
      <w:bookmarkEnd w:id="2"/>
      <w:r w:rsidRPr="005E2A9D">
        <w:rPr>
          <w:rFonts w:ascii="Times New Roman" w:hAnsi="Times New Roman" w:cs="Times New Roman"/>
          <w:kern w:val="0"/>
          <w:sz w:val="24"/>
          <w:szCs w:val="24"/>
          <w:lang w:val="en-US"/>
        </w:rPr>
        <w:t>(1994). Sound Symbolism. Cambridge: Cambridge University Press.</w:t>
      </w:r>
    </w:p>
    <w:p w14:paraId="350F889F" w14:textId="699B3EBE" w:rsidR="00E60093" w:rsidRPr="005E2A9D" w:rsidRDefault="00E60093" w:rsidP="00CA52BE">
      <w:pPr>
        <w:autoSpaceDE w:val="0"/>
        <w:autoSpaceDN w:val="0"/>
        <w:adjustRightInd w:val="0"/>
        <w:spacing w:after="0" w:line="240" w:lineRule="auto"/>
        <w:jc w:val="both"/>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Husson, F., Lê, S., and Pagès, J. (2009). Exploratory</w:t>
      </w:r>
      <w:r w:rsidR="000E68AE" w:rsidRPr="005E2A9D">
        <w:rPr>
          <w:rFonts w:ascii="Times New Roman" w:hAnsi="Times New Roman" w:cs="Times New Roman"/>
          <w:color w:val="000000" w:themeColor="text1"/>
          <w:kern w:val="0"/>
          <w:sz w:val="24"/>
          <w:szCs w:val="24"/>
          <w:lang w:val="en-US"/>
        </w:rPr>
        <w:t xml:space="preserve"> </w:t>
      </w:r>
      <w:r w:rsidRPr="005E2A9D">
        <w:rPr>
          <w:rFonts w:ascii="Times New Roman" w:hAnsi="Times New Roman" w:cs="Times New Roman"/>
          <w:color w:val="000000" w:themeColor="text1"/>
          <w:kern w:val="0"/>
          <w:sz w:val="24"/>
          <w:szCs w:val="24"/>
          <w:lang w:val="en-US"/>
        </w:rPr>
        <w:t>Multivariate Analysis by Example</w:t>
      </w:r>
    </w:p>
    <w:p w14:paraId="2FF91022" w14:textId="5AF6B92A" w:rsidR="00E60093" w:rsidRPr="005E2A9D" w:rsidRDefault="00E60093" w:rsidP="00CA52BE">
      <w:pPr>
        <w:shd w:val="clear" w:color="auto" w:fill="FFFFFF"/>
        <w:tabs>
          <w:tab w:val="left" w:pos="357"/>
        </w:tabs>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Using R. London: Chapman and Hall</w:t>
      </w:r>
      <w:r w:rsidR="00F1503B" w:rsidRPr="005E2A9D">
        <w:rPr>
          <w:rFonts w:ascii="Times New Roman" w:hAnsi="Times New Roman" w:cs="Times New Roman"/>
          <w:color w:val="000000" w:themeColor="text1"/>
          <w:kern w:val="0"/>
          <w:sz w:val="24"/>
          <w:szCs w:val="24"/>
          <w:lang w:val="en-US"/>
        </w:rPr>
        <w:t>.</w:t>
      </w:r>
    </w:p>
    <w:p w14:paraId="3D1DE9EA" w14:textId="45E1B57A" w:rsidR="003A11F9" w:rsidRPr="005E2A9D" w:rsidRDefault="003A11F9" w:rsidP="00CA52BE">
      <w:pPr>
        <w:autoSpaceDE w:val="0"/>
        <w:autoSpaceDN w:val="0"/>
        <w:adjustRightInd w:val="0"/>
        <w:spacing w:after="0" w:line="240" w:lineRule="auto"/>
        <w:rPr>
          <w:rFonts w:ascii="Times New Roman" w:hAnsi="Times New Roman" w:cs="Times New Roman"/>
          <w:kern w:val="0"/>
          <w:sz w:val="24"/>
          <w:szCs w:val="24"/>
          <w:lang w:val="en-US"/>
        </w:rPr>
      </w:pPr>
      <w:r w:rsidRPr="005E2A9D">
        <w:rPr>
          <w:rFonts w:ascii="Times New Roman" w:hAnsi="Times New Roman" w:cs="Times New Roman"/>
          <w:kern w:val="0"/>
          <w:sz w:val="24"/>
          <w:szCs w:val="24"/>
          <w:lang w:val="en-US"/>
        </w:rPr>
        <w:t>Laver, J., Mackenzie-Beck, J. (2007). Vocal Profile Analysis Scheme -VPAS [handout]. Edinburgh: Queen Margareth University College, Research Centre.</w:t>
      </w:r>
    </w:p>
    <w:p w14:paraId="5CFB379A" w14:textId="48A75FC3" w:rsidR="002D340D" w:rsidRPr="005E2A9D" w:rsidRDefault="00F86E22" w:rsidP="00CA52BE">
      <w:pPr>
        <w:spacing w:after="0" w:line="240" w:lineRule="auto"/>
        <w:rPr>
          <w:rFonts w:ascii="Times New Roman" w:hAnsi="Times New Roman" w:cs="Times New Roman"/>
          <w:color w:val="000000" w:themeColor="text1"/>
          <w:sz w:val="24"/>
          <w:szCs w:val="24"/>
          <w:shd w:val="clear" w:color="auto" w:fill="FFFFFF"/>
          <w:lang w:val="en-US"/>
        </w:rPr>
      </w:pPr>
      <w:r w:rsidRPr="005E2A9D">
        <w:rPr>
          <w:rFonts w:ascii="Times New Roman" w:hAnsi="Times New Roman" w:cs="Times New Roman"/>
          <w:color w:val="000000" w:themeColor="text1"/>
          <w:sz w:val="24"/>
          <w:szCs w:val="24"/>
          <w:bdr w:val="none" w:sz="0" w:space="0" w:color="auto" w:frame="1"/>
          <w:shd w:val="clear" w:color="auto" w:fill="FFFFFF"/>
          <w:lang w:val="en-US"/>
        </w:rPr>
        <w:t>L</w:t>
      </w:r>
      <w:r w:rsidR="00F75AFB" w:rsidRPr="005E2A9D">
        <w:rPr>
          <w:rFonts w:ascii="Times New Roman" w:hAnsi="Times New Roman" w:cs="Times New Roman"/>
          <w:color w:val="000000" w:themeColor="text1"/>
          <w:sz w:val="24"/>
          <w:szCs w:val="24"/>
          <w:bdr w:val="none" w:sz="0" w:space="0" w:color="auto" w:frame="1"/>
          <w:shd w:val="clear" w:color="auto" w:fill="FFFFFF"/>
          <w:lang w:val="en-US"/>
        </w:rPr>
        <w:t>omba, J. A.;</w:t>
      </w:r>
      <w:r w:rsidRPr="005E2A9D">
        <w:rPr>
          <w:rFonts w:ascii="Times New Roman" w:hAnsi="Times New Roman" w:cs="Times New Roman"/>
          <w:color w:val="000000" w:themeColor="text1"/>
          <w:sz w:val="24"/>
          <w:szCs w:val="24"/>
          <w:shd w:val="clear" w:color="auto" w:fill="FFFFFF"/>
          <w:lang w:val="en-US"/>
        </w:rPr>
        <w:t xml:space="preserve"> F</w:t>
      </w:r>
      <w:r w:rsidR="00F75AFB" w:rsidRPr="005E2A9D">
        <w:rPr>
          <w:rFonts w:ascii="Times New Roman" w:hAnsi="Times New Roman" w:cs="Times New Roman"/>
          <w:color w:val="000000" w:themeColor="text1"/>
          <w:sz w:val="24"/>
          <w:szCs w:val="24"/>
          <w:shd w:val="clear" w:color="auto" w:fill="FFFFFF"/>
          <w:lang w:val="en-US"/>
        </w:rPr>
        <w:t>ontes</w:t>
      </w:r>
      <w:r w:rsidRPr="005E2A9D">
        <w:rPr>
          <w:rFonts w:ascii="Times New Roman" w:hAnsi="Times New Roman" w:cs="Times New Roman"/>
          <w:color w:val="000000" w:themeColor="text1"/>
          <w:sz w:val="24"/>
          <w:szCs w:val="24"/>
          <w:shd w:val="clear" w:color="auto" w:fill="FFFFFF"/>
          <w:lang w:val="en-US"/>
        </w:rPr>
        <w:t>, M. A. S.; M</w:t>
      </w:r>
      <w:r w:rsidR="00F75AFB" w:rsidRPr="005E2A9D">
        <w:rPr>
          <w:rFonts w:ascii="Times New Roman" w:hAnsi="Times New Roman" w:cs="Times New Roman"/>
          <w:color w:val="000000" w:themeColor="text1"/>
          <w:sz w:val="24"/>
          <w:szCs w:val="24"/>
          <w:shd w:val="clear" w:color="auto" w:fill="FFFFFF"/>
          <w:lang w:val="en-US"/>
        </w:rPr>
        <w:t xml:space="preserve">adureira, </w:t>
      </w:r>
      <w:r w:rsidRPr="005E2A9D">
        <w:rPr>
          <w:rFonts w:ascii="Times New Roman" w:hAnsi="Times New Roman" w:cs="Times New Roman"/>
          <w:color w:val="000000" w:themeColor="text1"/>
          <w:sz w:val="24"/>
          <w:szCs w:val="24"/>
          <w:shd w:val="clear" w:color="auto" w:fill="FFFFFF"/>
          <w:lang w:val="en-US"/>
        </w:rPr>
        <w:t>S.</w:t>
      </w:r>
      <w:r w:rsidR="00F75AFB" w:rsidRPr="005E2A9D">
        <w:rPr>
          <w:rFonts w:ascii="Times New Roman" w:hAnsi="Times New Roman" w:cs="Times New Roman"/>
          <w:color w:val="000000" w:themeColor="text1"/>
          <w:sz w:val="24"/>
          <w:szCs w:val="24"/>
          <w:shd w:val="clear" w:color="auto" w:fill="FFFFFF"/>
          <w:lang w:val="en-US"/>
        </w:rPr>
        <w:t xml:space="preserve"> (</w:t>
      </w:r>
      <w:r w:rsidR="00F75AFB" w:rsidRPr="005E2A9D">
        <w:rPr>
          <w:rFonts w:ascii="Times New Roman" w:hAnsi="Times New Roman" w:cs="Times New Roman"/>
          <w:color w:val="000000" w:themeColor="text1"/>
          <w:sz w:val="24"/>
          <w:szCs w:val="24"/>
          <w:shd w:val="clear" w:color="auto" w:fill="FFFFFF"/>
          <w:lang w:val="en-US"/>
        </w:rPr>
        <w:tab/>
        <w:t xml:space="preserve">2017) </w:t>
      </w:r>
      <w:r w:rsidRPr="005E2A9D">
        <w:rPr>
          <w:rFonts w:ascii="Times New Roman" w:hAnsi="Times New Roman" w:cs="Times New Roman"/>
          <w:color w:val="000000" w:themeColor="text1"/>
          <w:sz w:val="24"/>
          <w:szCs w:val="24"/>
          <w:shd w:val="clear" w:color="auto" w:fill="FFFFFF"/>
          <w:lang w:val="en-US"/>
        </w:rPr>
        <w:t>As Palavras Cantada, Falada e Declamada: Um Estudo Sobre a Relação Entre Canto, Fala e Declamação e seus Efeitos Impressivos. In: Sandra Madureira. (Org.). Sonoridades: a expressividade da fala, no canto e na declamação. 1ed.São Paulo</w:t>
      </w:r>
      <w:r w:rsidR="00F75AFB" w:rsidRPr="005E2A9D">
        <w:rPr>
          <w:rFonts w:ascii="Times New Roman" w:hAnsi="Times New Roman" w:cs="Times New Roman"/>
          <w:color w:val="000000" w:themeColor="text1"/>
          <w:sz w:val="24"/>
          <w:szCs w:val="24"/>
          <w:shd w:val="clear" w:color="auto" w:fill="FFFFFF"/>
          <w:lang w:val="en-US"/>
        </w:rPr>
        <w:t>.</w:t>
      </w:r>
      <w:r w:rsidRPr="005E2A9D">
        <w:rPr>
          <w:rFonts w:ascii="Times New Roman" w:hAnsi="Times New Roman" w:cs="Times New Roman"/>
          <w:color w:val="000000" w:themeColor="text1"/>
          <w:sz w:val="24"/>
          <w:szCs w:val="24"/>
          <w:shd w:val="clear" w:color="auto" w:fill="FFFFFF"/>
          <w:lang w:val="en-US"/>
        </w:rPr>
        <w:t xml:space="preserve"> </w:t>
      </w:r>
    </w:p>
    <w:p w14:paraId="26CC481A" w14:textId="6FC02D79" w:rsidR="00CA52BE" w:rsidRPr="005E2A9D" w:rsidRDefault="00000000" w:rsidP="00CA52BE">
      <w:pPr>
        <w:spacing w:after="0" w:line="240" w:lineRule="auto"/>
        <w:rPr>
          <w:rFonts w:ascii="Times New Roman" w:hAnsi="Times New Roman" w:cs="Times New Roman"/>
          <w:color w:val="000000" w:themeColor="text1"/>
          <w:sz w:val="24"/>
          <w:szCs w:val="24"/>
          <w:shd w:val="clear" w:color="auto" w:fill="FFFFFF"/>
          <w:lang w:val="en-US"/>
        </w:rPr>
      </w:pPr>
      <w:hyperlink r:id="rId5" w:tgtFrame="_blank" w:history="1">
        <w:r w:rsidR="00CA52BE" w:rsidRPr="005E2A9D">
          <w:rPr>
            <w:rFonts w:ascii="Times New Roman" w:hAnsi="Times New Roman" w:cs="Times New Roman"/>
            <w:color w:val="000000" w:themeColor="text1"/>
            <w:sz w:val="24"/>
            <w:szCs w:val="24"/>
            <w:bdr w:val="none" w:sz="0" w:space="0" w:color="auto" w:frame="1"/>
            <w:lang w:val="en-US"/>
          </w:rPr>
          <w:t>Madureira, S.</w:t>
        </w:r>
      </w:hyperlink>
      <w:r w:rsidR="00CA52BE" w:rsidRPr="005E2A9D">
        <w:rPr>
          <w:rFonts w:ascii="Times New Roman" w:hAnsi="Times New Roman" w:cs="Times New Roman"/>
          <w:color w:val="000000" w:themeColor="text1"/>
          <w:sz w:val="24"/>
          <w:szCs w:val="24"/>
          <w:bdr w:val="none" w:sz="0" w:space="0" w:color="auto" w:frame="1"/>
          <w:shd w:val="clear" w:color="auto" w:fill="FFFFFF"/>
          <w:lang w:val="en-US"/>
        </w:rPr>
        <w:t xml:space="preserve"> (2018)</w:t>
      </w:r>
      <w:r w:rsidR="00CA52BE" w:rsidRPr="005E2A9D">
        <w:rPr>
          <w:rFonts w:ascii="Times New Roman" w:hAnsi="Times New Roman" w:cs="Times New Roman"/>
          <w:color w:val="000000" w:themeColor="text1"/>
          <w:sz w:val="24"/>
          <w:szCs w:val="24"/>
          <w:shd w:val="clear" w:color="auto" w:fill="FFFFFF"/>
          <w:lang w:val="en-US"/>
        </w:rPr>
        <w:t xml:space="preserve"> Brazilian Portuguese rhotics in poem reciting. In: Mark Gibson; Juana Gil. (Org.). Romance Phonetics and Phonology. 1ed.Oxford: Oxford University Press, v. 1, p. 191-215.</w:t>
      </w:r>
    </w:p>
    <w:p w14:paraId="76DA40FE" w14:textId="77777777" w:rsidR="00CA52BE" w:rsidRPr="005E2A9D" w:rsidRDefault="00CA52BE" w:rsidP="00CA52BE">
      <w:pPr>
        <w:autoSpaceDE w:val="0"/>
        <w:autoSpaceDN w:val="0"/>
        <w:adjustRightInd w:val="0"/>
        <w:spacing w:after="0" w:line="240" w:lineRule="auto"/>
        <w:rPr>
          <w:rFonts w:ascii="Times New Roman" w:hAnsi="Times New Roman" w:cs="Times New Roman"/>
          <w:kern w:val="0"/>
          <w:sz w:val="24"/>
          <w:szCs w:val="24"/>
          <w:lang w:val="en-US"/>
        </w:rPr>
      </w:pPr>
      <w:r w:rsidRPr="005E2A9D">
        <w:rPr>
          <w:rFonts w:ascii="Times New Roman" w:hAnsi="Times New Roman" w:cs="Times New Roman"/>
          <w:kern w:val="0"/>
          <w:sz w:val="24"/>
          <w:szCs w:val="24"/>
          <w:lang w:val="en-US"/>
        </w:rPr>
        <w:t>Nobile, L. (2019). Introduction: Sound symbolism in the age of digital orality. A</w:t>
      </w:r>
    </w:p>
    <w:p w14:paraId="2DFC3521" w14:textId="77777777" w:rsidR="00CA52BE" w:rsidRPr="005E2A9D" w:rsidRDefault="00CA52BE" w:rsidP="00CA52BE">
      <w:pPr>
        <w:autoSpaceDE w:val="0"/>
        <w:autoSpaceDN w:val="0"/>
        <w:adjustRightInd w:val="0"/>
        <w:spacing w:after="0" w:line="240" w:lineRule="auto"/>
        <w:rPr>
          <w:rFonts w:ascii="Times New Roman" w:hAnsi="Times New Roman" w:cs="Times New Roman"/>
          <w:kern w:val="0"/>
          <w:sz w:val="24"/>
          <w:szCs w:val="24"/>
          <w:lang w:val="en-US"/>
        </w:rPr>
      </w:pPr>
      <w:r w:rsidRPr="005E2A9D">
        <w:rPr>
          <w:rFonts w:ascii="Times New Roman" w:hAnsi="Times New Roman" w:cs="Times New Roman"/>
          <w:kern w:val="0"/>
          <w:sz w:val="24"/>
          <w:szCs w:val="24"/>
          <w:lang w:val="en-US"/>
        </w:rPr>
        <w:t>perspective on language beyond nature and culture. Signifiances (Signifying), 3,</w:t>
      </w:r>
    </w:p>
    <w:p w14:paraId="3F8EF959" w14:textId="77777777" w:rsidR="00CA52BE" w:rsidRPr="005E2A9D" w:rsidRDefault="00CA52BE" w:rsidP="00CA52BE">
      <w:pPr>
        <w:spacing w:after="0" w:line="240" w:lineRule="auto"/>
        <w:rPr>
          <w:rFonts w:ascii="Times New Roman" w:hAnsi="Times New Roman" w:cs="Times New Roman"/>
          <w:kern w:val="0"/>
          <w:sz w:val="24"/>
          <w:szCs w:val="24"/>
          <w:lang w:val="en-US"/>
        </w:rPr>
      </w:pPr>
      <w:r w:rsidRPr="005E2A9D">
        <w:rPr>
          <w:rFonts w:ascii="Times New Roman" w:hAnsi="Times New Roman" w:cs="Times New Roman"/>
          <w:kern w:val="0"/>
          <w:sz w:val="24"/>
          <w:szCs w:val="24"/>
          <w:lang w:val="en-US"/>
        </w:rPr>
        <w:t>XXXVI–LXVIII. doi: 10.18145/signifiances.v3i1.248.</w:t>
      </w:r>
    </w:p>
    <w:p w14:paraId="0F596BCD" w14:textId="77777777" w:rsidR="00E60093" w:rsidRPr="005E2A9D" w:rsidRDefault="00E60093" w:rsidP="00CA52BE">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Ohala, J. J. (1994). “The frequency codes underlies the sound symbolic use of voice</w:t>
      </w:r>
    </w:p>
    <w:p w14:paraId="74895DD4" w14:textId="77777777" w:rsidR="00E60093" w:rsidRPr="005E2A9D" w:rsidRDefault="00E60093" w:rsidP="00CA52BE">
      <w:pPr>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pitch,” in Sound symbolism, eds. L. Hinton, J. Nichols, and J. J. Ohala (Cambridge:</w:t>
      </w:r>
    </w:p>
    <w:p w14:paraId="13F68B87" w14:textId="6DE5DB9F" w:rsidR="0049718B" w:rsidRPr="005E2A9D" w:rsidRDefault="00E60093" w:rsidP="00CA52BE">
      <w:pPr>
        <w:shd w:val="clear" w:color="auto" w:fill="FFFFFF"/>
        <w:tabs>
          <w:tab w:val="left" w:pos="357"/>
        </w:tabs>
        <w:spacing w:after="0" w:line="240" w:lineRule="auto"/>
        <w:rPr>
          <w:rFonts w:ascii="Times New Roman" w:hAnsi="Times New Roman" w:cs="Times New Roman"/>
          <w:color w:val="000000" w:themeColor="text1"/>
          <w:kern w:val="0"/>
          <w:sz w:val="24"/>
          <w:szCs w:val="24"/>
          <w:lang w:val="en-US"/>
        </w:rPr>
      </w:pPr>
      <w:r w:rsidRPr="005E2A9D">
        <w:rPr>
          <w:rFonts w:ascii="Times New Roman" w:hAnsi="Times New Roman" w:cs="Times New Roman"/>
          <w:color w:val="000000" w:themeColor="text1"/>
          <w:kern w:val="0"/>
          <w:sz w:val="24"/>
          <w:szCs w:val="24"/>
          <w:lang w:val="en-US"/>
        </w:rPr>
        <w:t>Cambridge University Press) 325–347. doi: 10.1017/CBO9780511751806.022</w:t>
      </w:r>
      <w:r w:rsidR="009B492C" w:rsidRPr="005E2A9D">
        <w:rPr>
          <w:rFonts w:ascii="Times New Roman" w:hAnsi="Times New Roman" w:cs="Times New Roman"/>
          <w:color w:val="000000" w:themeColor="text1"/>
          <w:kern w:val="0"/>
          <w:sz w:val="24"/>
          <w:szCs w:val="24"/>
          <w:lang w:val="en-US"/>
        </w:rPr>
        <w:t>.</w:t>
      </w:r>
    </w:p>
    <w:p w14:paraId="03079451" w14:textId="77777777" w:rsidR="00E81C76" w:rsidRPr="005E2A9D" w:rsidRDefault="00E81C76" w:rsidP="00CA52BE">
      <w:pPr>
        <w:spacing w:after="0" w:line="240" w:lineRule="auto"/>
        <w:rPr>
          <w:rFonts w:ascii="Times New Roman" w:hAnsi="Times New Roman" w:cs="Times New Roman"/>
          <w:color w:val="000000" w:themeColor="text1"/>
          <w:sz w:val="24"/>
          <w:szCs w:val="24"/>
          <w:shd w:val="clear" w:color="auto" w:fill="FFFFFF"/>
          <w:lang w:val="en-US"/>
        </w:rPr>
      </w:pPr>
      <w:r w:rsidRPr="005E2A9D">
        <w:rPr>
          <w:rFonts w:ascii="Times New Roman" w:hAnsi="Times New Roman" w:cs="Times New Roman"/>
          <w:color w:val="000000" w:themeColor="text1"/>
          <w:sz w:val="24"/>
          <w:szCs w:val="24"/>
          <w:shd w:val="clear" w:color="auto" w:fill="FFFFFF"/>
          <w:lang w:val="en-US"/>
        </w:rPr>
        <w:t>Scarpelly, R., Passetti, R., Madureira, S. Avaliação i pressionística e fonético-descritiva de qualidades de voz: convergências, divergências e contextos de aplicação forense. In: Proceedings of the II Brazilian Conference on Prosody, 2022, Belo Horizonte online. 1. p. 120-133.</w:t>
      </w:r>
    </w:p>
    <w:p w14:paraId="31CB6C58" w14:textId="382BCA95" w:rsidR="00691962" w:rsidRPr="005E2A9D" w:rsidRDefault="003A11F9" w:rsidP="00E81C76">
      <w:pPr>
        <w:spacing w:after="0" w:line="240" w:lineRule="auto"/>
        <w:rPr>
          <w:rFonts w:ascii="Times New Roman" w:hAnsi="Times New Roman" w:cs="Times New Roman"/>
          <w:color w:val="212121"/>
          <w:sz w:val="24"/>
          <w:szCs w:val="24"/>
          <w:shd w:val="clear" w:color="auto" w:fill="FFFFFF"/>
          <w:lang w:val="en-US"/>
        </w:rPr>
      </w:pPr>
      <w:r w:rsidRPr="005E2A9D">
        <w:rPr>
          <w:rFonts w:ascii="Times New Roman" w:hAnsi="Times New Roman" w:cs="Times New Roman"/>
          <w:color w:val="212121"/>
          <w:sz w:val="24"/>
          <w:szCs w:val="24"/>
          <w:shd w:val="clear" w:color="auto" w:fill="FFFFFF"/>
          <w:lang w:val="en-US"/>
        </w:rPr>
        <w:t>Vainio L, Vainio M. Sound-Action Symbolism. Front Psychol. 2021 Sep 14;12:718700. doi: 10.3389/fpsyg.2021.718700. PMID: 34594278; PMCID: PMC8476841.</w:t>
      </w:r>
    </w:p>
    <w:p w14:paraId="0319023B" w14:textId="77777777" w:rsidR="00BA1E7A" w:rsidRDefault="00BA1E7A" w:rsidP="00E81C76">
      <w:pPr>
        <w:spacing w:after="0" w:line="240" w:lineRule="auto"/>
        <w:rPr>
          <w:rFonts w:ascii="Times New Roman" w:hAnsi="Times New Roman" w:cs="Times New Roman"/>
          <w:color w:val="212121"/>
          <w:sz w:val="24"/>
          <w:szCs w:val="24"/>
          <w:shd w:val="clear" w:color="auto" w:fill="FFFFFF"/>
          <w:lang w:val="en-US"/>
        </w:rPr>
      </w:pPr>
    </w:p>
    <w:p w14:paraId="4258CE29" w14:textId="0E2E29AD" w:rsidR="00770638" w:rsidRPr="00770638" w:rsidRDefault="00770638" w:rsidP="00770638">
      <w:pPr>
        <w:spacing w:after="0" w:line="240" w:lineRule="auto"/>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lastRenderedPageBreak/>
        <w:t>The parts highlighted as yellow show the typos and the gray marked sentence lacks a verb.</w:t>
      </w:r>
    </w:p>
    <w:p w14:paraId="6646B9F5" w14:textId="77777777" w:rsidR="00770638" w:rsidRDefault="00770638" w:rsidP="00E81C76">
      <w:pPr>
        <w:spacing w:after="0" w:line="240" w:lineRule="auto"/>
        <w:rPr>
          <w:rFonts w:ascii="Times New Roman" w:hAnsi="Times New Roman" w:cs="Times New Roman"/>
          <w:color w:val="212121"/>
          <w:sz w:val="24"/>
          <w:szCs w:val="24"/>
          <w:shd w:val="clear" w:color="auto" w:fill="FFFFFF"/>
          <w:lang w:val="en-US"/>
        </w:rPr>
      </w:pPr>
    </w:p>
    <w:p w14:paraId="058D5F24" w14:textId="61467015" w:rsidR="00F766CF" w:rsidRDefault="00F766CF" w:rsidP="00E81C76">
      <w:pPr>
        <w:spacing w:after="0" w:line="240" w:lineRule="auto"/>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Comments:</w:t>
      </w:r>
    </w:p>
    <w:p w14:paraId="68424F6A" w14:textId="7D1FB51C" w:rsidR="00F766CF" w:rsidRDefault="00F766CF" w:rsidP="00E81C76">
      <w:pPr>
        <w:spacing w:after="0" w:line="240" w:lineRule="auto"/>
        <w:rPr>
          <w:rFonts w:ascii="Times New Roman" w:hAnsi="Times New Roman" w:cs="Times New Roman"/>
          <w:color w:val="212121"/>
          <w:sz w:val="24"/>
          <w:szCs w:val="24"/>
          <w:shd w:val="clear" w:color="auto" w:fill="FFFFFF"/>
          <w:lang w:val="en-US"/>
        </w:rPr>
      </w:pPr>
    </w:p>
    <w:p w14:paraId="2C80BBE6" w14:textId="64CFEC28" w:rsidR="00F766CF" w:rsidRDefault="00F766CF" w:rsidP="00E81C76">
      <w:pPr>
        <w:spacing w:after="0" w:line="240" w:lineRule="auto"/>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2/5.</w:t>
      </w:r>
    </w:p>
    <w:p w14:paraId="46EA8B09" w14:textId="77777777" w:rsidR="00F766CF" w:rsidRDefault="00F766CF" w:rsidP="00E81C76">
      <w:pPr>
        <w:spacing w:after="0" w:line="240" w:lineRule="auto"/>
        <w:rPr>
          <w:rFonts w:ascii="Times New Roman" w:hAnsi="Times New Roman" w:cs="Times New Roman"/>
          <w:color w:val="212121"/>
          <w:sz w:val="24"/>
          <w:szCs w:val="24"/>
          <w:shd w:val="clear" w:color="auto" w:fill="FFFFFF"/>
          <w:lang w:val="en-US"/>
        </w:rPr>
      </w:pPr>
    </w:p>
    <w:p w14:paraId="3731FD7A" w14:textId="77777777" w:rsidR="00770638" w:rsidRDefault="00F766CF" w:rsidP="00E81C76">
      <w:pPr>
        <w:spacing w:after="0" w:line="240" w:lineRule="auto"/>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 xml:space="preserve">The topic of interest is intriguing and very relevant to the prospects of IcoSem Conference. </w:t>
      </w:r>
      <w:r w:rsidR="00770638">
        <w:rPr>
          <w:rFonts w:ascii="Times New Roman" w:hAnsi="Times New Roman" w:cs="Times New Roman"/>
          <w:color w:val="212121"/>
          <w:sz w:val="24"/>
          <w:szCs w:val="24"/>
          <w:shd w:val="clear" w:color="auto" w:fill="FFFFFF"/>
          <w:lang w:val="en-US"/>
        </w:rPr>
        <w:t>I</w:t>
      </w:r>
      <w:r w:rsidR="00770638">
        <w:rPr>
          <w:rFonts w:ascii="Times New Roman" w:hAnsi="Times New Roman" w:cs="Times New Roman"/>
          <w:color w:val="212121"/>
          <w:sz w:val="24"/>
          <w:szCs w:val="24"/>
          <w:shd w:val="clear" w:color="auto" w:fill="FFFFFF"/>
          <w:lang w:val="en-US"/>
        </w:rPr>
        <w:t xml:space="preserve">t would be really interesting to see the specifics of the experiment </w:t>
      </w:r>
      <w:r w:rsidR="00770638">
        <w:rPr>
          <w:rFonts w:ascii="Times New Roman" w:hAnsi="Times New Roman" w:cs="Times New Roman"/>
          <w:color w:val="212121"/>
          <w:sz w:val="24"/>
          <w:szCs w:val="24"/>
          <w:shd w:val="clear" w:color="auto" w:fill="FFFFFF"/>
          <w:lang w:val="en-US"/>
        </w:rPr>
        <w:t>authors</w:t>
      </w:r>
      <w:r w:rsidR="00770638">
        <w:rPr>
          <w:rFonts w:ascii="Times New Roman" w:hAnsi="Times New Roman" w:cs="Times New Roman"/>
          <w:color w:val="212121"/>
          <w:sz w:val="24"/>
          <w:szCs w:val="24"/>
          <w:shd w:val="clear" w:color="auto" w:fill="FFFFFF"/>
          <w:lang w:val="en-US"/>
        </w:rPr>
        <w:t xml:space="preserve"> conduct, </w:t>
      </w:r>
      <w:r w:rsidR="00770638">
        <w:rPr>
          <w:rFonts w:ascii="Times New Roman" w:hAnsi="Times New Roman" w:cs="Times New Roman"/>
          <w:color w:val="212121"/>
          <w:sz w:val="24"/>
          <w:szCs w:val="24"/>
          <w:shd w:val="clear" w:color="auto" w:fill="FFFFFF"/>
          <w:lang w:val="en-US"/>
        </w:rPr>
        <w:t xml:space="preserve">but </w:t>
      </w:r>
      <w:r w:rsidR="00770638">
        <w:rPr>
          <w:rFonts w:ascii="Times New Roman" w:hAnsi="Times New Roman" w:cs="Times New Roman"/>
          <w:color w:val="212121"/>
          <w:sz w:val="24"/>
          <w:szCs w:val="24"/>
          <w:shd w:val="clear" w:color="auto" w:fill="FFFFFF"/>
          <w:lang w:val="en-US"/>
        </w:rPr>
        <w:t>unfortunately</w:t>
      </w:r>
      <w:r w:rsidR="00770638">
        <w:rPr>
          <w:rFonts w:ascii="Times New Roman" w:hAnsi="Times New Roman" w:cs="Times New Roman"/>
          <w:color w:val="212121"/>
          <w:sz w:val="24"/>
          <w:szCs w:val="24"/>
          <w:shd w:val="clear" w:color="auto" w:fill="FFFFFF"/>
          <w:lang w:val="en-US"/>
        </w:rPr>
        <w:t xml:space="preserve"> </w:t>
      </w:r>
      <w:r w:rsidR="00770638">
        <w:rPr>
          <w:rFonts w:ascii="Times New Roman" w:hAnsi="Times New Roman" w:cs="Times New Roman"/>
          <w:color w:val="212121"/>
          <w:sz w:val="24"/>
          <w:szCs w:val="24"/>
          <w:shd w:val="clear" w:color="auto" w:fill="FFFFFF"/>
          <w:lang w:val="en-US"/>
        </w:rPr>
        <w:t>the abstract does not seem sufficient to convey those specifics and make it hard to assess.</w:t>
      </w:r>
      <w:r>
        <w:rPr>
          <w:rFonts w:ascii="Times New Roman" w:hAnsi="Times New Roman" w:cs="Times New Roman"/>
          <w:color w:val="212121"/>
          <w:sz w:val="24"/>
          <w:szCs w:val="24"/>
          <w:shd w:val="clear" w:color="auto" w:fill="FFFFFF"/>
          <w:lang w:val="en-US"/>
        </w:rPr>
        <w:t xml:space="preserve"> Authors explain several important methodologies, yet it remains unclear which one is used in the study specifically and I find it difficult to grasp what is being studied here and what the gist is. The concluding sentences remain a bit abrupt. </w:t>
      </w:r>
    </w:p>
    <w:p w14:paraId="169C2861" w14:textId="77777777" w:rsidR="00770638" w:rsidRDefault="00770638" w:rsidP="00E81C76">
      <w:pPr>
        <w:spacing w:after="0" w:line="240" w:lineRule="auto"/>
        <w:rPr>
          <w:rFonts w:ascii="Times New Roman" w:hAnsi="Times New Roman" w:cs="Times New Roman"/>
          <w:color w:val="212121"/>
          <w:sz w:val="24"/>
          <w:szCs w:val="24"/>
          <w:shd w:val="clear" w:color="auto" w:fill="FFFFFF"/>
          <w:lang w:val="en-US"/>
        </w:rPr>
      </w:pPr>
    </w:p>
    <w:sectPr w:rsidR="00770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ill San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1FE4"/>
    <w:multiLevelType w:val="hybridMultilevel"/>
    <w:tmpl w:val="6E8A3864"/>
    <w:lvl w:ilvl="0" w:tplc="B67C6026">
      <w:start w:val="1"/>
      <w:numFmt w:val="bullet"/>
      <w:lvlText w:val=""/>
      <w:lvlJc w:val="left"/>
      <w:pPr>
        <w:tabs>
          <w:tab w:val="num" w:pos="720"/>
        </w:tabs>
        <w:ind w:left="720" w:hanging="360"/>
      </w:pPr>
      <w:rPr>
        <w:rFonts w:ascii="Wingdings 2" w:hAnsi="Wingdings 2" w:hint="default"/>
      </w:rPr>
    </w:lvl>
    <w:lvl w:ilvl="1" w:tplc="0526CC0A" w:tentative="1">
      <w:start w:val="1"/>
      <w:numFmt w:val="bullet"/>
      <w:lvlText w:val=""/>
      <w:lvlJc w:val="left"/>
      <w:pPr>
        <w:tabs>
          <w:tab w:val="num" w:pos="1440"/>
        </w:tabs>
        <w:ind w:left="1440" w:hanging="360"/>
      </w:pPr>
      <w:rPr>
        <w:rFonts w:ascii="Wingdings 2" w:hAnsi="Wingdings 2" w:hint="default"/>
      </w:rPr>
    </w:lvl>
    <w:lvl w:ilvl="2" w:tplc="4CDE63E0" w:tentative="1">
      <w:start w:val="1"/>
      <w:numFmt w:val="bullet"/>
      <w:lvlText w:val=""/>
      <w:lvlJc w:val="left"/>
      <w:pPr>
        <w:tabs>
          <w:tab w:val="num" w:pos="2160"/>
        </w:tabs>
        <w:ind w:left="2160" w:hanging="360"/>
      </w:pPr>
      <w:rPr>
        <w:rFonts w:ascii="Wingdings 2" w:hAnsi="Wingdings 2" w:hint="default"/>
      </w:rPr>
    </w:lvl>
    <w:lvl w:ilvl="3" w:tplc="FC4474FE" w:tentative="1">
      <w:start w:val="1"/>
      <w:numFmt w:val="bullet"/>
      <w:lvlText w:val=""/>
      <w:lvlJc w:val="left"/>
      <w:pPr>
        <w:tabs>
          <w:tab w:val="num" w:pos="2880"/>
        </w:tabs>
        <w:ind w:left="2880" w:hanging="360"/>
      </w:pPr>
      <w:rPr>
        <w:rFonts w:ascii="Wingdings 2" w:hAnsi="Wingdings 2" w:hint="default"/>
      </w:rPr>
    </w:lvl>
    <w:lvl w:ilvl="4" w:tplc="B05A06C2" w:tentative="1">
      <w:start w:val="1"/>
      <w:numFmt w:val="bullet"/>
      <w:lvlText w:val=""/>
      <w:lvlJc w:val="left"/>
      <w:pPr>
        <w:tabs>
          <w:tab w:val="num" w:pos="3600"/>
        </w:tabs>
        <w:ind w:left="3600" w:hanging="360"/>
      </w:pPr>
      <w:rPr>
        <w:rFonts w:ascii="Wingdings 2" w:hAnsi="Wingdings 2" w:hint="default"/>
      </w:rPr>
    </w:lvl>
    <w:lvl w:ilvl="5" w:tplc="9346790E" w:tentative="1">
      <w:start w:val="1"/>
      <w:numFmt w:val="bullet"/>
      <w:lvlText w:val=""/>
      <w:lvlJc w:val="left"/>
      <w:pPr>
        <w:tabs>
          <w:tab w:val="num" w:pos="4320"/>
        </w:tabs>
        <w:ind w:left="4320" w:hanging="360"/>
      </w:pPr>
      <w:rPr>
        <w:rFonts w:ascii="Wingdings 2" w:hAnsi="Wingdings 2" w:hint="default"/>
      </w:rPr>
    </w:lvl>
    <w:lvl w:ilvl="6" w:tplc="B004323A" w:tentative="1">
      <w:start w:val="1"/>
      <w:numFmt w:val="bullet"/>
      <w:lvlText w:val=""/>
      <w:lvlJc w:val="left"/>
      <w:pPr>
        <w:tabs>
          <w:tab w:val="num" w:pos="5040"/>
        </w:tabs>
        <w:ind w:left="5040" w:hanging="360"/>
      </w:pPr>
      <w:rPr>
        <w:rFonts w:ascii="Wingdings 2" w:hAnsi="Wingdings 2" w:hint="default"/>
      </w:rPr>
    </w:lvl>
    <w:lvl w:ilvl="7" w:tplc="653E532E" w:tentative="1">
      <w:start w:val="1"/>
      <w:numFmt w:val="bullet"/>
      <w:lvlText w:val=""/>
      <w:lvlJc w:val="left"/>
      <w:pPr>
        <w:tabs>
          <w:tab w:val="num" w:pos="5760"/>
        </w:tabs>
        <w:ind w:left="5760" w:hanging="360"/>
      </w:pPr>
      <w:rPr>
        <w:rFonts w:ascii="Wingdings 2" w:hAnsi="Wingdings 2" w:hint="default"/>
      </w:rPr>
    </w:lvl>
    <w:lvl w:ilvl="8" w:tplc="62364FF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0691A95"/>
    <w:multiLevelType w:val="hybridMultilevel"/>
    <w:tmpl w:val="D56AFD3A"/>
    <w:lvl w:ilvl="0" w:tplc="48F42C52">
      <w:start w:val="1"/>
      <w:numFmt w:val="bullet"/>
      <w:lvlText w:val="•"/>
      <w:lvlJc w:val="left"/>
      <w:pPr>
        <w:tabs>
          <w:tab w:val="num" w:pos="720"/>
        </w:tabs>
        <w:ind w:left="720" w:hanging="360"/>
      </w:pPr>
      <w:rPr>
        <w:rFonts w:ascii="Arial" w:hAnsi="Arial" w:hint="default"/>
      </w:rPr>
    </w:lvl>
    <w:lvl w:ilvl="1" w:tplc="B2BC85E8" w:tentative="1">
      <w:start w:val="1"/>
      <w:numFmt w:val="bullet"/>
      <w:lvlText w:val="•"/>
      <w:lvlJc w:val="left"/>
      <w:pPr>
        <w:tabs>
          <w:tab w:val="num" w:pos="1440"/>
        </w:tabs>
        <w:ind w:left="1440" w:hanging="360"/>
      </w:pPr>
      <w:rPr>
        <w:rFonts w:ascii="Arial" w:hAnsi="Arial" w:hint="default"/>
      </w:rPr>
    </w:lvl>
    <w:lvl w:ilvl="2" w:tplc="BFC8D222" w:tentative="1">
      <w:start w:val="1"/>
      <w:numFmt w:val="bullet"/>
      <w:lvlText w:val="•"/>
      <w:lvlJc w:val="left"/>
      <w:pPr>
        <w:tabs>
          <w:tab w:val="num" w:pos="2160"/>
        </w:tabs>
        <w:ind w:left="2160" w:hanging="360"/>
      </w:pPr>
      <w:rPr>
        <w:rFonts w:ascii="Arial" w:hAnsi="Arial" w:hint="default"/>
      </w:rPr>
    </w:lvl>
    <w:lvl w:ilvl="3" w:tplc="06928CD0" w:tentative="1">
      <w:start w:val="1"/>
      <w:numFmt w:val="bullet"/>
      <w:lvlText w:val="•"/>
      <w:lvlJc w:val="left"/>
      <w:pPr>
        <w:tabs>
          <w:tab w:val="num" w:pos="2880"/>
        </w:tabs>
        <w:ind w:left="2880" w:hanging="360"/>
      </w:pPr>
      <w:rPr>
        <w:rFonts w:ascii="Arial" w:hAnsi="Arial" w:hint="default"/>
      </w:rPr>
    </w:lvl>
    <w:lvl w:ilvl="4" w:tplc="750490BC" w:tentative="1">
      <w:start w:val="1"/>
      <w:numFmt w:val="bullet"/>
      <w:lvlText w:val="•"/>
      <w:lvlJc w:val="left"/>
      <w:pPr>
        <w:tabs>
          <w:tab w:val="num" w:pos="3600"/>
        </w:tabs>
        <w:ind w:left="3600" w:hanging="360"/>
      </w:pPr>
      <w:rPr>
        <w:rFonts w:ascii="Arial" w:hAnsi="Arial" w:hint="default"/>
      </w:rPr>
    </w:lvl>
    <w:lvl w:ilvl="5" w:tplc="FBD22CC2" w:tentative="1">
      <w:start w:val="1"/>
      <w:numFmt w:val="bullet"/>
      <w:lvlText w:val="•"/>
      <w:lvlJc w:val="left"/>
      <w:pPr>
        <w:tabs>
          <w:tab w:val="num" w:pos="4320"/>
        </w:tabs>
        <w:ind w:left="4320" w:hanging="360"/>
      </w:pPr>
      <w:rPr>
        <w:rFonts w:ascii="Arial" w:hAnsi="Arial" w:hint="default"/>
      </w:rPr>
    </w:lvl>
    <w:lvl w:ilvl="6" w:tplc="9E98B5E6" w:tentative="1">
      <w:start w:val="1"/>
      <w:numFmt w:val="bullet"/>
      <w:lvlText w:val="•"/>
      <w:lvlJc w:val="left"/>
      <w:pPr>
        <w:tabs>
          <w:tab w:val="num" w:pos="5040"/>
        </w:tabs>
        <w:ind w:left="5040" w:hanging="360"/>
      </w:pPr>
      <w:rPr>
        <w:rFonts w:ascii="Arial" w:hAnsi="Arial" w:hint="default"/>
      </w:rPr>
    </w:lvl>
    <w:lvl w:ilvl="7" w:tplc="AEE04BEE" w:tentative="1">
      <w:start w:val="1"/>
      <w:numFmt w:val="bullet"/>
      <w:lvlText w:val="•"/>
      <w:lvlJc w:val="left"/>
      <w:pPr>
        <w:tabs>
          <w:tab w:val="num" w:pos="5760"/>
        </w:tabs>
        <w:ind w:left="5760" w:hanging="360"/>
      </w:pPr>
      <w:rPr>
        <w:rFonts w:ascii="Arial" w:hAnsi="Arial" w:hint="default"/>
      </w:rPr>
    </w:lvl>
    <w:lvl w:ilvl="8" w:tplc="65DE75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4859C1"/>
    <w:multiLevelType w:val="hybridMultilevel"/>
    <w:tmpl w:val="18BC3CDA"/>
    <w:lvl w:ilvl="0" w:tplc="D7EAB98A">
      <w:start w:val="1"/>
      <w:numFmt w:val="bullet"/>
      <w:lvlText w:val=""/>
      <w:lvlJc w:val="left"/>
      <w:pPr>
        <w:tabs>
          <w:tab w:val="num" w:pos="720"/>
        </w:tabs>
        <w:ind w:left="720" w:hanging="360"/>
      </w:pPr>
      <w:rPr>
        <w:rFonts w:ascii="Wingdings 2" w:hAnsi="Wingdings 2" w:hint="default"/>
      </w:rPr>
    </w:lvl>
    <w:lvl w:ilvl="1" w:tplc="93548A20" w:tentative="1">
      <w:start w:val="1"/>
      <w:numFmt w:val="bullet"/>
      <w:lvlText w:val=""/>
      <w:lvlJc w:val="left"/>
      <w:pPr>
        <w:tabs>
          <w:tab w:val="num" w:pos="1440"/>
        </w:tabs>
        <w:ind w:left="1440" w:hanging="360"/>
      </w:pPr>
      <w:rPr>
        <w:rFonts w:ascii="Wingdings 2" w:hAnsi="Wingdings 2" w:hint="default"/>
      </w:rPr>
    </w:lvl>
    <w:lvl w:ilvl="2" w:tplc="6204ADDC" w:tentative="1">
      <w:start w:val="1"/>
      <w:numFmt w:val="bullet"/>
      <w:lvlText w:val=""/>
      <w:lvlJc w:val="left"/>
      <w:pPr>
        <w:tabs>
          <w:tab w:val="num" w:pos="2160"/>
        </w:tabs>
        <w:ind w:left="2160" w:hanging="360"/>
      </w:pPr>
      <w:rPr>
        <w:rFonts w:ascii="Wingdings 2" w:hAnsi="Wingdings 2" w:hint="default"/>
      </w:rPr>
    </w:lvl>
    <w:lvl w:ilvl="3" w:tplc="77742638" w:tentative="1">
      <w:start w:val="1"/>
      <w:numFmt w:val="bullet"/>
      <w:lvlText w:val=""/>
      <w:lvlJc w:val="left"/>
      <w:pPr>
        <w:tabs>
          <w:tab w:val="num" w:pos="2880"/>
        </w:tabs>
        <w:ind w:left="2880" w:hanging="360"/>
      </w:pPr>
      <w:rPr>
        <w:rFonts w:ascii="Wingdings 2" w:hAnsi="Wingdings 2" w:hint="default"/>
      </w:rPr>
    </w:lvl>
    <w:lvl w:ilvl="4" w:tplc="8AC8AA72" w:tentative="1">
      <w:start w:val="1"/>
      <w:numFmt w:val="bullet"/>
      <w:lvlText w:val=""/>
      <w:lvlJc w:val="left"/>
      <w:pPr>
        <w:tabs>
          <w:tab w:val="num" w:pos="3600"/>
        </w:tabs>
        <w:ind w:left="3600" w:hanging="360"/>
      </w:pPr>
      <w:rPr>
        <w:rFonts w:ascii="Wingdings 2" w:hAnsi="Wingdings 2" w:hint="default"/>
      </w:rPr>
    </w:lvl>
    <w:lvl w:ilvl="5" w:tplc="6194FAA8" w:tentative="1">
      <w:start w:val="1"/>
      <w:numFmt w:val="bullet"/>
      <w:lvlText w:val=""/>
      <w:lvlJc w:val="left"/>
      <w:pPr>
        <w:tabs>
          <w:tab w:val="num" w:pos="4320"/>
        </w:tabs>
        <w:ind w:left="4320" w:hanging="360"/>
      </w:pPr>
      <w:rPr>
        <w:rFonts w:ascii="Wingdings 2" w:hAnsi="Wingdings 2" w:hint="default"/>
      </w:rPr>
    </w:lvl>
    <w:lvl w:ilvl="6" w:tplc="C59C7DF8" w:tentative="1">
      <w:start w:val="1"/>
      <w:numFmt w:val="bullet"/>
      <w:lvlText w:val=""/>
      <w:lvlJc w:val="left"/>
      <w:pPr>
        <w:tabs>
          <w:tab w:val="num" w:pos="5040"/>
        </w:tabs>
        <w:ind w:left="5040" w:hanging="360"/>
      </w:pPr>
      <w:rPr>
        <w:rFonts w:ascii="Wingdings 2" w:hAnsi="Wingdings 2" w:hint="default"/>
      </w:rPr>
    </w:lvl>
    <w:lvl w:ilvl="7" w:tplc="F6A8557C" w:tentative="1">
      <w:start w:val="1"/>
      <w:numFmt w:val="bullet"/>
      <w:lvlText w:val=""/>
      <w:lvlJc w:val="left"/>
      <w:pPr>
        <w:tabs>
          <w:tab w:val="num" w:pos="5760"/>
        </w:tabs>
        <w:ind w:left="5760" w:hanging="360"/>
      </w:pPr>
      <w:rPr>
        <w:rFonts w:ascii="Wingdings 2" w:hAnsi="Wingdings 2" w:hint="default"/>
      </w:rPr>
    </w:lvl>
    <w:lvl w:ilvl="8" w:tplc="D8EED97C" w:tentative="1">
      <w:start w:val="1"/>
      <w:numFmt w:val="bullet"/>
      <w:lvlText w:val=""/>
      <w:lvlJc w:val="left"/>
      <w:pPr>
        <w:tabs>
          <w:tab w:val="num" w:pos="6480"/>
        </w:tabs>
        <w:ind w:left="6480" w:hanging="360"/>
      </w:pPr>
      <w:rPr>
        <w:rFonts w:ascii="Wingdings 2" w:hAnsi="Wingdings 2" w:hint="default"/>
      </w:rPr>
    </w:lvl>
  </w:abstractNum>
  <w:num w:numId="1" w16cid:durableId="1812139771">
    <w:abstractNumId w:val="1"/>
  </w:num>
  <w:num w:numId="2" w16cid:durableId="1753310330">
    <w:abstractNumId w:val="0"/>
  </w:num>
  <w:num w:numId="3" w16cid:durableId="70203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18"/>
    <w:rsid w:val="0004334F"/>
    <w:rsid w:val="000569AD"/>
    <w:rsid w:val="000709FE"/>
    <w:rsid w:val="000E68AE"/>
    <w:rsid w:val="000E7ACC"/>
    <w:rsid w:val="0011456B"/>
    <w:rsid w:val="001D4E7D"/>
    <w:rsid w:val="001D5E3D"/>
    <w:rsid w:val="001D7138"/>
    <w:rsid w:val="00232301"/>
    <w:rsid w:val="00281623"/>
    <w:rsid w:val="00287C02"/>
    <w:rsid w:val="002A56D7"/>
    <w:rsid w:val="002B6E10"/>
    <w:rsid w:val="002D272A"/>
    <w:rsid w:val="002D340D"/>
    <w:rsid w:val="002E5572"/>
    <w:rsid w:val="00301CFA"/>
    <w:rsid w:val="0031617E"/>
    <w:rsid w:val="00334307"/>
    <w:rsid w:val="003666E7"/>
    <w:rsid w:val="003A11F9"/>
    <w:rsid w:val="004059FA"/>
    <w:rsid w:val="00423265"/>
    <w:rsid w:val="004331D5"/>
    <w:rsid w:val="00493352"/>
    <w:rsid w:val="0049718B"/>
    <w:rsid w:val="004B4BFC"/>
    <w:rsid w:val="005064B3"/>
    <w:rsid w:val="00520133"/>
    <w:rsid w:val="00556A59"/>
    <w:rsid w:val="005A02C9"/>
    <w:rsid w:val="005A0D15"/>
    <w:rsid w:val="005B6968"/>
    <w:rsid w:val="005D19B0"/>
    <w:rsid w:val="005E2A9D"/>
    <w:rsid w:val="005E4D97"/>
    <w:rsid w:val="005F10CF"/>
    <w:rsid w:val="006331B2"/>
    <w:rsid w:val="0064588E"/>
    <w:rsid w:val="00691962"/>
    <w:rsid w:val="006A40CD"/>
    <w:rsid w:val="00722AAB"/>
    <w:rsid w:val="00737B11"/>
    <w:rsid w:val="00765815"/>
    <w:rsid w:val="00770638"/>
    <w:rsid w:val="007C79F3"/>
    <w:rsid w:val="008021A3"/>
    <w:rsid w:val="008C0882"/>
    <w:rsid w:val="00904F0D"/>
    <w:rsid w:val="009119FF"/>
    <w:rsid w:val="00947218"/>
    <w:rsid w:val="009B492C"/>
    <w:rsid w:val="00A77D59"/>
    <w:rsid w:val="00A9305C"/>
    <w:rsid w:val="00B50405"/>
    <w:rsid w:val="00BA1E7A"/>
    <w:rsid w:val="00BC622F"/>
    <w:rsid w:val="00BD67B5"/>
    <w:rsid w:val="00BE43DB"/>
    <w:rsid w:val="00C32B5E"/>
    <w:rsid w:val="00CA52BE"/>
    <w:rsid w:val="00CD2B2C"/>
    <w:rsid w:val="00D11D33"/>
    <w:rsid w:val="00D13F2F"/>
    <w:rsid w:val="00D319C2"/>
    <w:rsid w:val="00D65F0F"/>
    <w:rsid w:val="00DE6296"/>
    <w:rsid w:val="00E60093"/>
    <w:rsid w:val="00E81C76"/>
    <w:rsid w:val="00EA00DB"/>
    <w:rsid w:val="00F06D13"/>
    <w:rsid w:val="00F1503B"/>
    <w:rsid w:val="00F75AFB"/>
    <w:rsid w:val="00F766CF"/>
    <w:rsid w:val="00F8014D"/>
    <w:rsid w:val="00F86E22"/>
  </w:rsids>
  <m:mathPr>
    <m:mathFont m:val="Cambria Math"/>
    <m:brkBin m:val="before"/>
    <m:brkBinSub m:val="--"/>
    <m:smallFrac m:val="0"/>
    <m:dispDef/>
    <m:lMargin m:val="0"/>
    <m:rMargin m:val="0"/>
    <m:defJc m:val="centerGroup"/>
    <m:wrapIndent m:val="1440"/>
    <m:intLim m:val="subSup"/>
    <m:naryLim m:val="undOvr"/>
  </m:mathPr>
  <w:themeFontLang w:val="pt-P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3709"/>
  <w15:chartTrackingRefBased/>
  <w15:docId w15:val="{2A5BE45D-9577-4C0B-B125-082CB32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13"/>
    <w:pPr>
      <w:spacing w:after="0" w:line="240" w:lineRule="auto"/>
      <w:ind w:left="720"/>
      <w:contextualSpacing/>
    </w:pPr>
    <w:rPr>
      <w:rFonts w:ascii="Times New Roman" w:eastAsia="Times New Roman" w:hAnsi="Times New Roman" w:cs="Times New Roman"/>
      <w:kern w:val="0"/>
      <w:sz w:val="24"/>
      <w:szCs w:val="24"/>
      <w:lang w:eastAsia="pt-PT"/>
      <w14:ligatures w14:val="none"/>
    </w:rPr>
  </w:style>
  <w:style w:type="paragraph" w:styleId="NormalWeb">
    <w:name w:val="Normal (Web)"/>
    <w:basedOn w:val="Normal"/>
    <w:uiPriority w:val="99"/>
    <w:unhideWhenUsed/>
    <w:rsid w:val="000709F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Emphasis">
    <w:name w:val="Emphasis"/>
    <w:basedOn w:val="DefaultParagraphFont"/>
    <w:uiPriority w:val="20"/>
    <w:qFormat/>
    <w:rsid w:val="00334307"/>
    <w:rPr>
      <w:i/>
      <w:iCs/>
    </w:rPr>
  </w:style>
  <w:style w:type="character" w:styleId="Hyperlink">
    <w:name w:val="Hyperlink"/>
    <w:basedOn w:val="DefaultParagraphFont"/>
    <w:uiPriority w:val="99"/>
    <w:unhideWhenUsed/>
    <w:rsid w:val="00F86E22"/>
    <w:rPr>
      <w:color w:val="0000FF"/>
      <w:u w:val="single"/>
    </w:rPr>
  </w:style>
  <w:style w:type="character" w:styleId="UnresolvedMention">
    <w:name w:val="Unresolved Mention"/>
    <w:basedOn w:val="DefaultParagraphFont"/>
    <w:uiPriority w:val="99"/>
    <w:semiHidden/>
    <w:unhideWhenUsed/>
    <w:rsid w:val="00F75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59938">
      <w:bodyDiv w:val="1"/>
      <w:marLeft w:val="0"/>
      <w:marRight w:val="0"/>
      <w:marTop w:val="0"/>
      <w:marBottom w:val="0"/>
      <w:divBdr>
        <w:top w:val="none" w:sz="0" w:space="0" w:color="auto"/>
        <w:left w:val="none" w:sz="0" w:space="0" w:color="auto"/>
        <w:bottom w:val="none" w:sz="0" w:space="0" w:color="auto"/>
        <w:right w:val="none" w:sz="0" w:space="0" w:color="auto"/>
      </w:divBdr>
      <w:divsChild>
        <w:div w:id="47076449">
          <w:marLeft w:val="576"/>
          <w:marRight w:val="0"/>
          <w:marTop w:val="120"/>
          <w:marBottom w:val="0"/>
          <w:divBdr>
            <w:top w:val="none" w:sz="0" w:space="0" w:color="auto"/>
            <w:left w:val="none" w:sz="0" w:space="0" w:color="auto"/>
            <w:bottom w:val="none" w:sz="0" w:space="0" w:color="auto"/>
            <w:right w:val="none" w:sz="0" w:space="0" w:color="auto"/>
          </w:divBdr>
        </w:div>
      </w:divsChild>
    </w:div>
    <w:div w:id="1004043459">
      <w:bodyDiv w:val="1"/>
      <w:marLeft w:val="0"/>
      <w:marRight w:val="0"/>
      <w:marTop w:val="0"/>
      <w:marBottom w:val="0"/>
      <w:divBdr>
        <w:top w:val="none" w:sz="0" w:space="0" w:color="auto"/>
        <w:left w:val="none" w:sz="0" w:space="0" w:color="auto"/>
        <w:bottom w:val="none" w:sz="0" w:space="0" w:color="auto"/>
        <w:right w:val="none" w:sz="0" w:space="0" w:color="auto"/>
      </w:divBdr>
    </w:div>
    <w:div w:id="1064766520">
      <w:bodyDiv w:val="1"/>
      <w:marLeft w:val="0"/>
      <w:marRight w:val="0"/>
      <w:marTop w:val="0"/>
      <w:marBottom w:val="0"/>
      <w:divBdr>
        <w:top w:val="none" w:sz="0" w:space="0" w:color="auto"/>
        <w:left w:val="none" w:sz="0" w:space="0" w:color="auto"/>
        <w:bottom w:val="none" w:sz="0" w:space="0" w:color="auto"/>
        <w:right w:val="none" w:sz="0" w:space="0" w:color="auto"/>
      </w:divBdr>
    </w:div>
    <w:div w:id="1422415618">
      <w:bodyDiv w:val="1"/>
      <w:marLeft w:val="0"/>
      <w:marRight w:val="0"/>
      <w:marTop w:val="0"/>
      <w:marBottom w:val="0"/>
      <w:divBdr>
        <w:top w:val="none" w:sz="0" w:space="0" w:color="auto"/>
        <w:left w:val="none" w:sz="0" w:space="0" w:color="auto"/>
        <w:bottom w:val="none" w:sz="0" w:space="0" w:color="auto"/>
        <w:right w:val="none" w:sz="0" w:space="0" w:color="auto"/>
      </w:divBdr>
    </w:div>
    <w:div w:id="1608850813">
      <w:bodyDiv w:val="1"/>
      <w:marLeft w:val="0"/>
      <w:marRight w:val="0"/>
      <w:marTop w:val="0"/>
      <w:marBottom w:val="0"/>
      <w:divBdr>
        <w:top w:val="none" w:sz="0" w:space="0" w:color="auto"/>
        <w:left w:val="none" w:sz="0" w:space="0" w:color="auto"/>
        <w:bottom w:val="none" w:sz="0" w:space="0" w:color="auto"/>
        <w:right w:val="none" w:sz="0" w:space="0" w:color="auto"/>
      </w:divBdr>
      <w:divsChild>
        <w:div w:id="1616519970">
          <w:marLeft w:val="576"/>
          <w:marRight w:val="0"/>
          <w:marTop w:val="120"/>
          <w:marBottom w:val="0"/>
          <w:divBdr>
            <w:top w:val="none" w:sz="0" w:space="0" w:color="auto"/>
            <w:left w:val="none" w:sz="0" w:space="0" w:color="auto"/>
            <w:bottom w:val="none" w:sz="0" w:space="0" w:color="auto"/>
            <w:right w:val="none" w:sz="0" w:space="0" w:color="auto"/>
          </w:divBdr>
        </w:div>
      </w:divsChild>
    </w:div>
    <w:div w:id="18241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ttes.cnpq.br/8276302402805618"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1220</Words>
  <Characters>6712</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Madureira</dc:creator>
  <cp:keywords/>
  <dc:description/>
  <cp:lastModifiedBy>Irmak Hacımusaoğlu</cp:lastModifiedBy>
  <cp:revision>3</cp:revision>
  <dcterms:created xsi:type="dcterms:W3CDTF">2023-10-01T19:07:00Z</dcterms:created>
  <dcterms:modified xsi:type="dcterms:W3CDTF">2023-10-05T13:43:00Z</dcterms:modified>
</cp:coreProperties>
</file>