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16"/>
      </w:tblGrid>
      <w:tr>
        <w:tblPrEx>
          <w:shd w:val="clear" w:color="auto" w:fill="d0ddef"/>
        </w:tblPrEx>
        <w:trPr>
          <w:trHeight w:val="1372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1. </w:t>
            </w:r>
            <w:r>
              <w:rPr>
                <w:b w:val="1"/>
                <w:bCs w:val="1"/>
                <w:sz w:val="22"/>
                <w:szCs w:val="22"/>
                <w:rtl w:val="0"/>
                <w:lang w:val="ko-KR" w:eastAsia="ko-KR"/>
              </w:rPr>
              <w:t>주제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sz w:val="22"/>
                <w:szCs w:val="22"/>
                <w:u w:color="0000ff"/>
                <w:rtl w:val="0"/>
              </w:rPr>
            </w:pP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전동킥보드 회사 통합 위치 파악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&amp;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가격 비교</w:t>
            </w:r>
          </w:p>
          <w:p>
            <w:pPr>
              <w:pStyle w:val="Normal.0"/>
              <w:spacing w:after="0" w:line="240" w:lineRule="auto"/>
              <w:jc w:val="center"/>
              <w:rPr>
                <w:sz w:val="22"/>
                <w:szCs w:val="22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ko-KR" w:eastAsia="ko-KR"/>
              </w:rPr>
              <w:t>분반</w:t>
            </w: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b w:val="1"/>
                <w:bCs w:val="1"/>
                <w:sz w:val="22"/>
                <w:szCs w:val="22"/>
                <w:rtl w:val="0"/>
                <w:lang w:val="ko-KR" w:eastAsia="ko-KR"/>
              </w:rPr>
              <w:t>팀</w:t>
            </w: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b w:val="1"/>
                <w:bCs w:val="1"/>
                <w:sz w:val="22"/>
                <w:szCs w:val="22"/>
                <w:rtl w:val="0"/>
                <w:lang w:val="ko-KR" w:eastAsia="ko-KR"/>
              </w:rPr>
              <w:t>학번</w:t>
            </w: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b w:val="1"/>
                <w:bCs w:val="1"/>
                <w:sz w:val="22"/>
                <w:szCs w:val="22"/>
                <w:rtl w:val="0"/>
                <w:lang w:val="ko-KR" w:eastAsia="ko-KR"/>
              </w:rPr>
              <w:t>이름</w:t>
            </w:r>
          </w:p>
          <w:p>
            <w:pPr>
              <w:pStyle w:val="Normal.0"/>
              <w:spacing w:after="0" w:line="240" w:lineRule="auto"/>
              <w:jc w:val="center"/>
            </w:pPr>
            <w:r>
              <w:rPr>
                <w:sz w:val="22"/>
                <w:szCs w:val="22"/>
                <w:rtl w:val="0"/>
                <w:lang w:val="ko-KR" w:eastAsia="ko-KR"/>
              </w:rPr>
              <w:t xml:space="preserve">가반 </w:t>
            </w:r>
            <w:r>
              <w:rPr>
                <w:sz w:val="22"/>
                <w:szCs w:val="22"/>
                <w:rtl w:val="0"/>
                <w:lang w:val="ko-KR" w:eastAsia="ko-KR"/>
              </w:rPr>
              <w:t>13</w:t>
            </w:r>
            <w:r>
              <w:rPr>
                <w:sz w:val="22"/>
                <w:szCs w:val="22"/>
                <w:rtl w:val="0"/>
                <w:lang w:val="ko-KR" w:eastAsia="ko-KR"/>
              </w:rPr>
              <w:t xml:space="preserve">팀 </w:t>
            </w:r>
            <w:r>
              <w:rPr>
                <w:sz w:val="22"/>
                <w:szCs w:val="22"/>
                <w:rtl w:val="0"/>
                <w:lang w:val="ko-KR" w:eastAsia="ko-KR"/>
              </w:rPr>
              <w:t xml:space="preserve">20223097 </w:t>
            </w:r>
            <w:r>
              <w:rPr>
                <w:sz w:val="22"/>
                <w:szCs w:val="22"/>
                <w:rtl w:val="0"/>
                <w:lang w:val="ko-KR" w:eastAsia="ko-KR"/>
              </w:rPr>
              <w:t>정일현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08"/>
        <w:gridCol w:w="4508"/>
      </w:tblGrid>
      <w:tr>
        <w:tblPrEx>
          <w:shd w:val="clear" w:color="auto" w:fill="d0ddef"/>
        </w:tblPrEx>
        <w:trPr>
          <w:trHeight w:val="4737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color w:val="0000ff"/>
                <w:sz w:val="22"/>
                <w:szCs w:val="22"/>
                <w:u w:color="0000ff"/>
              </w:rPr>
            </w:pPr>
            <w:r>
              <w:rPr>
                <w:b w:val="1"/>
                <w:bCs w:val="1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2. </w:t>
            </w:r>
            <w:r>
              <w:rPr>
                <w:b w:val="1"/>
                <w:bCs w:val="1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요약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2"/>
                <w:szCs w:val="22"/>
                <w:u w:color="0000ff"/>
                <w:rtl w:val="0"/>
              </w:rPr>
            </w:pPr>
            <w:r>
              <w:rPr>
                <w:sz w:val="22"/>
                <w:szCs w:val="22"/>
                <w:u w:color="0000ff"/>
                <w:rtl w:val="0"/>
                <w:lang w:val="en-US"/>
              </w:rPr>
              <w:t xml:space="preserve">-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목표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 :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여러 회사의 전동킥보드 위치를 한번에 볼 수 있게 하고 목적지까지의 회사별 가격 비교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2"/>
                <w:szCs w:val="22"/>
                <w:u w:color="0000ff"/>
                <w:rtl w:val="0"/>
              </w:rPr>
            </w:pPr>
            <w:r>
              <w:rPr>
                <w:sz w:val="22"/>
                <w:szCs w:val="22"/>
                <w:u w:color="0000ff"/>
                <w:rtl w:val="0"/>
                <w:lang w:val="en-US"/>
              </w:rPr>
              <w:t xml:space="preserve">-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핵심 내용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 :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기존에는 각 회사별 앱에 들어가서 전동킥보드 위치를 파악해야 했지만 그럴 필요 없이 간단하게 모든 위치를 알려주고 목적지를 설정하여 회사별 가격을 예측하여 가격 비교까지 해준다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2"/>
                <w:szCs w:val="22"/>
                <w:u w:color="0000ff"/>
                <w:rtl w:val="0"/>
              </w:rPr>
            </w:pPr>
            <w:r>
              <w:rPr>
                <w:sz w:val="22"/>
                <w:szCs w:val="22"/>
                <w:u w:color="0000ff"/>
                <w:rtl w:val="0"/>
                <w:lang w:val="en-US"/>
              </w:rPr>
              <w:t xml:space="preserve">-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중요성</w:t>
            </w:r>
            <w:r>
              <w:rPr>
                <w:sz w:val="22"/>
                <w:szCs w:val="22"/>
                <w:u w:color="0000ff"/>
                <w:rtl w:val="0"/>
                <w:lang w:val="en-US"/>
              </w:rPr>
              <w:t xml:space="preserve"> (e.g.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기대되는 효과</w:t>
            </w:r>
            <w:r>
              <w:rPr>
                <w:sz w:val="22"/>
                <w:szCs w:val="22"/>
                <w:u w:color="0000ff"/>
                <w:rtl w:val="0"/>
                <w:lang w:val="en-US"/>
              </w:rPr>
              <w:t>)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 :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여러 앱을 들어갈 필요가 없어지고 많은 회사들을 볼 수 있으므로 근처에서 전동킥보드를 찾을 확률이 더 높아지게 된다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.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또한 가격적으로도 비교가 가능하게 되어 돈을 절약할 수 있게 된다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after="0" w:line="240" w:lineRule="auto"/>
              <w:rPr>
                <w:sz w:val="22"/>
                <w:szCs w:val="22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2"/>
                <w:szCs w:val="22"/>
                <w:u w:color="0000ff"/>
                <w:rtl w:val="0"/>
              </w:rPr>
            </w:pPr>
          </w:p>
          <w:p>
            <w:pPr>
              <w:pStyle w:val="Normal.0"/>
              <w:spacing w:after="0" w:line="240" w:lineRule="auto"/>
              <w:rPr>
                <w:lang w:val="en-US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lang w:val="en-US"/>
              </w:rPr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color w:val="000000"/>
                <w:u w:color="000000"/>
                <w:rtl w:val="0"/>
                <w:lang w:val="en-US"/>
              </w:rPr>
              <w:t xml:space="preserve">3. </w:t>
            </w:r>
            <w:r>
              <w:rPr>
                <w:b w:val="1"/>
                <w:bCs w:val="1"/>
                <w:color w:val="000000"/>
                <w:u w:color="000000"/>
                <w:rtl w:val="0"/>
                <w:lang w:val="ko-KR" w:eastAsia="ko-KR"/>
              </w:rPr>
              <w:t>대표</w:t>
            </w:r>
            <w:r>
              <w:rPr>
                <w:b w:val="1"/>
                <w:bCs w:val="1"/>
                <w:color w:val="000000"/>
                <w:u w:color="000000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color w:val="000000"/>
                <w:u w:color="000000"/>
                <w:rtl w:val="0"/>
                <w:lang w:val="ko-KR" w:eastAsia="ko-KR"/>
              </w:rPr>
              <w:t>그림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ind w:firstLine="600"/>
        <w:jc w:val="right"/>
        <w:rPr>
          <w:color w:val="0000ff"/>
          <w:u w:color="0000ff"/>
        </w:rPr>
      </w:pPr>
    </w:p>
    <w:tbl>
      <w:tblPr>
        <w:tblW w:w="9016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16"/>
      </w:tblGrid>
      <w:tr>
        <w:tblPrEx>
          <w:shd w:val="clear" w:color="auto" w:fill="d0ddef"/>
        </w:tblPrEx>
        <w:trPr>
          <w:trHeight w:val="3497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4. </w:t>
            </w:r>
            <w:r>
              <w:rPr>
                <w:b w:val="1"/>
                <w:bCs w:val="1"/>
                <w:sz w:val="22"/>
                <w:szCs w:val="22"/>
                <w:rtl w:val="0"/>
                <w:lang w:val="ko-KR" w:eastAsia="ko-KR"/>
              </w:rPr>
              <w:t>서론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한국에는 현재 대략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5~6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개의 대여 전동킥보드 회사들이 있다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.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이 회사들의 킥보드들은 각자 다른 앱을 통해서 킥보드의 위치를 알려주고 대여할 수 있게 된다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.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각각의 회사마다 거리로 요금을 계산하거나 이용시간을 통해서 요금을 계산하는등 서로 다른 요금을 부여하게 된다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.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지역마다 어느 지역에는 있고 어느 지역에는 서비스를 하지 않은 경우도 있다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.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사람들은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5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분 내지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10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분 거리를 편하게 이동하기 위하여 대여 전동킥보드를 이용하지만 이용할때 많은 불편함이 존재한다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.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근처에 있는 대여 전동킥보드의 위치를 파악하기위해서 여러개의 앱을 모두 들어가 확인해야 하고 근처에 여러가지 회사의 킥보드가 있는 경우 어떤 것을 타야 더 경제적 이득을 볼 수 있는지 쉽게 파악하기가 힘들게 된다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.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하지만 하나의 앱을 사용하여 여러 회사의 대여 전동킥보드의 위치를 파악하고 목적지를 설정하여 예상되는 요금을 이용자들에게 알려주게 된다면 불편함을 대부분 없애 주게 된다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.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사용자들은 굳이 여러 앱을 설치하여 근처에 있는 대여 전동킥보드를 찾기위한 수고를 덜지 않아도 되고 또한 이용하게 될 경우 더 저렴한 회사의 킥보드를 사용하는것이 가능하게 된다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spacing w:line="240" w:lineRule="auto"/>
        <w:jc w:val="right"/>
        <w:rPr>
          <w:color w:val="0000ff"/>
          <w:u w:color="0000ff"/>
        </w:rPr>
      </w:pPr>
    </w:p>
    <w:p>
      <w:pPr>
        <w:pStyle w:val="Normal.0"/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16"/>
      </w:tblGrid>
      <w:tr>
        <w:tblPrEx>
          <w:shd w:val="clear" w:color="auto" w:fill="d0ddef"/>
        </w:tblPrEx>
        <w:trPr>
          <w:trHeight w:val="1569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5. </w:t>
            </w:r>
            <w:r>
              <w:rPr>
                <w:b w:val="1"/>
                <w:bCs w:val="1"/>
                <w:sz w:val="22"/>
                <w:szCs w:val="22"/>
                <w:rtl w:val="0"/>
                <w:lang w:val="ko-KR" w:eastAsia="ko-KR"/>
              </w:rPr>
              <w:t>본론</w:t>
            </w:r>
            <w:r>
              <w:rPr>
                <w:b w:val="1"/>
                <w:bCs w:val="1"/>
                <w:color w:val="0000ff"/>
                <w:sz w:val="22"/>
                <w:szCs w:val="22"/>
                <w:u w:color="0000ff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여러가지 다른 대어 전동킥보드 앱에서 정보를 모을 수 있어야 하고 </w:t>
            </w:r>
            <w:r>
              <w:rPr>
                <w:sz w:val="22"/>
                <w:szCs w:val="22"/>
                <w:u w:color="0000ff"/>
                <w:rtl w:val="0"/>
                <w:lang w:val="en-US"/>
              </w:rPr>
              <w:t>gps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를 사용하여 모든 회사의 대여 전동킥보드 위치를 파악하여야 한다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. 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또한 회사들의 요금 계산 방식을 각각 알아보고 이를 통해 거리별 요금을 계산하여 사용자가 현재 위치에서 목적지를 설정 할 경우 각각 다른 킥보드의 예상되는 요금을 알려주고 비교해준다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 xml:space="preserve">.  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ind w:firstLine="340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687057</wp:posOffset>
            </wp:positionH>
            <wp:positionV relativeFrom="page">
              <wp:posOffset>761999</wp:posOffset>
            </wp:positionV>
            <wp:extent cx="4340885" cy="112419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6"/>
                <wp:lineTo x="0" y="2166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2-10-14 at 11.11.3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85" cy="11241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firstLine="3400"/>
      </w:pPr>
    </w:p>
    <w:p>
      <w:pPr>
        <w:pStyle w:val="Normal.0"/>
        <w:ind w:firstLine="3400"/>
      </w:pPr>
    </w:p>
    <w:p>
      <w:pPr>
        <w:pStyle w:val="Normal.0"/>
        <w:ind w:firstLine="3400"/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16"/>
      </w:tblGrid>
      <w:tr>
        <w:tblPrEx>
          <w:shd w:val="clear" w:color="auto" w:fill="d0ddef"/>
        </w:tblPrEx>
        <w:trPr>
          <w:trHeight w:val="1018" w:hRule="atLeast"/>
        </w:trPr>
        <w:tc>
          <w:tcPr>
            <w:tcW w:type="dxa" w:w="90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6.</w:t>
            </w:r>
            <w:r>
              <w:rPr>
                <w:b w:val="1"/>
                <w:bCs w:val="1"/>
                <w:sz w:val="22"/>
                <w:szCs w:val="22"/>
                <w:rtl w:val="0"/>
                <w:lang w:val="ko-KR" w:eastAsia="ko-KR"/>
              </w:rPr>
              <w:t xml:space="preserve"> 결론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우선적으로 다른 회사들의 요금제를 알아내어 이를 계산 할 수 있는 프로그램을 만들고 각 앱에서 정보를 모아야 한다</w:t>
            </w:r>
            <w:r>
              <w:rPr>
                <w:sz w:val="22"/>
                <w:szCs w:val="22"/>
                <w:u w:color="0000ff"/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  <w:ind w:firstLine="200"/>
        <w:jc w:val="right"/>
      </w:pPr>
      <w:r>
        <w:rPr>
          <w:rtl w:val="0"/>
          <w:lang w:val="en-US"/>
        </w:rPr>
        <w:t xml:space="preserve">      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 xml:space="preserve">7. </w:t>
      </w:r>
      <w:r>
        <w:rPr>
          <w:b w:val="1"/>
          <w:bCs w:val="1"/>
          <w:rtl w:val="0"/>
          <w:lang w:val="ko-KR" w:eastAsia="ko-KR"/>
        </w:rPr>
        <w:t>출처</w:t>
      </w:r>
      <w:r>
        <w:rPr>
          <w:b w:val="1"/>
          <w:bCs w:val="1"/>
        </w:rPr>
      </w:r>
    </w:p>
    <w:sectPr>
      <w:headerReference w:type="default" r:id="rId5"/>
      <w:footerReference w:type="default" r:id="rId6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맑은 고딕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00"/>
        <w:tab w:val="clear" w:pos="9026"/>
      </w:tabs>
    </w:pPr>
    <w:r>
      <w:rPr>
        <w:u w:val="single"/>
        <w:rtl w:val="0"/>
        <w:lang w:val="en-US"/>
      </w:rPr>
      <w:t>[</w:t>
    </w:r>
    <w:r>
      <w:rPr>
        <w:u w:val="single"/>
        <w:rtl w:val="0"/>
        <w:lang w:val="ko-KR" w:eastAsia="ko-KR"/>
      </w:rPr>
      <w:t>개인과제</w:t>
    </w:r>
    <w:r>
      <w:rPr>
        <w:u w:val="single"/>
        <w:rtl w:val="0"/>
        <w:lang w:val="en-US"/>
      </w:rPr>
      <w:t>] 2022</w:t>
    </w:r>
    <w:r>
      <w:rPr>
        <w:u w:val="single"/>
        <w:rtl w:val="0"/>
        <w:lang w:val="ko-KR" w:eastAsia="ko-KR"/>
      </w:rPr>
      <w:t>년 오픈소스</w:t>
    </w:r>
    <w:r>
      <w:rPr>
        <w:u w:val="single"/>
        <w:rtl w:val="0"/>
        <w:lang w:val="en-US"/>
      </w:rPr>
      <w:t xml:space="preserve"> </w:t>
    </w:r>
    <w:r>
      <w:rPr>
        <w:u w:val="single"/>
        <w:rtl w:val="0"/>
        <w:lang w:val="ko-KR" w:eastAsia="ko-KR"/>
      </w:rPr>
      <w:t>프로젝트</w:t>
    </w:r>
    <w:r>
      <w:rPr>
        <w:u w:val="single"/>
        <w:rtl w:val="0"/>
        <w:lang w:val="en-US"/>
      </w:rPr>
      <w:t xml:space="preserve"> </w:t>
    </w:r>
    <w:r>
      <w:rPr>
        <w:u w:val="single"/>
        <w:rtl w:val="0"/>
        <w:lang w:val="ko-KR" w:eastAsia="ko-KR"/>
      </w:rPr>
      <w:t>제안서</w:t>
    </w:r>
    <w:r>
      <w:rPr>
        <w:u w:val="single"/>
        <w:rtl w:val="0"/>
        <w:lang w:val="en-US"/>
      </w:rPr>
      <w:t xml:space="preserve"> (</w:t>
    </w:r>
    <w:r>
      <w:rPr>
        <w:u w:val="single"/>
        <w:rtl w:val="0"/>
        <w:lang w:val="ko-KR" w:eastAsia="ko-KR"/>
      </w:rPr>
      <w:t>개인</w:t>
    </w:r>
    <w:r>
      <w:rPr>
        <w:u w:val="single"/>
        <w:rtl w:val="0"/>
        <w:lang w:val="en-US"/>
      </w:rPr>
      <w:t>)                      2022.09.05~2022.10.07</w:t>
    </w:r>
    <w:r>
      <w:rPr>
        <w:u w:val="single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0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