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3E6" w:rsidRPr="00075BE0" w:rsidRDefault="00075BE0" w:rsidP="00075BE0">
      <w:pPr>
        <w:pStyle w:val="NoSpacing"/>
        <w:rPr>
          <w:sz w:val="24"/>
          <w:szCs w:val="24"/>
        </w:rPr>
      </w:pPr>
      <w:r w:rsidRPr="00075BE0">
        <w:rPr>
          <w:sz w:val="24"/>
          <w:szCs w:val="24"/>
        </w:rPr>
        <w:t>Ian Kilgore</w:t>
      </w:r>
    </w:p>
    <w:p w:rsidR="00075BE0" w:rsidRPr="00075BE0" w:rsidRDefault="00075BE0" w:rsidP="00075BE0">
      <w:pPr>
        <w:pStyle w:val="NoSpacing"/>
        <w:rPr>
          <w:sz w:val="24"/>
          <w:szCs w:val="24"/>
        </w:rPr>
      </w:pPr>
      <w:r w:rsidRPr="00075BE0">
        <w:rPr>
          <w:sz w:val="24"/>
          <w:szCs w:val="24"/>
        </w:rPr>
        <w:t>9/</w:t>
      </w:r>
      <w:r w:rsidR="003B48E7">
        <w:rPr>
          <w:sz w:val="24"/>
          <w:szCs w:val="24"/>
        </w:rPr>
        <w:t>28</w:t>
      </w:r>
      <w:r w:rsidRPr="00075BE0">
        <w:rPr>
          <w:sz w:val="24"/>
          <w:szCs w:val="24"/>
        </w:rPr>
        <w:t>/2017</w:t>
      </w:r>
    </w:p>
    <w:p w:rsidR="00075BE0" w:rsidRDefault="00075BE0" w:rsidP="00075BE0">
      <w:pPr>
        <w:pStyle w:val="NoSpacing"/>
      </w:pPr>
    </w:p>
    <w:p w:rsidR="00075BE0" w:rsidRDefault="00CA716C" w:rsidP="00075BE0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Products that Conserve Resources</w:t>
      </w:r>
      <w:r w:rsidR="00075BE0" w:rsidRPr="00075BE0">
        <w:rPr>
          <w:sz w:val="36"/>
          <w:szCs w:val="36"/>
        </w:rPr>
        <w:t xml:space="preserve"> Lab</w:t>
      </w:r>
    </w:p>
    <w:p w:rsidR="005323CE" w:rsidRDefault="005323CE" w:rsidP="005323CE">
      <w:pPr>
        <w:pStyle w:val="NoSpacing"/>
        <w:rPr>
          <w:sz w:val="24"/>
          <w:szCs w:val="24"/>
          <w:u w:val="single"/>
        </w:rPr>
      </w:pPr>
    </w:p>
    <w:p w:rsidR="005323CE" w:rsidRPr="005323CE" w:rsidRDefault="005323CE" w:rsidP="005323CE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</w:t>
      </w:r>
      <w:r>
        <w:rPr>
          <w:sz w:val="24"/>
          <w:szCs w:val="24"/>
        </w:rPr>
        <w:t>:</w:t>
      </w:r>
    </w:p>
    <w:p w:rsidR="005323CE" w:rsidRDefault="005323CE" w:rsidP="005323C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evaluating different types and sizes of packaging materials, which packaging materials conserves resources the best?</w:t>
      </w:r>
    </w:p>
    <w:p w:rsidR="00075BE0" w:rsidRDefault="00075BE0" w:rsidP="00075BE0">
      <w:pPr>
        <w:pStyle w:val="NoSpacing"/>
        <w:rPr>
          <w:sz w:val="24"/>
          <w:szCs w:val="24"/>
        </w:rPr>
      </w:pPr>
    </w:p>
    <w:p w:rsidR="00075BE0" w:rsidRPr="00075BE0" w:rsidRDefault="00075BE0" w:rsidP="00075BE0">
      <w:pPr>
        <w:pStyle w:val="NoSpacing"/>
        <w:rPr>
          <w:sz w:val="24"/>
          <w:szCs w:val="24"/>
        </w:rPr>
      </w:pPr>
      <w:r w:rsidRPr="00B34717">
        <w:rPr>
          <w:sz w:val="24"/>
          <w:szCs w:val="24"/>
          <w:u w:val="single"/>
        </w:rPr>
        <w:t>Materials</w:t>
      </w:r>
      <w:r w:rsidRPr="00075BE0">
        <w:rPr>
          <w:sz w:val="24"/>
          <w:szCs w:val="24"/>
        </w:rPr>
        <w:t>:</w:t>
      </w:r>
    </w:p>
    <w:p w:rsidR="00075BE0" w:rsidRDefault="00075BE0" w:rsidP="00075B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Earth science textbook</w:t>
      </w:r>
    </w:p>
    <w:p w:rsidR="00075BE0" w:rsidRDefault="00257B92" w:rsidP="00075B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c</w:t>
      </w:r>
      <w:r w:rsidR="005323CE">
        <w:rPr>
          <w:sz w:val="24"/>
          <w:szCs w:val="24"/>
        </w:rPr>
        <w:t>ardboard beverage containers</w:t>
      </w:r>
      <w:r w:rsidR="001256C3">
        <w:rPr>
          <w:sz w:val="24"/>
          <w:szCs w:val="24"/>
        </w:rPr>
        <w:t xml:space="preserve"> (1.89-L, </w:t>
      </w:r>
      <w:r>
        <w:rPr>
          <w:sz w:val="24"/>
          <w:szCs w:val="24"/>
        </w:rPr>
        <w:t>946-mL, 743-mL)</w:t>
      </w:r>
    </w:p>
    <w:p w:rsidR="005323CE" w:rsidRDefault="005323CE" w:rsidP="00075B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Ruler</w:t>
      </w:r>
    </w:p>
    <w:p w:rsidR="00075BE0" w:rsidRPr="00075BE0" w:rsidRDefault="00805932" w:rsidP="00075BE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75BE0">
        <w:rPr>
          <w:sz w:val="24"/>
          <w:szCs w:val="24"/>
        </w:rPr>
        <w:t>omputer</w:t>
      </w:r>
    </w:p>
    <w:p w:rsidR="00075BE0" w:rsidRPr="00075BE0" w:rsidRDefault="00075BE0" w:rsidP="00075BE0">
      <w:pPr>
        <w:pStyle w:val="NoSpacing"/>
        <w:rPr>
          <w:sz w:val="24"/>
          <w:szCs w:val="24"/>
        </w:rPr>
      </w:pPr>
    </w:p>
    <w:p w:rsidR="00075BE0" w:rsidRDefault="00075BE0" w:rsidP="00075BE0">
      <w:pPr>
        <w:pStyle w:val="NoSpacing"/>
        <w:rPr>
          <w:sz w:val="24"/>
          <w:szCs w:val="24"/>
        </w:rPr>
      </w:pPr>
    </w:p>
    <w:p w:rsidR="00075BE0" w:rsidRDefault="00075BE0" w:rsidP="00075BE0">
      <w:pPr>
        <w:pStyle w:val="NoSpacing"/>
        <w:rPr>
          <w:sz w:val="24"/>
          <w:szCs w:val="24"/>
        </w:rPr>
      </w:pPr>
      <w:r w:rsidRPr="00B34717">
        <w:rPr>
          <w:sz w:val="24"/>
          <w:szCs w:val="24"/>
          <w:u w:val="single"/>
        </w:rPr>
        <w:t>Procedures</w:t>
      </w:r>
      <w:r>
        <w:rPr>
          <w:sz w:val="24"/>
          <w:szCs w:val="24"/>
        </w:rPr>
        <w:t>:</w:t>
      </w:r>
    </w:p>
    <w:p w:rsidR="00805932" w:rsidRPr="005323CE" w:rsidRDefault="00257B92" w:rsidP="0080593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Cut apart the three cardboard cartons and spread them out flat.</w:t>
      </w:r>
    </w:p>
    <w:p w:rsidR="00972EAE" w:rsidRDefault="00257B92" w:rsidP="0080593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Measure the dimensions of the cartons using a ruler.</w:t>
      </w:r>
      <w:r w:rsidR="00E30E17">
        <w:rPr>
          <w:sz w:val="24"/>
          <w:szCs w:val="24"/>
        </w:rPr>
        <w:t xml:space="preserve">  </w:t>
      </w:r>
    </w:p>
    <w:p w:rsidR="00E30E17" w:rsidRDefault="00257B92" w:rsidP="00E30E1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calculate the area of each carton and put the data and put the data in the table.</w:t>
      </w:r>
      <w:r w:rsidR="009605B5" w:rsidRPr="00257B92">
        <w:rPr>
          <w:sz w:val="24"/>
          <w:szCs w:val="24"/>
        </w:rPr>
        <w:t xml:space="preserve"> </w:t>
      </w:r>
      <w:r w:rsidR="00E30E17">
        <w:rPr>
          <w:sz w:val="24"/>
          <w:szCs w:val="24"/>
        </w:rPr>
        <w:t xml:space="preserve"> </w:t>
      </w:r>
    </w:p>
    <w:p w:rsidR="00E30E17" w:rsidRPr="00E30E17" w:rsidRDefault="00E30E17" w:rsidP="00E30E1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 = l x w and A = s x s</w:t>
      </w:r>
    </w:p>
    <w:p w:rsidR="001D6140" w:rsidRDefault="001D6140" w:rsidP="001D6140">
      <w:pPr>
        <w:pStyle w:val="NoSpacing"/>
        <w:rPr>
          <w:sz w:val="24"/>
          <w:szCs w:val="24"/>
          <w:u w:val="single"/>
        </w:rPr>
      </w:pPr>
      <w:bookmarkStart w:id="0" w:name="_GoBack"/>
      <w:bookmarkEnd w:id="0"/>
    </w:p>
    <w:p w:rsidR="001D6140" w:rsidRDefault="00257B92" w:rsidP="001D6140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</w:t>
      </w:r>
      <w:r w:rsidR="001D6140" w:rsidRPr="00B34717">
        <w:rPr>
          <w:sz w:val="24"/>
          <w:szCs w:val="24"/>
          <w:u w:val="single"/>
        </w:rPr>
        <w:t xml:space="preserve"> table:</w:t>
      </w:r>
    </w:p>
    <w:p w:rsidR="00B34717" w:rsidRDefault="00B34717" w:rsidP="00075B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720"/>
        <w:gridCol w:w="3022"/>
        <w:gridCol w:w="2511"/>
      </w:tblGrid>
      <w:tr w:rsidR="00A67882" w:rsidTr="00A67882">
        <w:tc>
          <w:tcPr>
            <w:tcW w:w="0" w:type="auto"/>
          </w:tcPr>
          <w:p w:rsidR="00A67882" w:rsidRDefault="00A67882" w:rsidP="00A67882">
            <w:pPr>
              <w:pStyle w:val="NoSpacing"/>
            </w:pPr>
            <w:r>
              <w:t>Container</w:t>
            </w:r>
          </w:p>
        </w:tc>
        <w:tc>
          <w:tcPr>
            <w:tcW w:w="0" w:type="auto"/>
          </w:tcPr>
          <w:p w:rsidR="00A67882" w:rsidRDefault="00A67882" w:rsidP="00A67882">
            <w:pPr>
              <w:pStyle w:val="NoSpacing"/>
            </w:pPr>
            <w:r>
              <w:t>Area of cardboard in one container</w:t>
            </w:r>
          </w:p>
        </w:tc>
        <w:tc>
          <w:tcPr>
            <w:tcW w:w="0" w:type="auto"/>
          </w:tcPr>
          <w:p w:rsidR="00A67882" w:rsidRDefault="00A67882" w:rsidP="00A67882">
            <w:pPr>
              <w:pStyle w:val="NoSpacing"/>
            </w:pPr>
            <w:r>
              <w:t>Number of cartons needed to hold 1.89L</w:t>
            </w:r>
          </w:p>
        </w:tc>
        <w:tc>
          <w:tcPr>
            <w:tcW w:w="0" w:type="auto"/>
          </w:tcPr>
          <w:p w:rsidR="00A67882" w:rsidRDefault="00A67882" w:rsidP="00A67882">
            <w:pPr>
              <w:pStyle w:val="NoSpacing"/>
            </w:pPr>
            <w:r>
              <w:t>Area of cardboard to hold 1.89L</w:t>
            </w:r>
          </w:p>
        </w:tc>
      </w:tr>
      <w:tr w:rsidR="00A67882" w:rsidTr="00A67882">
        <w:tc>
          <w:tcPr>
            <w:tcW w:w="0" w:type="auto"/>
          </w:tcPr>
          <w:p w:rsidR="00A67882" w:rsidRDefault="007941B3" w:rsidP="00075BE0">
            <w:pPr>
              <w:pStyle w:val="NoSpacing"/>
            </w:pPr>
            <w:r>
              <w:t>1.89L</w:t>
            </w:r>
          </w:p>
        </w:tc>
        <w:tc>
          <w:tcPr>
            <w:tcW w:w="0" w:type="auto"/>
          </w:tcPr>
          <w:p w:rsidR="00A67882" w:rsidRDefault="00E30E17" w:rsidP="00075BE0">
            <w:pPr>
              <w:pStyle w:val="NoSpacing"/>
            </w:pPr>
            <w:r>
              <w:t>163.125 square inches</w:t>
            </w:r>
          </w:p>
        </w:tc>
        <w:tc>
          <w:tcPr>
            <w:tcW w:w="0" w:type="auto"/>
          </w:tcPr>
          <w:p w:rsidR="00A67882" w:rsidRDefault="007941B3" w:rsidP="00075BE0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67882" w:rsidRDefault="00E30E17" w:rsidP="00075BE0">
            <w:pPr>
              <w:pStyle w:val="NoSpacing"/>
            </w:pPr>
            <w:r>
              <w:t>100%</w:t>
            </w:r>
          </w:p>
        </w:tc>
      </w:tr>
      <w:tr w:rsidR="00A67882" w:rsidTr="00A67882">
        <w:tc>
          <w:tcPr>
            <w:tcW w:w="0" w:type="auto"/>
          </w:tcPr>
          <w:p w:rsidR="00A67882" w:rsidRDefault="007941B3" w:rsidP="00075BE0">
            <w:pPr>
              <w:pStyle w:val="NoSpacing"/>
            </w:pPr>
            <w:r>
              <w:t>946mL</w:t>
            </w:r>
          </w:p>
        </w:tc>
        <w:tc>
          <w:tcPr>
            <w:tcW w:w="0" w:type="auto"/>
          </w:tcPr>
          <w:p w:rsidR="00A67882" w:rsidRDefault="00E0780B" w:rsidP="00075BE0">
            <w:pPr>
              <w:pStyle w:val="NoSpacing"/>
            </w:pPr>
            <w:r>
              <w:t>95.5563 square inches</w:t>
            </w:r>
          </w:p>
        </w:tc>
        <w:tc>
          <w:tcPr>
            <w:tcW w:w="0" w:type="auto"/>
          </w:tcPr>
          <w:p w:rsidR="00A67882" w:rsidRDefault="007941B3" w:rsidP="00075BE0">
            <w:pPr>
              <w:pStyle w:val="NoSpacing"/>
            </w:pPr>
            <w:r>
              <w:t>2</w:t>
            </w:r>
          </w:p>
        </w:tc>
        <w:tc>
          <w:tcPr>
            <w:tcW w:w="0" w:type="auto"/>
          </w:tcPr>
          <w:p w:rsidR="00A67882" w:rsidRDefault="00E0780B" w:rsidP="00075BE0">
            <w:pPr>
              <w:pStyle w:val="NoSpacing"/>
            </w:pPr>
            <w:r>
              <w:t>117%</w:t>
            </w:r>
          </w:p>
        </w:tc>
      </w:tr>
      <w:tr w:rsidR="00A67882" w:rsidTr="00A67882">
        <w:tc>
          <w:tcPr>
            <w:tcW w:w="0" w:type="auto"/>
          </w:tcPr>
          <w:p w:rsidR="00A67882" w:rsidRDefault="007941B3" w:rsidP="00075BE0">
            <w:pPr>
              <w:pStyle w:val="NoSpacing"/>
            </w:pPr>
            <w:r>
              <w:t>743mL</w:t>
            </w:r>
          </w:p>
        </w:tc>
        <w:tc>
          <w:tcPr>
            <w:tcW w:w="0" w:type="auto"/>
          </w:tcPr>
          <w:p w:rsidR="00A67882" w:rsidRDefault="00E30E17" w:rsidP="00075BE0">
            <w:pPr>
              <w:pStyle w:val="NoSpacing"/>
            </w:pPr>
            <w:r>
              <w:t>73.5625 square inches</w:t>
            </w:r>
          </w:p>
        </w:tc>
        <w:tc>
          <w:tcPr>
            <w:tcW w:w="0" w:type="auto"/>
          </w:tcPr>
          <w:p w:rsidR="00A67882" w:rsidRDefault="00E30E17" w:rsidP="00075BE0">
            <w:pPr>
              <w:pStyle w:val="NoSpacing"/>
            </w:pPr>
            <w:r>
              <w:t>2.5</w:t>
            </w:r>
          </w:p>
        </w:tc>
        <w:tc>
          <w:tcPr>
            <w:tcW w:w="0" w:type="auto"/>
          </w:tcPr>
          <w:p w:rsidR="00A67882" w:rsidRDefault="00A87FE5" w:rsidP="00075BE0">
            <w:pPr>
              <w:pStyle w:val="NoSpacing"/>
            </w:pPr>
            <w:r>
              <w:t>113%</w:t>
            </w:r>
          </w:p>
        </w:tc>
      </w:tr>
    </w:tbl>
    <w:p w:rsidR="00A67882" w:rsidRDefault="00A67882" w:rsidP="00075BE0">
      <w:pPr>
        <w:pStyle w:val="NoSpacing"/>
      </w:pPr>
    </w:p>
    <w:p w:rsidR="00B349E3" w:rsidRDefault="00B349E3" w:rsidP="00075BE0">
      <w:pPr>
        <w:pStyle w:val="NoSpacing"/>
        <w:rPr>
          <w:sz w:val="24"/>
          <w:szCs w:val="24"/>
          <w:u w:val="single"/>
        </w:rPr>
      </w:pPr>
    </w:p>
    <w:p w:rsidR="002D58E8" w:rsidRPr="006E115E" w:rsidRDefault="002D58E8" w:rsidP="00B349E3">
      <w:pPr>
        <w:tabs>
          <w:tab w:val="left" w:pos="7530"/>
        </w:tabs>
        <w:rPr>
          <w:sz w:val="24"/>
          <w:szCs w:val="24"/>
          <w:u w:val="single"/>
        </w:rPr>
      </w:pPr>
      <w:r w:rsidRPr="006E115E">
        <w:rPr>
          <w:sz w:val="24"/>
          <w:szCs w:val="24"/>
          <w:u w:val="single"/>
        </w:rPr>
        <w:t>Conclusions:</w:t>
      </w:r>
    </w:p>
    <w:p w:rsidR="006E115E" w:rsidRPr="0066572B" w:rsidRDefault="006E115E" w:rsidP="00B349E3">
      <w:pPr>
        <w:tabs>
          <w:tab w:val="left" w:pos="7530"/>
        </w:tabs>
        <w:rPr>
          <w:sz w:val="24"/>
          <w:szCs w:val="24"/>
        </w:rPr>
      </w:pPr>
      <w:r>
        <w:rPr>
          <w:sz w:val="24"/>
          <w:szCs w:val="24"/>
        </w:rPr>
        <w:t xml:space="preserve">Based on the data above it conserves more resources to buy one large container than to buy several smaller ones. When you buy the larger </w:t>
      </w:r>
      <w:r w:rsidR="005832CC">
        <w:rPr>
          <w:sz w:val="24"/>
          <w:szCs w:val="24"/>
        </w:rPr>
        <w:t>container,</w:t>
      </w:r>
      <w:r>
        <w:rPr>
          <w:sz w:val="24"/>
          <w:szCs w:val="24"/>
        </w:rPr>
        <w:t xml:space="preserve"> it saves on cardboard usage by a lot. If you were to buy the juice in plastic or glass it is fully recyclable, so no matter what size you select it would be better than cardboard.</w:t>
      </w:r>
    </w:p>
    <w:p w:rsidR="00482EAA" w:rsidRDefault="00482EAA" w:rsidP="00B349E3">
      <w:pPr>
        <w:tabs>
          <w:tab w:val="left" w:pos="7530"/>
        </w:tabs>
      </w:pPr>
    </w:p>
    <w:p w:rsidR="00482EAA" w:rsidRDefault="00482EAA" w:rsidP="00B349E3">
      <w:pPr>
        <w:tabs>
          <w:tab w:val="left" w:pos="7530"/>
        </w:tabs>
      </w:pPr>
    </w:p>
    <w:p w:rsidR="00482EAA" w:rsidRPr="00B349E3" w:rsidRDefault="00482EAA" w:rsidP="00B349E3">
      <w:pPr>
        <w:tabs>
          <w:tab w:val="left" w:pos="7530"/>
        </w:tabs>
      </w:pPr>
    </w:p>
    <w:sectPr w:rsidR="00482EAA" w:rsidRPr="00B3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7FE" w:rsidRDefault="003057FE" w:rsidP="004573E6">
      <w:pPr>
        <w:spacing w:after="0" w:line="240" w:lineRule="auto"/>
      </w:pPr>
      <w:r>
        <w:separator/>
      </w:r>
    </w:p>
  </w:endnote>
  <w:endnote w:type="continuationSeparator" w:id="0">
    <w:p w:rsidR="003057FE" w:rsidRDefault="003057FE" w:rsidP="0045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7FE" w:rsidRDefault="003057FE" w:rsidP="004573E6">
      <w:pPr>
        <w:spacing w:after="0" w:line="240" w:lineRule="auto"/>
      </w:pPr>
      <w:r>
        <w:separator/>
      </w:r>
    </w:p>
  </w:footnote>
  <w:footnote w:type="continuationSeparator" w:id="0">
    <w:p w:rsidR="003057FE" w:rsidRDefault="003057FE" w:rsidP="0045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0020B"/>
    <w:multiLevelType w:val="hybridMultilevel"/>
    <w:tmpl w:val="3ADA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501E"/>
    <w:multiLevelType w:val="hybridMultilevel"/>
    <w:tmpl w:val="A8962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6C7DB5"/>
    <w:multiLevelType w:val="hybridMultilevel"/>
    <w:tmpl w:val="B236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37275"/>
    <w:multiLevelType w:val="hybridMultilevel"/>
    <w:tmpl w:val="8BE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0B"/>
    <w:rsid w:val="00027C31"/>
    <w:rsid w:val="000358FA"/>
    <w:rsid w:val="00041825"/>
    <w:rsid w:val="000702CA"/>
    <w:rsid w:val="00075BE0"/>
    <w:rsid w:val="00075CD7"/>
    <w:rsid w:val="000D58D6"/>
    <w:rsid w:val="001256C3"/>
    <w:rsid w:val="0019574C"/>
    <w:rsid w:val="001D6140"/>
    <w:rsid w:val="00257B92"/>
    <w:rsid w:val="002D58E8"/>
    <w:rsid w:val="003057FE"/>
    <w:rsid w:val="00317FC9"/>
    <w:rsid w:val="00367F54"/>
    <w:rsid w:val="003B48E7"/>
    <w:rsid w:val="003E3B57"/>
    <w:rsid w:val="003F5C93"/>
    <w:rsid w:val="00402A2B"/>
    <w:rsid w:val="0045558F"/>
    <w:rsid w:val="004573E6"/>
    <w:rsid w:val="00482EAA"/>
    <w:rsid w:val="004838D4"/>
    <w:rsid w:val="004E2075"/>
    <w:rsid w:val="004F40C1"/>
    <w:rsid w:val="004F6BC4"/>
    <w:rsid w:val="005323CE"/>
    <w:rsid w:val="00573227"/>
    <w:rsid w:val="005832CC"/>
    <w:rsid w:val="005E724C"/>
    <w:rsid w:val="0066572B"/>
    <w:rsid w:val="00684FD0"/>
    <w:rsid w:val="00696EF5"/>
    <w:rsid w:val="006E115E"/>
    <w:rsid w:val="006E3603"/>
    <w:rsid w:val="00736990"/>
    <w:rsid w:val="007941B3"/>
    <w:rsid w:val="007E3063"/>
    <w:rsid w:val="00805932"/>
    <w:rsid w:val="00845130"/>
    <w:rsid w:val="008933D4"/>
    <w:rsid w:val="008F5C0B"/>
    <w:rsid w:val="009343A7"/>
    <w:rsid w:val="00942099"/>
    <w:rsid w:val="009605B5"/>
    <w:rsid w:val="00966906"/>
    <w:rsid w:val="00972EAE"/>
    <w:rsid w:val="00993F11"/>
    <w:rsid w:val="00994C2F"/>
    <w:rsid w:val="009A1FC0"/>
    <w:rsid w:val="00A211F7"/>
    <w:rsid w:val="00A67882"/>
    <w:rsid w:val="00A87FE5"/>
    <w:rsid w:val="00A952B7"/>
    <w:rsid w:val="00AF5399"/>
    <w:rsid w:val="00B34717"/>
    <w:rsid w:val="00B349E3"/>
    <w:rsid w:val="00B759DA"/>
    <w:rsid w:val="00BC4EF7"/>
    <w:rsid w:val="00BD5750"/>
    <w:rsid w:val="00BE2672"/>
    <w:rsid w:val="00BF4217"/>
    <w:rsid w:val="00C4400B"/>
    <w:rsid w:val="00CA716C"/>
    <w:rsid w:val="00D40C38"/>
    <w:rsid w:val="00D568EC"/>
    <w:rsid w:val="00DE5347"/>
    <w:rsid w:val="00E0780B"/>
    <w:rsid w:val="00E30592"/>
    <w:rsid w:val="00E30E17"/>
    <w:rsid w:val="00E374C5"/>
    <w:rsid w:val="00E465E9"/>
    <w:rsid w:val="00E71D05"/>
    <w:rsid w:val="00E94F9A"/>
    <w:rsid w:val="00F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8D7A"/>
  <w15:chartTrackingRefBased/>
  <w15:docId w15:val="{DE25A6F6-22CE-4A94-876A-08397205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E6"/>
  </w:style>
  <w:style w:type="paragraph" w:styleId="Footer">
    <w:name w:val="footer"/>
    <w:basedOn w:val="Normal"/>
    <w:link w:val="FooterChar"/>
    <w:uiPriority w:val="99"/>
    <w:unhideWhenUsed/>
    <w:rsid w:val="0045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E6"/>
  </w:style>
  <w:style w:type="paragraph" w:styleId="NoSpacing">
    <w:name w:val="No Spacing"/>
    <w:uiPriority w:val="1"/>
    <w:qFormat/>
    <w:rsid w:val="00075B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14</cp:revision>
  <dcterms:created xsi:type="dcterms:W3CDTF">2017-10-01T18:58:00Z</dcterms:created>
  <dcterms:modified xsi:type="dcterms:W3CDTF">2017-10-01T19:52:00Z</dcterms:modified>
</cp:coreProperties>
</file>