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drawing>
          <wp:inline distB="0" distT="0" distL="0" distR="0">
            <wp:extent cx="2985316" cy="1492658"/>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985316" cy="149265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color="000000" w:space="31" w:sz="48" w:val="single"/>
          <w:left w:space="0" w:sz="0" w:val="nil"/>
          <w:bottom w:space="0" w:sz="0" w:val="nil"/>
          <w:right w:space="0" w:sz="0" w:val="nil"/>
          <w:between w:space="0" w:sz="0" w:val="nil"/>
        </w:pBdr>
        <w:shd w:fill="auto" w:val="clear"/>
        <w:tabs>
          <w:tab w:val="left" w:leader="none" w:pos="0"/>
        </w:tabs>
        <w:spacing w:after="500" w:before="240" w:line="360" w:lineRule="auto"/>
        <w:ind w:left="0" w:right="0" w:firstLine="0"/>
        <w:jc w:val="center"/>
        <w:rPr>
          <w:rFonts w:ascii="Calibri" w:cs="Calibri" w:eastAsia="Calibri" w:hAnsi="Calibri"/>
          <w:b w:val="1"/>
          <w:i w:val="0"/>
          <w:smallCaps w:val="0"/>
          <w:strike w:val="0"/>
          <w:color w:val="000000"/>
          <w:sz w:val="52"/>
          <w:szCs w:val="52"/>
          <w:u w:val="none"/>
          <w:shd w:fill="auto" w:val="clear"/>
          <w:vertAlign w:val="baseline"/>
        </w:rPr>
      </w:pPr>
      <w:r w:rsidDel="00000000" w:rsidR="00000000" w:rsidRPr="00000000">
        <w:rPr>
          <w:rFonts w:ascii="Calibri" w:cs="Calibri" w:eastAsia="Calibri" w:hAnsi="Calibri"/>
          <w:b w:val="1"/>
          <w:i w:val="0"/>
          <w:smallCaps w:val="0"/>
          <w:strike w:val="0"/>
          <w:color w:val="000000"/>
          <w:sz w:val="64"/>
          <w:szCs w:val="64"/>
          <w:u w:val="none"/>
          <w:shd w:fill="auto" w:val="clear"/>
          <w:vertAlign w:val="baseline"/>
          <w:rtl w:val="0"/>
        </w:rPr>
        <w:t xml:space="preserve">Lesson Learned Report  </w:t>
      </w: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color="000000" w:space="24" w:sz="6" w:val="single"/>
          <w:left w:space="0" w:sz="0" w:val="nil"/>
          <w:bottom w:space="0" w:sz="0" w:val="nil"/>
          <w:right w:space="0" w:sz="0" w:val="nil"/>
          <w:between w:space="0" w:sz="0" w:val="nil"/>
        </w:pBdr>
        <w:shd w:fill="auto" w:val="clear"/>
        <w:tabs>
          <w:tab w:val="left" w:leader="none" w:pos="0"/>
        </w:tabs>
        <w:spacing w:after="0" w:before="0" w:line="360" w:lineRule="auto"/>
        <w:ind w:left="835" w:right="835" w:firstLine="0"/>
        <w:jc w:val="center"/>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&lt;Project Name&gt;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81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10"/>
        <w:gridCol w:w="5162"/>
        <w:tblGridChange w:id="0">
          <w:tblGrid>
            <w:gridCol w:w="3010"/>
            <w:gridCol w:w="5162"/>
          </w:tblGrid>
        </w:tblGridChange>
      </w:tblGrid>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 ID</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LESSON LEARNED-v0.1</w:t>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Version Number</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0.1</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Issue Date</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April 01, 2020</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Classification</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Public</w:t>
            </w:r>
          </w:p>
        </w:tc>
      </w:tr>
    </w:tbl>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ind w:right="29"/>
        <w:rPr>
          <w:b w:val="1"/>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1248"/>
          <w:tab w:val="center" w:leader="none" w:pos="4154"/>
        </w:tabs>
        <w:spacing w:after="120" w:before="0" w:line="36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ab/>
        <w:tab/>
        <w:t xml:space="preserve">Copyright Notice</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COMPANYNAME, (original issue year – current issue year)</w:t>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Rights Reserved</w:t>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information contained in this document is the property of COMPANYNAME. No part of this document may be reproduced, stored in a retrieval system, or transmitted in any form, or by any means; mechanical, photocopying, recording, or otherwise, without the prior written consent of COMPANYNAME. Under the law, copying includes translating into another language or format. Legal action will be taken against any infringement.</w:t>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information contained in this document is subject to change without notice and does not carry any contractual obligation for COMPANYNAME. COMPANYNAME reserves the right to make changes to any products or services described in this document at any time without notice. COMPANYNAME shall not be held responsible for the direct or indirect consequences of the use of the information contained in this document.</w:t>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ind w:right="29"/>
        <w:jc w:val="center"/>
        <w:rPr>
          <w:b w:val="1"/>
        </w:rPr>
      </w:pPr>
      <w:r w:rsidDel="00000000" w:rsidR="00000000" w:rsidRPr="00000000">
        <w:br w:type="page"/>
      </w:r>
      <w:r w:rsidDel="00000000" w:rsidR="00000000" w:rsidRPr="00000000">
        <w:rPr>
          <w:rtl w:val="0"/>
        </w:rPr>
      </w:r>
    </w:p>
    <w:p w:rsidR="00000000" w:rsidDel="00000000" w:rsidP="00000000" w:rsidRDefault="00000000" w:rsidRPr="00000000" w14:paraId="00000020">
      <w:pPr>
        <w:rPr>
          <w:b w:val="1"/>
          <w:sz w:val="28"/>
          <w:szCs w:val="28"/>
        </w:rPr>
      </w:pPr>
      <w:r w:rsidDel="00000000" w:rsidR="00000000" w:rsidRPr="00000000">
        <w:rPr>
          <w:b w:val="1"/>
          <w:sz w:val="28"/>
          <w:szCs w:val="28"/>
          <w:rtl w:val="0"/>
        </w:rPr>
        <w:t xml:space="preserve">Revision History</w:t>
      </w:r>
    </w:p>
    <w:tbl>
      <w:tblPr>
        <w:tblStyle w:val="Table2"/>
        <w:tblW w:w="852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8"/>
        <w:gridCol w:w="1080"/>
        <w:gridCol w:w="3855"/>
        <w:gridCol w:w="2131"/>
        <w:tblGridChange w:id="0">
          <w:tblGrid>
            <w:gridCol w:w="1458"/>
            <w:gridCol w:w="1080"/>
            <w:gridCol w:w="3855"/>
            <w:gridCol w:w="2131"/>
          </w:tblGrid>
        </w:tblGridChange>
      </w:tblGrid>
      <w:tr>
        <w:trPr>
          <w:cantSplit w:val="0"/>
          <w:tblHeader w:val="0"/>
        </w:trPr>
        <w:tc>
          <w:tcPr>
            <w:shd w:fill="8db3e2"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Date</w:t>
            </w:r>
          </w:p>
        </w:tc>
        <w:tc>
          <w:tcPr>
            <w:shd w:fill="8db3e2"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Version</w:t>
            </w:r>
          </w:p>
        </w:tc>
        <w:tc>
          <w:tcPr>
            <w:shd w:fill="8db3e2"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Description </w:t>
            </w:r>
          </w:p>
        </w:tc>
        <w:tc>
          <w:tcPr>
            <w:shd w:fill="8db3e2"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Author (s)</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04/01/2020</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0.1</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Draft Version</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John Doe</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1">
      <w:pPr>
        <w:rPr>
          <w:rFonts w:ascii="Calibri" w:cs="Calibri" w:eastAsia="Calibri" w:hAnsi="Calibri"/>
          <w:b w:val="1"/>
        </w:rPr>
      </w:pPr>
      <w:r w:rsidDel="00000000" w:rsidR="00000000" w:rsidRPr="00000000">
        <w:rPr>
          <w:rtl w:val="0"/>
        </w:rPr>
      </w:r>
    </w:p>
    <w:tbl>
      <w:tblPr>
        <w:tblStyle w:val="Table3"/>
        <w:tblW w:w="8512.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12"/>
        <w:gridCol w:w="2430"/>
        <w:gridCol w:w="2070"/>
        <w:tblGridChange w:id="0">
          <w:tblGrid>
            <w:gridCol w:w="4012"/>
            <w:gridCol w:w="2430"/>
            <w:gridCol w:w="2070"/>
          </w:tblGrid>
        </w:tblGridChange>
      </w:tblGrid>
      <w:tr>
        <w:trPr>
          <w:cantSplit w:val="0"/>
          <w:tblHeader w:val="0"/>
        </w:trPr>
        <w:tc>
          <w:tcPr>
            <w:shd w:fill="8db3e2" w:val="clear"/>
            <w:tcMar>
              <w:top w:w="74.0" w:type="dxa"/>
              <w:left w:w="142.0" w:type="dxa"/>
              <w:bottom w:w="74.0" w:type="dxa"/>
              <w:right w:w="142.0" w:type="dxa"/>
            </w:tcMar>
            <w:vAlign w:val="center"/>
          </w:tcPr>
          <w:p w:rsidR="00000000" w:rsidDel="00000000" w:rsidP="00000000" w:rsidRDefault="00000000" w:rsidRPr="00000000" w14:paraId="00000032">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Reviewed By (Customer)</w:t>
            </w:r>
          </w:p>
        </w:tc>
        <w:tc>
          <w:tcPr>
            <w:shd w:fill="8db3e2" w:val="clear"/>
            <w:tcMar>
              <w:top w:w="74.0" w:type="dxa"/>
              <w:left w:w="142.0" w:type="dxa"/>
              <w:bottom w:w="74.0" w:type="dxa"/>
              <w:right w:w="142.0" w:type="dxa"/>
            </w:tcMar>
            <w:vAlign w:val="center"/>
          </w:tcPr>
          <w:p w:rsidR="00000000" w:rsidDel="00000000" w:rsidP="00000000" w:rsidRDefault="00000000" w:rsidRPr="00000000" w14:paraId="00000033">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Signature</w:t>
            </w:r>
          </w:p>
        </w:tc>
        <w:tc>
          <w:tcPr>
            <w:shd w:fill="8db3e2" w:val="clear"/>
            <w:tcMar>
              <w:top w:w="74.0" w:type="dxa"/>
              <w:left w:w="142.0" w:type="dxa"/>
              <w:bottom w:w="74.0" w:type="dxa"/>
              <w:right w:w="142.0" w:type="dxa"/>
            </w:tcMar>
            <w:vAlign w:val="center"/>
          </w:tcPr>
          <w:p w:rsidR="00000000" w:rsidDel="00000000" w:rsidP="00000000" w:rsidRDefault="00000000" w:rsidRPr="00000000" w14:paraId="00000034">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Date</w:t>
            </w:r>
          </w:p>
        </w:tc>
      </w:tr>
      <w:tr>
        <w:trPr>
          <w:cantSplit w:val="0"/>
          <w:tblHeader w:val="0"/>
        </w:trPr>
        <w:tc>
          <w:tcPr>
            <w:tcMar>
              <w:top w:w="74.0" w:type="dxa"/>
              <w:left w:w="142.0" w:type="dxa"/>
              <w:bottom w:w="74.0" w:type="dxa"/>
              <w:right w:w="142.0" w:type="dxa"/>
            </w:tcMar>
            <w:vAlign w:val="center"/>
          </w:tcPr>
          <w:p w:rsidR="00000000" w:rsidDel="00000000" w:rsidP="00000000" w:rsidRDefault="00000000" w:rsidRPr="00000000" w14:paraId="00000035">
            <w:pPr>
              <w:jc w:val="both"/>
              <w:rPr>
                <w:rFonts w:ascii="Calibri" w:cs="Calibri" w:eastAsia="Calibri" w:hAnsi="Calibri"/>
              </w:rPr>
            </w:pPr>
            <w:r w:rsidDel="00000000" w:rsidR="00000000" w:rsidRPr="00000000">
              <w:rPr>
                <w:rtl w:val="0"/>
              </w:rPr>
            </w:r>
          </w:p>
        </w:tc>
        <w:tc>
          <w:tcPr>
            <w:tcMar>
              <w:top w:w="74.0" w:type="dxa"/>
              <w:left w:w="142.0" w:type="dxa"/>
              <w:bottom w:w="74.0" w:type="dxa"/>
              <w:right w:w="142.0" w:type="dxa"/>
            </w:tcMar>
            <w:vAlign w:val="center"/>
          </w:tcPr>
          <w:p w:rsidR="00000000" w:rsidDel="00000000" w:rsidP="00000000" w:rsidRDefault="00000000" w:rsidRPr="00000000" w14:paraId="00000036">
            <w:pPr>
              <w:jc w:val="both"/>
              <w:rPr>
                <w:rFonts w:ascii="Calibri" w:cs="Calibri" w:eastAsia="Calibri" w:hAnsi="Calibri"/>
              </w:rPr>
            </w:pPr>
            <w:r w:rsidDel="00000000" w:rsidR="00000000" w:rsidRPr="00000000">
              <w:rPr>
                <w:rtl w:val="0"/>
              </w:rPr>
            </w:r>
          </w:p>
        </w:tc>
        <w:tc>
          <w:tcPr>
            <w:tcMar>
              <w:top w:w="74.0" w:type="dxa"/>
              <w:left w:w="142.0" w:type="dxa"/>
              <w:bottom w:w="74.0" w:type="dxa"/>
              <w:right w:w="142.0" w:type="dxa"/>
            </w:tcMar>
            <w:vAlign w:val="center"/>
          </w:tcPr>
          <w:p w:rsidR="00000000" w:rsidDel="00000000" w:rsidP="00000000" w:rsidRDefault="00000000" w:rsidRPr="00000000" w14:paraId="00000037">
            <w:pPr>
              <w:jc w:val="both"/>
              <w:rPr>
                <w:rFonts w:ascii="Calibri" w:cs="Calibri" w:eastAsia="Calibri" w:hAnsi="Calibri"/>
              </w:rPr>
            </w:pPr>
            <w:r w:rsidDel="00000000" w:rsidR="00000000" w:rsidRPr="00000000">
              <w:rPr>
                <w:rtl w:val="0"/>
              </w:rPr>
            </w:r>
          </w:p>
        </w:tc>
      </w:tr>
      <w:tr>
        <w:trPr>
          <w:cantSplit w:val="0"/>
          <w:tblHeader w:val="0"/>
        </w:trPr>
        <w:tc>
          <w:tcPr>
            <w:tcMar>
              <w:top w:w="74.0" w:type="dxa"/>
              <w:left w:w="142.0" w:type="dxa"/>
              <w:bottom w:w="74.0" w:type="dxa"/>
              <w:right w:w="142.0" w:type="dxa"/>
            </w:tcMar>
            <w:vAlign w:val="center"/>
          </w:tcPr>
          <w:p w:rsidR="00000000" w:rsidDel="00000000" w:rsidP="00000000" w:rsidRDefault="00000000" w:rsidRPr="00000000" w14:paraId="00000038">
            <w:pPr>
              <w:jc w:val="both"/>
              <w:rPr>
                <w:rFonts w:ascii="Calibri" w:cs="Calibri" w:eastAsia="Calibri" w:hAnsi="Calibri"/>
              </w:rPr>
            </w:pPr>
            <w:r w:rsidDel="00000000" w:rsidR="00000000" w:rsidRPr="00000000">
              <w:rPr>
                <w:rtl w:val="0"/>
              </w:rPr>
            </w:r>
          </w:p>
        </w:tc>
        <w:tc>
          <w:tcPr>
            <w:tcMar>
              <w:top w:w="74.0" w:type="dxa"/>
              <w:left w:w="142.0" w:type="dxa"/>
              <w:bottom w:w="74.0" w:type="dxa"/>
              <w:right w:w="142.0" w:type="dxa"/>
            </w:tcMa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tcMar>
              <w:top w:w="74.0" w:type="dxa"/>
              <w:left w:w="142.0" w:type="dxa"/>
              <w:bottom w:w="74.0" w:type="dxa"/>
              <w:right w:w="142.0" w:type="dxa"/>
            </w:tcMar>
            <w:vAlign w:val="center"/>
          </w:tcPr>
          <w:p w:rsidR="00000000" w:rsidDel="00000000" w:rsidP="00000000" w:rsidRDefault="00000000" w:rsidRPr="00000000" w14:paraId="0000003A">
            <w:pPr>
              <w:jc w:val="both"/>
              <w:rPr>
                <w:rFonts w:ascii="Calibri" w:cs="Calibri" w:eastAsia="Calibri" w:hAnsi="Calibri"/>
              </w:rPr>
            </w:pPr>
            <w:r w:rsidDel="00000000" w:rsidR="00000000" w:rsidRPr="00000000">
              <w:rPr>
                <w:rtl w:val="0"/>
              </w:rPr>
            </w:r>
          </w:p>
        </w:tc>
      </w:tr>
      <w:tr>
        <w:trPr>
          <w:cantSplit w:val="0"/>
          <w:tblHeader w:val="0"/>
        </w:trPr>
        <w:tc>
          <w:tcPr>
            <w:tcMar>
              <w:top w:w="74.0" w:type="dxa"/>
              <w:left w:w="142.0" w:type="dxa"/>
              <w:bottom w:w="74.0" w:type="dxa"/>
              <w:right w:w="142.0" w:type="dxa"/>
            </w:tcMar>
            <w:vAlign w:val="center"/>
          </w:tcPr>
          <w:p w:rsidR="00000000" w:rsidDel="00000000" w:rsidP="00000000" w:rsidRDefault="00000000" w:rsidRPr="00000000" w14:paraId="0000003B">
            <w:pPr>
              <w:jc w:val="both"/>
              <w:rPr>
                <w:rFonts w:ascii="Calibri" w:cs="Calibri" w:eastAsia="Calibri" w:hAnsi="Calibri"/>
              </w:rPr>
            </w:pPr>
            <w:r w:rsidDel="00000000" w:rsidR="00000000" w:rsidRPr="00000000">
              <w:rPr>
                <w:rtl w:val="0"/>
              </w:rPr>
            </w:r>
          </w:p>
        </w:tc>
        <w:tc>
          <w:tcPr>
            <w:tcMar>
              <w:top w:w="74.0" w:type="dxa"/>
              <w:left w:w="142.0" w:type="dxa"/>
              <w:bottom w:w="74.0" w:type="dxa"/>
              <w:right w:w="142.0" w:type="dxa"/>
            </w:tcMar>
            <w:vAlign w:val="center"/>
          </w:tcPr>
          <w:p w:rsidR="00000000" w:rsidDel="00000000" w:rsidP="00000000" w:rsidRDefault="00000000" w:rsidRPr="00000000" w14:paraId="0000003C">
            <w:pPr>
              <w:jc w:val="both"/>
              <w:rPr>
                <w:rFonts w:ascii="Calibri" w:cs="Calibri" w:eastAsia="Calibri" w:hAnsi="Calibri"/>
              </w:rPr>
            </w:pPr>
            <w:r w:rsidDel="00000000" w:rsidR="00000000" w:rsidRPr="00000000">
              <w:rPr>
                <w:rtl w:val="0"/>
              </w:rPr>
            </w:r>
          </w:p>
        </w:tc>
        <w:tc>
          <w:tcPr>
            <w:tcMar>
              <w:top w:w="74.0" w:type="dxa"/>
              <w:left w:w="142.0" w:type="dxa"/>
              <w:bottom w:w="74.0" w:type="dxa"/>
              <w:right w:w="142.0" w:type="dxa"/>
            </w:tcMar>
            <w:vAlign w:val="center"/>
          </w:tcPr>
          <w:p w:rsidR="00000000" w:rsidDel="00000000" w:rsidP="00000000" w:rsidRDefault="00000000" w:rsidRPr="00000000" w14:paraId="0000003D">
            <w:pPr>
              <w:jc w:val="both"/>
              <w:rPr>
                <w:rFonts w:ascii="Calibri" w:cs="Calibri" w:eastAsia="Calibri" w:hAnsi="Calibri"/>
              </w:rPr>
            </w:pPr>
            <w:r w:rsidDel="00000000" w:rsidR="00000000" w:rsidRPr="00000000">
              <w:rPr>
                <w:rtl w:val="0"/>
              </w:rPr>
            </w:r>
          </w:p>
        </w:tc>
      </w:tr>
      <w:tr>
        <w:trPr>
          <w:cantSplit w:val="0"/>
          <w:tblHeader w:val="0"/>
        </w:trPr>
        <w:tc>
          <w:tcPr>
            <w:tcMar>
              <w:top w:w="74.0" w:type="dxa"/>
              <w:left w:w="142.0" w:type="dxa"/>
              <w:bottom w:w="74.0" w:type="dxa"/>
              <w:right w:w="142.0" w:type="dxa"/>
            </w:tcMar>
            <w:vAlign w:val="center"/>
          </w:tcPr>
          <w:p w:rsidR="00000000" w:rsidDel="00000000" w:rsidP="00000000" w:rsidRDefault="00000000" w:rsidRPr="00000000" w14:paraId="0000003E">
            <w:pPr>
              <w:jc w:val="both"/>
              <w:rPr>
                <w:rFonts w:ascii="Calibri" w:cs="Calibri" w:eastAsia="Calibri" w:hAnsi="Calibri"/>
              </w:rPr>
            </w:pPr>
            <w:r w:rsidDel="00000000" w:rsidR="00000000" w:rsidRPr="00000000">
              <w:rPr>
                <w:rtl w:val="0"/>
              </w:rPr>
            </w:r>
          </w:p>
        </w:tc>
        <w:tc>
          <w:tcPr>
            <w:tcMar>
              <w:top w:w="74.0" w:type="dxa"/>
              <w:left w:w="142.0" w:type="dxa"/>
              <w:bottom w:w="74.0" w:type="dxa"/>
              <w:right w:w="142.0" w:type="dxa"/>
            </w:tcMar>
            <w:vAlign w:val="center"/>
          </w:tcPr>
          <w:p w:rsidR="00000000" w:rsidDel="00000000" w:rsidP="00000000" w:rsidRDefault="00000000" w:rsidRPr="00000000" w14:paraId="0000003F">
            <w:pPr>
              <w:jc w:val="both"/>
              <w:rPr>
                <w:rFonts w:ascii="Calibri" w:cs="Calibri" w:eastAsia="Calibri" w:hAnsi="Calibri"/>
              </w:rPr>
            </w:pPr>
            <w:r w:rsidDel="00000000" w:rsidR="00000000" w:rsidRPr="00000000">
              <w:rPr>
                <w:rtl w:val="0"/>
              </w:rPr>
            </w:r>
          </w:p>
        </w:tc>
        <w:tc>
          <w:tcPr>
            <w:tcMar>
              <w:top w:w="74.0" w:type="dxa"/>
              <w:left w:w="142.0" w:type="dxa"/>
              <w:bottom w:w="74.0" w:type="dxa"/>
              <w:right w:w="142.0" w:type="dxa"/>
            </w:tcMar>
            <w:vAlign w:val="center"/>
          </w:tcPr>
          <w:p w:rsidR="00000000" w:rsidDel="00000000" w:rsidP="00000000" w:rsidRDefault="00000000" w:rsidRPr="00000000" w14:paraId="00000040">
            <w:pPr>
              <w:jc w:val="both"/>
              <w:rPr>
                <w:rFonts w:ascii="Calibri" w:cs="Calibri" w:eastAsia="Calibri" w:hAnsi="Calibri"/>
                <w:color w:val="0000ff"/>
              </w:rPr>
            </w:pPr>
            <w:r w:rsidDel="00000000" w:rsidR="00000000" w:rsidRPr="00000000">
              <w:rPr>
                <w:rtl w:val="0"/>
              </w:rPr>
            </w:r>
          </w:p>
        </w:tc>
      </w:tr>
      <w:tr>
        <w:trPr>
          <w:cantSplit w:val="0"/>
          <w:tblHeader w:val="0"/>
        </w:trPr>
        <w:tc>
          <w:tcPr>
            <w:tcMar>
              <w:top w:w="74.0" w:type="dxa"/>
              <w:left w:w="142.0" w:type="dxa"/>
              <w:bottom w:w="74.0" w:type="dxa"/>
              <w:right w:w="142.0" w:type="dxa"/>
            </w:tcMar>
            <w:vAlign w:val="center"/>
          </w:tcPr>
          <w:p w:rsidR="00000000" w:rsidDel="00000000" w:rsidP="00000000" w:rsidRDefault="00000000" w:rsidRPr="00000000" w14:paraId="00000041">
            <w:pPr>
              <w:jc w:val="both"/>
              <w:rPr>
                <w:rFonts w:ascii="Calibri" w:cs="Calibri" w:eastAsia="Calibri" w:hAnsi="Calibri"/>
              </w:rPr>
            </w:pPr>
            <w:r w:rsidDel="00000000" w:rsidR="00000000" w:rsidRPr="00000000">
              <w:rPr>
                <w:rtl w:val="0"/>
              </w:rPr>
            </w:r>
          </w:p>
        </w:tc>
        <w:tc>
          <w:tcPr>
            <w:tcMar>
              <w:top w:w="74.0" w:type="dxa"/>
              <w:left w:w="142.0" w:type="dxa"/>
              <w:bottom w:w="74.0" w:type="dxa"/>
              <w:right w:w="142.0" w:type="dxa"/>
            </w:tcMar>
            <w:vAlign w:val="center"/>
          </w:tcPr>
          <w:p w:rsidR="00000000" w:rsidDel="00000000" w:rsidP="00000000" w:rsidRDefault="00000000" w:rsidRPr="00000000" w14:paraId="00000042">
            <w:pPr>
              <w:jc w:val="both"/>
              <w:rPr>
                <w:rFonts w:ascii="Calibri" w:cs="Calibri" w:eastAsia="Calibri" w:hAnsi="Calibri"/>
              </w:rPr>
            </w:pPr>
            <w:r w:rsidDel="00000000" w:rsidR="00000000" w:rsidRPr="00000000">
              <w:rPr>
                <w:rtl w:val="0"/>
              </w:rPr>
            </w:r>
          </w:p>
        </w:tc>
        <w:tc>
          <w:tcPr>
            <w:tcMar>
              <w:top w:w="74.0" w:type="dxa"/>
              <w:left w:w="142.0" w:type="dxa"/>
              <w:bottom w:w="74.0" w:type="dxa"/>
              <w:right w:w="142.0" w:type="dxa"/>
            </w:tcMar>
            <w:vAlign w:val="center"/>
          </w:tcPr>
          <w:p w:rsidR="00000000" w:rsidDel="00000000" w:rsidP="00000000" w:rsidRDefault="00000000" w:rsidRPr="00000000" w14:paraId="00000043">
            <w:pPr>
              <w:jc w:val="both"/>
              <w:rPr>
                <w:rFonts w:ascii="Calibri" w:cs="Calibri" w:eastAsia="Calibri" w:hAnsi="Calibri"/>
                <w:color w:val="0000ff"/>
              </w:rPr>
            </w:pPr>
            <w:r w:rsidDel="00000000" w:rsidR="00000000" w:rsidRPr="00000000">
              <w:rPr>
                <w:rtl w:val="0"/>
              </w:rPr>
            </w:r>
          </w:p>
        </w:tc>
      </w:tr>
    </w:tbl>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 reviewer signoff shall signify the recommendation for acceptance of this document.</w:t>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spacing w:after="200" w:line="276"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7">
      <w:pPr>
        <w:rPr>
          <w:b w:val="1"/>
          <w:sz w:val="28"/>
          <w:szCs w:val="28"/>
        </w:rPr>
      </w:pPr>
      <w:r w:rsidDel="00000000" w:rsidR="00000000" w:rsidRPr="00000000">
        <w:rPr>
          <w:b w:val="1"/>
          <w:sz w:val="28"/>
          <w:szCs w:val="28"/>
          <w:rtl w:val="0"/>
        </w:rPr>
        <w:t xml:space="preserve">Sign Off </w:t>
      </w:r>
    </w:p>
    <w:p w:rsidR="00000000" w:rsidDel="00000000" w:rsidP="00000000" w:rsidRDefault="00000000" w:rsidRPr="00000000" w14:paraId="00000048">
      <w:pPr>
        <w:rPr>
          <w:b w:val="1"/>
          <w:sz w:val="28"/>
          <w:szCs w:val="28"/>
        </w:rPr>
      </w:pPr>
      <w:r w:rsidDel="00000000" w:rsidR="00000000" w:rsidRPr="00000000">
        <w:rPr>
          <w:rtl w:val="0"/>
        </w:rPr>
      </w:r>
    </w:p>
    <w:tbl>
      <w:tblPr>
        <w:tblStyle w:val="Table4"/>
        <w:tblW w:w="85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2"/>
        <w:gridCol w:w="4263"/>
        <w:tblGridChange w:id="0">
          <w:tblGrid>
            <w:gridCol w:w="4262"/>
            <w:gridCol w:w="4263"/>
          </w:tblGrid>
        </w:tblGridChange>
      </w:tblGrid>
      <w:tr>
        <w:trPr>
          <w:cantSplit w:val="0"/>
          <w:tblHeader w:val="0"/>
        </w:trPr>
        <w:tc>
          <w:tcPr>
            <w:shd w:fill="8db3e2" w:val="clear"/>
            <w:vAlign w:val="center"/>
          </w:tcPr>
          <w:p w:rsidR="00000000" w:rsidDel="00000000" w:rsidP="00000000" w:rsidRDefault="00000000" w:rsidRPr="00000000" w14:paraId="00000049">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Prepared By</w:t>
            </w:r>
          </w:p>
        </w:tc>
        <w:tc>
          <w:tcPr>
            <w:shd w:fill="8db3e2" w:val="clear"/>
            <w:vAlign w:val="center"/>
          </w:tcPr>
          <w:p w:rsidR="00000000" w:rsidDel="00000000" w:rsidP="00000000" w:rsidRDefault="00000000" w:rsidRPr="00000000" w14:paraId="0000004A">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Acknowledged  By</w:t>
            </w:r>
          </w:p>
        </w:tc>
      </w:tr>
      <w:tr>
        <w:trPr>
          <w:cantSplit w:val="0"/>
          <w:tblHeader w:val="0"/>
        </w:trPr>
        <w:tc>
          <w:tcPr>
            <w:vAlign w:val="center"/>
          </w:tcPr>
          <w:p w:rsidR="00000000" w:rsidDel="00000000" w:rsidP="00000000" w:rsidRDefault="00000000" w:rsidRPr="00000000" w14:paraId="0000004B">
            <w:pPr>
              <w:jc w:val="both"/>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color w:val="000000"/>
              </w:rPr>
            </w:pPr>
            <w:r w:rsidDel="00000000" w:rsidR="00000000" w:rsidRPr="00000000">
              <w:rPr>
                <w:rtl w:val="0"/>
              </w:rPr>
            </w:r>
          </w:p>
        </w:tc>
        <w:tc>
          <w:tcPr>
            <w:vAlign w:val="center"/>
          </w:tcPr>
          <w:p w:rsidR="00000000" w:rsidDel="00000000" w:rsidP="00000000" w:rsidRDefault="00000000" w:rsidRPr="00000000" w14:paraId="0000004F">
            <w:pPr>
              <w:jc w:val="both"/>
              <w:rPr>
                <w:rFonts w:ascii="Calibri" w:cs="Calibri" w:eastAsia="Calibri" w:hAnsi="Calibri"/>
                <w:b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jc w:val="both"/>
              <w:rPr/>
            </w:pPr>
            <w:r w:rsidDel="00000000" w:rsidR="00000000" w:rsidRPr="00000000">
              <w:rPr>
                <w:rtl w:val="0"/>
              </w:rPr>
              <w:t xml:space="preserve">&lt;Name&gt;</w:t>
            </w:r>
          </w:p>
        </w:tc>
        <w:tc>
          <w:tcPr>
            <w:vAlign w:val="center"/>
          </w:tcPr>
          <w:p w:rsidR="00000000" w:rsidDel="00000000" w:rsidP="00000000" w:rsidRDefault="00000000" w:rsidRPr="00000000" w14:paraId="00000051">
            <w:pPr>
              <w:jc w:val="both"/>
              <w:rPr/>
            </w:pPr>
            <w:r w:rsidDel="00000000" w:rsidR="00000000" w:rsidRPr="00000000">
              <w:rPr>
                <w:rtl w:val="0"/>
              </w:rPr>
              <w:t xml:space="preserve">&lt;Name&gt;</w:t>
            </w:r>
          </w:p>
        </w:tc>
      </w:tr>
      <w:tr>
        <w:trPr>
          <w:cantSplit w:val="0"/>
          <w:tblHeader w:val="0"/>
        </w:trPr>
        <w:tc>
          <w:tcPr>
            <w:vAlign w:val="center"/>
          </w:tcPr>
          <w:p w:rsidR="00000000" w:rsidDel="00000000" w:rsidP="00000000" w:rsidRDefault="00000000" w:rsidRPr="00000000" w14:paraId="00000052">
            <w:pPr>
              <w:jc w:val="both"/>
              <w:rPr/>
            </w:pPr>
            <w:r w:rsidDel="00000000" w:rsidR="00000000" w:rsidRPr="00000000">
              <w:rPr>
                <w:rtl w:val="0"/>
              </w:rPr>
              <w:t xml:space="preserve">Title: &lt;Position&gt;</w:t>
            </w:r>
          </w:p>
        </w:tc>
        <w:tc>
          <w:tcPr>
            <w:vAlign w:val="center"/>
          </w:tcPr>
          <w:p w:rsidR="00000000" w:rsidDel="00000000" w:rsidP="00000000" w:rsidRDefault="00000000" w:rsidRPr="00000000" w14:paraId="00000053">
            <w:pPr>
              <w:jc w:val="both"/>
              <w:rPr/>
            </w:pPr>
            <w:r w:rsidDel="00000000" w:rsidR="00000000" w:rsidRPr="00000000">
              <w:rPr>
                <w:rtl w:val="0"/>
              </w:rPr>
              <w:t xml:space="preserve">Title: &lt;Position&gt;</w:t>
            </w:r>
          </w:p>
        </w:tc>
      </w:tr>
      <w:tr>
        <w:trPr>
          <w:cantSplit w:val="0"/>
          <w:tblHeader w:val="0"/>
        </w:trPr>
        <w:tc>
          <w:tcPr>
            <w:vAlign w:val="center"/>
          </w:tcPr>
          <w:p w:rsidR="00000000" w:rsidDel="00000000" w:rsidP="00000000" w:rsidRDefault="00000000" w:rsidRPr="00000000" w14:paraId="00000054">
            <w:pPr>
              <w:jc w:val="both"/>
              <w:rPr>
                <w:rFonts w:ascii="Calibri" w:cs="Calibri" w:eastAsia="Calibri" w:hAnsi="Calibri"/>
              </w:rPr>
            </w:pPr>
            <w:r w:rsidDel="00000000" w:rsidR="00000000" w:rsidRPr="00000000">
              <w:rPr>
                <w:rFonts w:ascii="Calibri" w:cs="Calibri" w:eastAsia="Calibri" w:hAnsi="Calibri"/>
                <w:rtl w:val="0"/>
              </w:rPr>
              <w:t xml:space="preserve">COMPANYNAME </w:t>
            </w:r>
          </w:p>
        </w:tc>
        <w:tc>
          <w:tcPr>
            <w:vAlign w:val="center"/>
          </w:tcPr>
          <w:p w:rsidR="00000000" w:rsidDel="00000000" w:rsidP="00000000" w:rsidRDefault="00000000" w:rsidRPr="00000000" w14:paraId="00000055">
            <w:pPr>
              <w:jc w:val="both"/>
              <w:rPr>
                <w:rFonts w:ascii="Calibri" w:cs="Calibri" w:eastAsia="Calibri" w:hAnsi="Calibri"/>
              </w:rPr>
            </w:pPr>
            <w:r w:rsidDel="00000000" w:rsidR="00000000" w:rsidRPr="00000000">
              <w:rPr>
                <w:rFonts w:ascii="Calibri" w:cs="Calibri" w:eastAsia="Calibri" w:hAnsi="Calibri"/>
                <w:rtl w:val="0"/>
              </w:rPr>
              <w:t xml:space="preserve">COMPANYNAME </w:t>
            </w:r>
          </w:p>
        </w:tc>
      </w:tr>
      <w:tr>
        <w:trPr>
          <w:cantSplit w:val="0"/>
          <w:tblHeader w:val="0"/>
        </w:trPr>
        <w:tc>
          <w:tcPr>
            <w:vAlign w:val="center"/>
          </w:tcPr>
          <w:p w:rsidR="00000000" w:rsidDel="00000000" w:rsidP="00000000" w:rsidRDefault="00000000" w:rsidRPr="00000000" w14:paraId="00000056">
            <w:pPr>
              <w:jc w:val="both"/>
              <w:rPr>
                <w:rFonts w:ascii="Calibri" w:cs="Calibri" w:eastAsia="Calibri" w:hAnsi="Calibri"/>
              </w:rPr>
            </w:pPr>
            <w:r w:rsidDel="00000000" w:rsidR="00000000" w:rsidRPr="00000000">
              <w:rPr>
                <w:rFonts w:ascii="Calibri" w:cs="Calibri" w:eastAsia="Calibri" w:hAnsi="Calibri"/>
                <w:rtl w:val="0"/>
              </w:rPr>
              <w:t xml:space="preserve">Date:</w:t>
            </w:r>
          </w:p>
        </w:tc>
        <w:tc>
          <w:tcPr>
            <w:vAlign w:val="center"/>
          </w:tcPr>
          <w:p w:rsidR="00000000" w:rsidDel="00000000" w:rsidP="00000000" w:rsidRDefault="00000000" w:rsidRPr="00000000" w14:paraId="00000057">
            <w:pPr>
              <w:jc w:val="both"/>
              <w:rPr>
                <w:rFonts w:ascii="Calibri" w:cs="Calibri" w:eastAsia="Calibri" w:hAnsi="Calibri"/>
              </w:rPr>
            </w:pPr>
            <w:r w:rsidDel="00000000" w:rsidR="00000000" w:rsidRPr="00000000">
              <w:rPr>
                <w:rFonts w:ascii="Calibri" w:cs="Calibri" w:eastAsia="Calibri" w:hAnsi="Calibri"/>
                <w:rtl w:val="0"/>
              </w:rPr>
              <w:t xml:space="preserve">Date: </w:t>
            </w:r>
          </w:p>
        </w:tc>
      </w:tr>
    </w:tbl>
    <w:p w:rsidR="00000000" w:rsidDel="00000000" w:rsidP="00000000" w:rsidRDefault="00000000" w:rsidRPr="00000000" w14:paraId="00000058">
      <w:pPr>
        <w:rPr>
          <w:sz w:val="28"/>
          <w:szCs w:val="28"/>
        </w:rPr>
      </w:pPr>
      <w:r w:rsidDel="00000000" w:rsidR="00000000" w:rsidRPr="00000000">
        <w:rPr>
          <w:rtl w:val="0"/>
        </w:rPr>
      </w:r>
    </w:p>
    <w:tbl>
      <w:tblPr>
        <w:tblStyle w:val="Table5"/>
        <w:tblW w:w="85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2"/>
        <w:gridCol w:w="4263"/>
        <w:tblGridChange w:id="0">
          <w:tblGrid>
            <w:gridCol w:w="4262"/>
            <w:gridCol w:w="4263"/>
          </w:tblGrid>
        </w:tblGridChange>
      </w:tblGrid>
      <w:tr>
        <w:trPr>
          <w:cantSplit w:val="0"/>
          <w:tblHeader w:val="0"/>
        </w:trPr>
        <w:tc>
          <w:tcPr>
            <w:shd w:fill="8db3e2" w:val="clear"/>
            <w:vAlign w:val="center"/>
          </w:tcPr>
          <w:p w:rsidR="00000000" w:rsidDel="00000000" w:rsidP="00000000" w:rsidRDefault="00000000" w:rsidRPr="00000000" w14:paraId="00000059">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Accepted  By</w:t>
            </w:r>
          </w:p>
        </w:tc>
        <w:tc>
          <w:tcPr>
            <w:shd w:fill="8db3e2" w:val="clear"/>
            <w:vAlign w:val="center"/>
          </w:tcPr>
          <w:p w:rsidR="00000000" w:rsidDel="00000000" w:rsidP="00000000" w:rsidRDefault="00000000" w:rsidRPr="00000000" w14:paraId="0000005A">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Accepted  By</w:t>
            </w:r>
          </w:p>
        </w:tc>
      </w:tr>
      <w:tr>
        <w:trPr>
          <w:cantSplit w:val="0"/>
          <w:tblHeader w:val="0"/>
        </w:trPr>
        <w:tc>
          <w:tcPr>
            <w:vAlign w:val="center"/>
          </w:tcPr>
          <w:p w:rsidR="00000000" w:rsidDel="00000000" w:rsidP="00000000" w:rsidRDefault="00000000" w:rsidRPr="00000000" w14:paraId="0000005B">
            <w:pPr>
              <w:jc w:val="both"/>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color w:val="000000"/>
              </w:rPr>
            </w:pPr>
            <w:r w:rsidDel="00000000" w:rsidR="00000000" w:rsidRPr="00000000">
              <w:rPr>
                <w:rtl w:val="0"/>
              </w:rPr>
            </w:r>
          </w:p>
        </w:tc>
        <w:tc>
          <w:tcPr>
            <w:vAlign w:val="center"/>
          </w:tcPr>
          <w:p w:rsidR="00000000" w:rsidDel="00000000" w:rsidP="00000000" w:rsidRDefault="00000000" w:rsidRPr="00000000" w14:paraId="0000005F">
            <w:pPr>
              <w:jc w:val="both"/>
              <w:rPr>
                <w:rFonts w:ascii="Calibri" w:cs="Calibri" w:eastAsia="Calibri" w:hAnsi="Calibri"/>
                <w:b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jc w:val="both"/>
              <w:rPr/>
            </w:pPr>
            <w:r w:rsidDel="00000000" w:rsidR="00000000" w:rsidRPr="00000000">
              <w:rPr>
                <w:rtl w:val="0"/>
              </w:rPr>
              <w:t xml:space="preserve">&lt;Name&gt;</w:t>
            </w:r>
          </w:p>
        </w:tc>
        <w:tc>
          <w:tcPr>
            <w:vAlign w:val="center"/>
          </w:tcPr>
          <w:p w:rsidR="00000000" w:rsidDel="00000000" w:rsidP="00000000" w:rsidRDefault="00000000" w:rsidRPr="00000000" w14:paraId="00000061">
            <w:pPr>
              <w:jc w:val="both"/>
              <w:rPr/>
            </w:pPr>
            <w:r w:rsidDel="00000000" w:rsidR="00000000" w:rsidRPr="00000000">
              <w:rPr>
                <w:rtl w:val="0"/>
              </w:rPr>
              <w:t xml:space="preserve">&lt;Name&gt;</w:t>
            </w:r>
          </w:p>
        </w:tc>
      </w:tr>
      <w:tr>
        <w:trPr>
          <w:cantSplit w:val="0"/>
          <w:tblHeader w:val="0"/>
        </w:trPr>
        <w:tc>
          <w:tcPr>
            <w:vAlign w:val="center"/>
          </w:tcPr>
          <w:p w:rsidR="00000000" w:rsidDel="00000000" w:rsidP="00000000" w:rsidRDefault="00000000" w:rsidRPr="00000000" w14:paraId="00000062">
            <w:pPr>
              <w:jc w:val="both"/>
              <w:rPr/>
            </w:pPr>
            <w:r w:rsidDel="00000000" w:rsidR="00000000" w:rsidRPr="00000000">
              <w:rPr>
                <w:rtl w:val="0"/>
              </w:rPr>
              <w:t xml:space="preserve">Title: &lt;Position&gt;</w:t>
            </w:r>
          </w:p>
        </w:tc>
        <w:tc>
          <w:tcPr>
            <w:vAlign w:val="center"/>
          </w:tcPr>
          <w:p w:rsidR="00000000" w:rsidDel="00000000" w:rsidP="00000000" w:rsidRDefault="00000000" w:rsidRPr="00000000" w14:paraId="00000063">
            <w:pPr>
              <w:jc w:val="both"/>
              <w:rPr/>
            </w:pPr>
            <w:r w:rsidDel="00000000" w:rsidR="00000000" w:rsidRPr="00000000">
              <w:rPr>
                <w:rtl w:val="0"/>
              </w:rPr>
              <w:t xml:space="preserve">Title: &lt;Position&gt;</w:t>
            </w:r>
          </w:p>
        </w:tc>
      </w:tr>
      <w:tr>
        <w:trPr>
          <w:cantSplit w:val="0"/>
          <w:tblHeader w:val="0"/>
        </w:trPr>
        <w:tc>
          <w:tcPr>
            <w:vAlign w:val="center"/>
          </w:tcPr>
          <w:p w:rsidR="00000000" w:rsidDel="00000000" w:rsidP="00000000" w:rsidRDefault="00000000" w:rsidRPr="00000000" w14:paraId="00000064">
            <w:pPr>
              <w:jc w:val="both"/>
              <w:rPr>
                <w:rFonts w:ascii="Calibri" w:cs="Calibri" w:eastAsia="Calibri" w:hAnsi="Calibri"/>
              </w:rPr>
            </w:pPr>
            <w:r w:rsidDel="00000000" w:rsidR="00000000" w:rsidRPr="00000000">
              <w:rPr>
                <w:rFonts w:ascii="Calibri" w:cs="Calibri" w:eastAsia="Calibri" w:hAnsi="Calibri"/>
                <w:rtl w:val="0"/>
              </w:rPr>
              <w:t xml:space="preserve">&lt;Customer Company Name &gt;</w:t>
            </w:r>
          </w:p>
        </w:tc>
        <w:tc>
          <w:tcPr>
            <w:vAlign w:val="center"/>
          </w:tcPr>
          <w:p w:rsidR="00000000" w:rsidDel="00000000" w:rsidP="00000000" w:rsidRDefault="00000000" w:rsidRPr="00000000" w14:paraId="00000065">
            <w:pPr>
              <w:jc w:val="both"/>
              <w:rPr>
                <w:rFonts w:ascii="Calibri" w:cs="Calibri" w:eastAsia="Calibri" w:hAnsi="Calibri"/>
              </w:rPr>
            </w:pPr>
            <w:r w:rsidDel="00000000" w:rsidR="00000000" w:rsidRPr="00000000">
              <w:rPr>
                <w:rFonts w:ascii="Calibri" w:cs="Calibri" w:eastAsia="Calibri" w:hAnsi="Calibri"/>
                <w:rtl w:val="0"/>
              </w:rPr>
              <w:t xml:space="preserve">&lt;Customer Company Name &gt;</w:t>
            </w:r>
          </w:p>
        </w:tc>
      </w:tr>
      <w:tr>
        <w:trPr>
          <w:cantSplit w:val="0"/>
          <w:tblHeader w:val="0"/>
        </w:trPr>
        <w:tc>
          <w:tcPr>
            <w:vAlign w:val="center"/>
          </w:tcPr>
          <w:p w:rsidR="00000000" w:rsidDel="00000000" w:rsidP="00000000" w:rsidRDefault="00000000" w:rsidRPr="00000000" w14:paraId="00000066">
            <w:pPr>
              <w:jc w:val="both"/>
              <w:rPr>
                <w:rFonts w:ascii="Calibri" w:cs="Calibri" w:eastAsia="Calibri" w:hAnsi="Calibri"/>
              </w:rPr>
            </w:pPr>
            <w:r w:rsidDel="00000000" w:rsidR="00000000" w:rsidRPr="00000000">
              <w:rPr>
                <w:rFonts w:ascii="Calibri" w:cs="Calibri" w:eastAsia="Calibri" w:hAnsi="Calibri"/>
                <w:rtl w:val="0"/>
              </w:rPr>
              <w:t xml:space="preserve">Date:</w:t>
            </w:r>
          </w:p>
        </w:tc>
        <w:tc>
          <w:tcPr>
            <w:vAlign w:val="center"/>
          </w:tcPr>
          <w:p w:rsidR="00000000" w:rsidDel="00000000" w:rsidP="00000000" w:rsidRDefault="00000000" w:rsidRPr="00000000" w14:paraId="00000067">
            <w:pPr>
              <w:jc w:val="both"/>
              <w:rPr>
                <w:rFonts w:ascii="Calibri" w:cs="Calibri" w:eastAsia="Calibri" w:hAnsi="Calibri"/>
              </w:rPr>
            </w:pPr>
            <w:r w:rsidDel="00000000" w:rsidR="00000000" w:rsidRPr="00000000">
              <w:rPr>
                <w:rFonts w:ascii="Calibri" w:cs="Calibri" w:eastAsia="Calibri" w:hAnsi="Calibri"/>
                <w:rtl w:val="0"/>
              </w:rPr>
              <w:t xml:space="preserve">Date: </w:t>
            </w:r>
          </w:p>
        </w:tc>
      </w:tr>
    </w:tbl>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8"/>
          <w:szCs w:val="28"/>
        </w:rPr>
      </w:pPr>
      <w:r w:rsidDel="00000000" w:rsidR="00000000" w:rsidRPr="00000000">
        <w:rPr>
          <w:b w:val="1"/>
          <w:sz w:val="28"/>
          <w:szCs w:val="28"/>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6B">
          <w:pP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5"/>
              <w:tab w:val="right" w:leader="none" w:pos="8299"/>
            </w:tabs>
            <w:spacing w:after="120" w:before="12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1fob9te">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List of Tables</w:t>
              <w:tab/>
              <w:t xml:space="preserve">6</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5"/>
              <w:tab w:val="right" w:leader="none" w:pos="8299"/>
            </w:tabs>
            <w:spacing w:after="120" w:before="12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2et92p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List of Figures</w:t>
              <w:tab/>
              <w:t xml:space="preserve">7</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5"/>
              <w:tab w:val="right" w:leader="none" w:pos="8299"/>
            </w:tabs>
            <w:spacing w:after="120" w:before="12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3dy6vk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hyperlink>
          <w:hyperlink w:anchor="_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_3dy6vkm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Introduction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5"/>
              <w:tab w:val="right" w:leader="none" w:pos="8299"/>
            </w:tabs>
            <w:spacing w:after="120" w:before="12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1t3h5s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hyperlink>
          <w:hyperlink w:anchor="_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_1t3h5sf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Lessons Learned Approach</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5"/>
              <w:tab w:val="right" w:leader="none" w:pos="8299"/>
            </w:tabs>
            <w:spacing w:after="120" w:before="12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4d34og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w:t>
            </w:r>
          </w:hyperlink>
          <w:hyperlink w:anchor="_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Lessons Learned from this Project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5"/>
              <w:tab w:val="right" w:leader="none" w:pos="8299"/>
            </w:tabs>
            <w:spacing w:after="120" w:before="12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17dp8v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hyperlink>
          <w:hyperlink w:anchor="_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Lessons Learned Knowledge Base / Database</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5"/>
              <w:tab w:val="right" w:leader="none" w:pos="8299"/>
            </w:tabs>
            <w:spacing w:after="120" w:before="12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3rdcrjn">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w:t>
            </w:r>
          </w:hyperlink>
          <w:hyperlink w:anchor="_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_3rdcrjn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Lessons Learned Applied from Previous Projects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5"/>
              <w:tab w:val="right" w:leader="none" w:pos="8299"/>
            </w:tabs>
            <w:spacing w:after="120" w:before="12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26in1rg">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w:t>
            </w:r>
          </w:hyperlink>
          <w:hyperlink w:anchor="_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_26in1rg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Process Improvement Recommendations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5"/>
              <w:tab w:val="right" w:leader="none" w:pos="8299"/>
            </w:tabs>
            <w:spacing w:after="120" w:before="12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lnxbz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Appendix</w:t>
              <w:tab/>
              <w:t xml:space="preserve">15</w:t>
            </w:r>
          </w:hyperlink>
          <w:r w:rsidDel="00000000" w:rsidR="00000000" w:rsidRPr="00000000">
            <w:rPr>
              <w:rtl w:val="0"/>
            </w:rPr>
          </w:r>
        </w:p>
        <w:p w:rsidR="00000000" w:rsidDel="00000000" w:rsidP="00000000" w:rsidRDefault="00000000" w:rsidRPr="00000000" w14:paraId="00000075">
          <w:pPr>
            <w:rPr>
              <w:b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rPr>
          <w:b w:val="1"/>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rtl w:val="0"/>
        </w:rPr>
      </w:r>
    </w:p>
    <w:p w:rsidR="00000000" w:rsidDel="00000000" w:rsidP="00000000" w:rsidRDefault="00000000" w:rsidRPr="00000000" w14:paraId="00000079">
      <w:pPr>
        <w:rPr>
          <w:b w:val="1"/>
        </w:rPr>
      </w:pPr>
      <w:r w:rsidDel="00000000" w:rsidR="00000000" w:rsidRPr="00000000">
        <w:rPr>
          <w:rtl w:val="0"/>
        </w:rPr>
      </w:r>
    </w:p>
    <w:p w:rsidR="00000000" w:rsidDel="00000000" w:rsidP="00000000" w:rsidRDefault="00000000" w:rsidRPr="00000000" w14:paraId="0000007A">
      <w:pPr>
        <w:rPr>
          <w:b w:val="1"/>
        </w:rPr>
      </w:pPr>
      <w:r w:rsidDel="00000000" w:rsidR="00000000" w:rsidRPr="00000000">
        <w:rPr>
          <w:rtl w:val="0"/>
        </w:rPr>
      </w:r>
    </w:p>
    <w:p w:rsidR="00000000" w:rsidDel="00000000" w:rsidP="00000000" w:rsidRDefault="00000000" w:rsidRPr="00000000" w14:paraId="0000007B">
      <w:pPr>
        <w:spacing w:after="200" w:line="276" w:lineRule="auto"/>
        <w:rPr>
          <w:b w:val="1"/>
          <w:sz w:val="28"/>
          <w:szCs w:val="28"/>
        </w:rPr>
      </w:pPr>
      <w:bookmarkStart w:colFirst="0" w:colLast="0" w:name="_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pPr>
      <w:bookmarkStart w:colFirst="0" w:colLast="0" w:name="_1fob9te" w:id="2"/>
      <w:bookmarkEnd w:id="2"/>
      <w:r w:rsidDel="00000000" w:rsidR="00000000" w:rsidRPr="00000000">
        <w:rPr>
          <w:rtl w:val="0"/>
        </w:rPr>
        <w:t xml:space="preserve">List of Tables</w:t>
      </w:r>
    </w:p>
    <w:sdt>
      <w:sdtPr>
        <w:docPartObj>
          <w:docPartGallery w:val="Table of Contents"/>
          <w:docPartUnique w:val="1"/>
        </w:docPartObj>
      </w:sdtPr>
      <w:sdtContent>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9"/>
            </w:tabs>
            <w:spacing w:after="0" w:before="0" w:line="360" w:lineRule="auto"/>
            <w:ind w:left="440" w:right="0" w:hanging="44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3znysh7" w:id="3"/>
          <w:bookmarkEnd w:id="3"/>
          <w:r w:rsidDel="00000000" w:rsidR="00000000" w:rsidRPr="00000000">
            <w:fldChar w:fldCharType="begin"/>
            <w:instrText xml:space="preserve"> TOC \h \u \z \t "Heading 1,1,Heading 2,2,Heading 3,3,Heading 4,4,Heading 5,5,Heading 6,6,"</w:instrText>
            <w:fldChar w:fldCharType="separate"/>
          </w:r>
          <w:hyperlink w:anchor="_2s8eyo1">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Table 1: Lesson learned</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spacing w:after="200"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bookmarkStart w:colFirst="0" w:colLast="0" w:name="_2et92p0" w:id="4"/>
      <w:bookmarkEnd w:id="4"/>
      <w:r w:rsidDel="00000000" w:rsidR="00000000" w:rsidRPr="00000000">
        <w:rPr>
          <w:rtl w:val="0"/>
        </w:rPr>
        <w:t xml:space="preserve">List of Figures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rPr>
      </w:pPr>
      <w:r w:rsidDel="00000000" w:rsidR="00000000" w:rsidRPr="00000000">
        <w:rPr>
          <w:rtl w:val="0"/>
        </w:rPr>
      </w:r>
    </w:p>
    <w:p w:rsidR="00000000" w:rsidDel="00000000" w:rsidP="00000000" w:rsidRDefault="00000000" w:rsidRPr="00000000" w14:paraId="00000082">
      <w:pPr>
        <w:rPr>
          <w:b w:val="1"/>
        </w:rPr>
      </w:pPr>
      <w:r w:rsidDel="00000000" w:rsidR="00000000" w:rsidRPr="00000000">
        <w:rPr>
          <w:rtl w:val="0"/>
        </w:rPr>
      </w:r>
    </w:p>
    <w:p w:rsidR="00000000" w:rsidDel="00000000" w:rsidP="00000000" w:rsidRDefault="00000000" w:rsidRPr="00000000" w14:paraId="00000083">
      <w:pPr>
        <w:rPr>
          <w:b w:val="1"/>
        </w:rPr>
      </w:pPr>
      <w:r w:rsidDel="00000000" w:rsidR="00000000" w:rsidRPr="00000000">
        <w:rPr>
          <w:rtl w:val="0"/>
        </w:rPr>
      </w:r>
    </w:p>
    <w:p w:rsidR="00000000" w:rsidDel="00000000" w:rsidP="00000000" w:rsidRDefault="00000000" w:rsidRPr="00000000" w14:paraId="00000084">
      <w:pPr>
        <w:rPr>
          <w:b w:val="1"/>
        </w:rPr>
      </w:pPr>
      <w:r w:rsidDel="00000000" w:rsidR="00000000" w:rsidRPr="00000000">
        <w:rPr>
          <w:rtl w:val="0"/>
        </w:rPr>
      </w:r>
    </w:p>
    <w:p w:rsidR="00000000" w:rsidDel="00000000" w:rsidP="00000000" w:rsidRDefault="00000000" w:rsidRPr="00000000" w14:paraId="00000085">
      <w:pPr>
        <w:rPr>
          <w:b w:val="1"/>
        </w:rPr>
      </w:pPr>
      <w:r w:rsidDel="00000000" w:rsidR="00000000" w:rsidRPr="00000000">
        <w:rPr>
          <w:rtl w:val="0"/>
        </w:rPr>
      </w:r>
    </w:p>
    <w:p w:rsidR="00000000" w:rsidDel="00000000" w:rsidP="00000000" w:rsidRDefault="00000000" w:rsidRPr="00000000" w14:paraId="00000086">
      <w:pPr>
        <w:rPr>
          <w:b w:val="1"/>
        </w:rPr>
      </w:pPr>
      <w:r w:rsidDel="00000000" w:rsidR="00000000" w:rsidRPr="00000000">
        <w:rPr>
          <w:rtl w:val="0"/>
        </w:rPr>
      </w:r>
    </w:p>
    <w:p w:rsidR="00000000" w:rsidDel="00000000" w:rsidP="00000000" w:rsidRDefault="00000000" w:rsidRPr="00000000" w14:paraId="00000087">
      <w:pPr>
        <w:rPr>
          <w:b w:val="1"/>
        </w:rPr>
      </w:pPr>
      <w:r w:rsidDel="00000000" w:rsidR="00000000" w:rsidRPr="00000000">
        <w:rPr>
          <w:rtl w:val="0"/>
        </w:rPr>
      </w:r>
    </w:p>
    <w:p w:rsidR="00000000" w:rsidDel="00000000" w:rsidP="00000000" w:rsidRDefault="00000000" w:rsidRPr="00000000" w14:paraId="00000088">
      <w:pPr>
        <w:rPr>
          <w:b w:val="1"/>
        </w:rPr>
      </w:pPr>
      <w:r w:rsidDel="00000000" w:rsidR="00000000" w:rsidRPr="00000000">
        <w:rPr>
          <w:rtl w:val="0"/>
        </w:rPr>
      </w:r>
    </w:p>
    <w:p w:rsidR="00000000" w:rsidDel="00000000" w:rsidP="00000000" w:rsidRDefault="00000000" w:rsidRPr="00000000" w14:paraId="00000089">
      <w:pPr>
        <w:rPr>
          <w:b w:val="1"/>
        </w:rPr>
      </w:pPr>
      <w:r w:rsidDel="00000000" w:rsidR="00000000" w:rsidRPr="00000000">
        <w:rPr>
          <w:rtl w:val="0"/>
        </w:rPr>
      </w:r>
    </w:p>
    <w:p w:rsidR="00000000" w:rsidDel="00000000" w:rsidP="00000000" w:rsidRDefault="00000000" w:rsidRPr="00000000" w14:paraId="0000008A">
      <w:pPr>
        <w:rPr>
          <w:b w:val="1"/>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200" w:line="276" w:lineRule="auto"/>
        <w:rPr>
          <w:b w:val="1"/>
          <w:sz w:val="28"/>
          <w:szCs w:val="28"/>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numPr>
          <w:ilvl w:val="0"/>
          <w:numId w:val="1"/>
        </w:numPr>
        <w:ind w:left="432" w:hanging="432"/>
        <w:rPr/>
      </w:pPr>
      <w:bookmarkStart w:colFirst="0" w:colLast="0" w:name="_3dy6vkm" w:id="6"/>
      <w:bookmarkEnd w:id="6"/>
      <w:r w:rsidDel="00000000" w:rsidR="00000000" w:rsidRPr="00000000">
        <w:rPr>
          <w:rtl w:val="0"/>
        </w:rPr>
        <w:t xml:space="preserve">Introduction</w:t>
      </w:r>
    </w:p>
    <w:p w:rsidR="00000000" w:rsidDel="00000000" w:rsidP="00000000" w:rsidRDefault="00000000" w:rsidRPr="00000000" w14:paraId="0000008E">
      <w:pPr>
        <w:rPr>
          <w:color w:val="0000cc"/>
        </w:rPr>
      </w:pPr>
      <w:r w:rsidDel="00000000" w:rsidR="00000000" w:rsidRPr="00000000">
        <w:rPr>
          <w:color w:val="0000cc"/>
          <w:rtl w:val="0"/>
        </w:rPr>
        <w:t xml:space="preserve">Capturing lessons learned is an integral part of every project and serves several purposes.  While the finalization of a formal lessons learned document is completed during the project closeout process, capturing lessons learned should occur throughout the project lifecycle to ensure all information is documented in a timely and accurate manner.  The lessons learned document serves as a valuable tool for use by other project managers within an organization who are assigned similar projects.  This document should not only describe what went wrong during a project and suggestions to avoid similar occurrences in the future, but it should also describe what went well and how similar projects may benefit from this information.  This document should be communicated to the project sponsor and Project Management Office (PMO) for inclusion in the organizational assets and archives as part of the lessons learned database.  If the organization does not have a PMO then other, more formal means of communicating the lessons learned should be utilized to ensure all project managers are included.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purpose of the lessons learned document for the [Project Name] is to capture the project’s lessons learned in a formal document for use by other project managers on similar future projects.  This document may be used as part of new project planning for similar projects in order to determine what problems occurred, how those problems were handled, and how similar issues may be avoided in the future.  Additionally, this document details what went well with the project and why, so that other project managers may capitalize on these actions.  Project managers may also use this document to determine who the project team members were in order to solicit feedback for planning their projects in the future.  This document will be formally communicated with the organization and will become a part of the organizational assets and archives.  </w:t>
      </w:r>
    </w:p>
    <w:p w:rsidR="00000000" w:rsidDel="00000000" w:rsidP="00000000" w:rsidRDefault="00000000" w:rsidRPr="00000000" w14:paraId="00000091">
      <w:pPr>
        <w:pStyle w:val="Heading1"/>
        <w:numPr>
          <w:ilvl w:val="0"/>
          <w:numId w:val="1"/>
        </w:numPr>
        <w:ind w:left="432" w:hanging="432"/>
        <w:rPr/>
      </w:pPr>
      <w:bookmarkStart w:colFirst="0" w:colLast="0" w:name="_1t3h5sf" w:id="7"/>
      <w:bookmarkEnd w:id="7"/>
      <w:r w:rsidDel="00000000" w:rsidR="00000000" w:rsidRPr="00000000">
        <w:rPr>
          <w:rtl w:val="0"/>
        </w:rPr>
        <w:t xml:space="preserve">Lessons Learned Approach</w:t>
      </w:r>
    </w:p>
    <w:p w:rsidR="00000000" w:rsidDel="00000000" w:rsidP="00000000" w:rsidRDefault="00000000" w:rsidRPr="00000000" w14:paraId="00000092">
      <w:pPr>
        <w:rPr>
          <w:color w:val="0000cc"/>
        </w:rPr>
      </w:pPr>
      <w:r w:rsidDel="00000000" w:rsidR="00000000" w:rsidRPr="00000000">
        <w:rPr>
          <w:color w:val="0000cc"/>
          <w:rtl w:val="0"/>
        </w:rPr>
        <w:t xml:space="preserve">The lessons learned approach describes how the document should be created, what it should consist of, and how lessons should be categorized.  It is important that the lessons learned approach is covered in the initial stages of project planning, mainly because a methodology, along with an appropriate set of tools, should be established to capture these lessons throughout the project’s lifecycle.  A project journal is one example of a tool to capture these lessons.  If no thought is given to lessons learned until project closeout, it is likely that many lessons and details will be omitted from the document.  The contents of the lessons learned document should also be determined ahead of time.  The information should be detailed enough to provide value for future use and the contents should be consistent with other lessons learned documents or organizational standards.  The categorization of lessons learned is another consideration.  Many organizations categorize lessons learned by project lifecycle phase or by related knowledge area. </w:t>
      </w:r>
    </w:p>
    <w:p w:rsidR="00000000" w:rsidDel="00000000" w:rsidP="00000000" w:rsidRDefault="00000000" w:rsidRPr="00000000" w14:paraId="00000093">
      <w:pPr>
        <w:rPr>
          <w:color w:val="00b05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lessons learned from the [Project Name] are compiled from project journal entries throughout the project lifecycle.  Lessons learned were also gathered from both realized and unrealized risks in the project risk register, as well as through interviews with project team members and other stakeholder as necessary.  The lessons learned from this project should be used as references for future projects, and should contain an adequate level of detail so that other project managers may have enough information on which to help base their project plans.  The lessons learned in this document are categorized by project knowledge area.  These knowledge areas consist of: procurement management, risk management, integration management, quality management, time management, cost management, scope management, human resource management, and communications management.  NOTE: Some knowledge areas may not contain lessons learned if none were documented throughout the project lifecycle.</w:t>
      </w:r>
    </w:p>
    <w:p w:rsidR="00000000" w:rsidDel="00000000" w:rsidP="00000000" w:rsidRDefault="00000000" w:rsidRPr="00000000" w14:paraId="00000095">
      <w:pPr>
        <w:pStyle w:val="Heading1"/>
        <w:numPr>
          <w:ilvl w:val="0"/>
          <w:numId w:val="1"/>
        </w:numPr>
        <w:ind w:left="432" w:hanging="432"/>
        <w:rPr/>
      </w:pPr>
      <w:bookmarkStart w:colFirst="0" w:colLast="0" w:name="_4d34og8" w:id="8"/>
      <w:bookmarkEnd w:id="8"/>
      <w:r w:rsidDel="00000000" w:rsidR="00000000" w:rsidRPr="00000000">
        <w:rPr>
          <w:rtl w:val="0"/>
        </w:rPr>
        <w:t xml:space="preserve">Lessons Learned from this Project</w:t>
      </w:r>
    </w:p>
    <w:p w:rsidR="00000000" w:rsidDel="00000000" w:rsidP="00000000" w:rsidRDefault="00000000" w:rsidRPr="00000000" w14:paraId="00000096">
      <w:pPr>
        <w:rPr>
          <w:color w:val="0000cc"/>
        </w:rPr>
      </w:pPr>
      <w:r w:rsidDel="00000000" w:rsidR="00000000" w:rsidRPr="00000000">
        <w:rPr>
          <w:color w:val="0000cc"/>
          <w:rtl w:val="0"/>
        </w:rPr>
        <w:t xml:space="preserve">The lessons learned must be communicated in a consistent manner.  In addition to the categorization and description of the lesson, it is important to state what the impact was and provide a recommendation for project managers to consider on future projects.  </w:t>
      </w:r>
    </w:p>
    <w:p w:rsidR="00000000" w:rsidDel="00000000" w:rsidP="00000000" w:rsidRDefault="00000000" w:rsidRPr="00000000" w14:paraId="00000097">
      <w:pPr>
        <w:rPr>
          <w:color w:val="00b050"/>
        </w:rPr>
      </w:pPr>
      <w:r w:rsidDel="00000000" w:rsidR="00000000" w:rsidRPr="00000000">
        <w:rPr>
          <w:rtl w:val="0"/>
        </w:rPr>
      </w:r>
    </w:p>
    <w:p w:rsidR="00000000" w:rsidDel="00000000" w:rsidP="00000000" w:rsidRDefault="00000000" w:rsidRPr="00000000" w14:paraId="00000098">
      <w:pPr>
        <w:rPr>
          <w:sz w:val="20"/>
          <w:szCs w:val="20"/>
        </w:rPr>
      </w:pPr>
      <w:r w:rsidDel="00000000" w:rsidR="00000000" w:rsidRPr="00000000">
        <w:rPr>
          <w:rtl w:val="0"/>
        </w:rPr>
        <w:t xml:space="preserve">The following chart lists the lessons learned for the [Project Name].  These lessons are categorized by project knowledge area. Descriptions, impacts, and recommendations are provided for consideration on similar future new construction projects.  It is important to note that not only failures or shortcomings are included but successes as well.</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color w:val="008000"/>
          <w:sz w:val="24"/>
          <w:szCs w:val="24"/>
        </w:rPr>
      </w:pPr>
      <w:r w:rsidDel="00000000" w:rsidR="00000000" w:rsidRPr="00000000">
        <w:rPr>
          <w:rtl w:val="0"/>
        </w:rPr>
      </w:r>
    </w:p>
    <w:tbl>
      <w:tblPr>
        <w:tblStyle w:val="Table6"/>
        <w:tblW w:w="865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9"/>
        <w:gridCol w:w="1624"/>
        <w:gridCol w:w="1889"/>
        <w:gridCol w:w="1617"/>
        <w:gridCol w:w="1979"/>
        <w:tblGridChange w:id="0">
          <w:tblGrid>
            <w:gridCol w:w="1549"/>
            <w:gridCol w:w="1624"/>
            <w:gridCol w:w="1889"/>
            <w:gridCol w:w="1617"/>
            <w:gridCol w:w="1979"/>
          </w:tblGrid>
        </w:tblGridChange>
      </w:tblGrid>
      <w:tr>
        <w:trPr>
          <w:cantSplit w:val="0"/>
          <w:tblHeader w:val="0"/>
        </w:trPr>
        <w:tc>
          <w:tcPr>
            <w:tcBorders>
              <w:right w:color="000000" w:space="0" w:sz="4" w:val="single"/>
            </w:tcBorders>
            <w:shd w:fill="c0c0c0" w:val="clear"/>
          </w:tcPr>
          <w:p w:rsidR="00000000" w:rsidDel="00000000" w:rsidP="00000000" w:rsidRDefault="00000000" w:rsidRPr="00000000" w14:paraId="0000009B">
            <w:pPr>
              <w:keepLines w:val="1"/>
              <w:rPr>
                <w:sz w:val="24"/>
                <w:szCs w:val="24"/>
              </w:rPr>
            </w:pPr>
            <w:r w:rsidDel="00000000" w:rsidR="00000000" w:rsidRPr="00000000">
              <w:rPr>
                <w:sz w:val="24"/>
                <w:szCs w:val="24"/>
                <w:rtl w:val="0"/>
              </w:rPr>
              <w:t xml:space="preserve">Category</w:t>
            </w:r>
          </w:p>
        </w:tc>
        <w:tc>
          <w:tcPr>
            <w:tcBorders>
              <w:left w:color="000000" w:space="0" w:sz="4" w:val="single"/>
              <w:right w:color="000000" w:space="0" w:sz="4" w:val="single"/>
            </w:tcBorders>
            <w:shd w:fill="c0c0c0" w:val="clear"/>
          </w:tcPr>
          <w:p w:rsidR="00000000" w:rsidDel="00000000" w:rsidP="00000000" w:rsidRDefault="00000000" w:rsidRPr="00000000" w14:paraId="0000009C">
            <w:pPr>
              <w:keepLines w:val="1"/>
              <w:rPr>
                <w:sz w:val="24"/>
                <w:szCs w:val="24"/>
              </w:rPr>
            </w:pPr>
            <w:r w:rsidDel="00000000" w:rsidR="00000000" w:rsidRPr="00000000">
              <w:rPr>
                <w:sz w:val="24"/>
                <w:szCs w:val="24"/>
                <w:rtl w:val="0"/>
              </w:rPr>
              <w:t xml:space="preserve">Issue Name</w:t>
            </w:r>
          </w:p>
        </w:tc>
        <w:tc>
          <w:tcPr>
            <w:tcBorders>
              <w:left w:color="000000" w:space="0" w:sz="4" w:val="single"/>
              <w:right w:color="000000" w:space="0" w:sz="4" w:val="single"/>
            </w:tcBorders>
            <w:shd w:fill="c0c0c0" w:val="clear"/>
          </w:tcPr>
          <w:p w:rsidR="00000000" w:rsidDel="00000000" w:rsidP="00000000" w:rsidRDefault="00000000" w:rsidRPr="00000000" w14:paraId="0000009D">
            <w:pPr>
              <w:keepLines w:val="1"/>
              <w:rPr>
                <w:sz w:val="24"/>
                <w:szCs w:val="24"/>
              </w:rPr>
            </w:pPr>
            <w:r w:rsidDel="00000000" w:rsidR="00000000" w:rsidRPr="00000000">
              <w:rPr>
                <w:sz w:val="24"/>
                <w:szCs w:val="24"/>
                <w:rtl w:val="0"/>
              </w:rPr>
              <w:t xml:space="preserve">Problem/Success</w:t>
            </w:r>
          </w:p>
        </w:tc>
        <w:tc>
          <w:tcPr>
            <w:tcBorders>
              <w:left w:color="000000" w:space="0" w:sz="4" w:val="single"/>
              <w:right w:color="000000" w:space="0" w:sz="4" w:val="single"/>
            </w:tcBorders>
            <w:shd w:fill="c0c0c0" w:val="clear"/>
          </w:tcPr>
          <w:p w:rsidR="00000000" w:rsidDel="00000000" w:rsidP="00000000" w:rsidRDefault="00000000" w:rsidRPr="00000000" w14:paraId="0000009E">
            <w:pPr>
              <w:keepLines w:val="1"/>
              <w:rPr>
                <w:sz w:val="24"/>
                <w:szCs w:val="24"/>
              </w:rPr>
            </w:pPr>
            <w:r w:rsidDel="00000000" w:rsidR="00000000" w:rsidRPr="00000000">
              <w:rPr>
                <w:sz w:val="24"/>
                <w:szCs w:val="24"/>
                <w:rtl w:val="0"/>
              </w:rPr>
              <w:t xml:space="preserve">Impact</w:t>
            </w:r>
          </w:p>
        </w:tc>
        <w:tc>
          <w:tcPr>
            <w:tcBorders>
              <w:left w:color="000000" w:space="0" w:sz="4" w:val="single"/>
            </w:tcBorders>
            <w:shd w:fill="c0c0c0" w:val="clear"/>
          </w:tcPr>
          <w:p w:rsidR="00000000" w:rsidDel="00000000" w:rsidP="00000000" w:rsidRDefault="00000000" w:rsidRPr="00000000" w14:paraId="0000009F">
            <w:pPr>
              <w:keepLines w:val="1"/>
              <w:rPr>
                <w:sz w:val="24"/>
                <w:szCs w:val="24"/>
              </w:rPr>
            </w:pPr>
            <w:r w:rsidDel="00000000" w:rsidR="00000000" w:rsidRPr="00000000">
              <w:rPr>
                <w:sz w:val="24"/>
                <w:szCs w:val="24"/>
                <w:rtl w:val="0"/>
              </w:rPr>
              <w:t xml:space="preserve">Recommendation</w:t>
            </w:r>
          </w:p>
        </w:tc>
      </w:tr>
      <w:tr>
        <w:trPr>
          <w:cantSplit w:val="0"/>
          <w:tblHeader w:val="0"/>
        </w:trPr>
        <w:tc>
          <w:tcPr>
            <w:shd w:fill="auto" w:val="clear"/>
          </w:tcPr>
          <w:p w:rsidR="00000000" w:rsidDel="00000000" w:rsidP="00000000" w:rsidRDefault="00000000" w:rsidRPr="00000000" w14:paraId="000000A0">
            <w:pPr>
              <w:keepLines w:val="1"/>
              <w:rPr>
                <w:sz w:val="24"/>
                <w:szCs w:val="24"/>
              </w:rPr>
            </w:pPr>
            <w:r w:rsidDel="00000000" w:rsidR="00000000" w:rsidRPr="00000000">
              <w:rPr>
                <w:sz w:val="24"/>
                <w:szCs w:val="24"/>
                <w:rtl w:val="0"/>
              </w:rPr>
              <w:t xml:space="preserve">Procurement Management</w:t>
            </w:r>
          </w:p>
        </w:tc>
        <w:tc>
          <w:tcPr>
            <w:shd w:fill="auto" w:val="clear"/>
          </w:tcPr>
          <w:p w:rsidR="00000000" w:rsidDel="00000000" w:rsidP="00000000" w:rsidRDefault="00000000" w:rsidRPr="00000000" w14:paraId="000000A1">
            <w:pPr>
              <w:keepLines w:val="1"/>
              <w:rPr>
                <w:sz w:val="24"/>
                <w:szCs w:val="24"/>
              </w:rPr>
            </w:pPr>
            <w:r w:rsidDel="00000000" w:rsidR="00000000" w:rsidRPr="00000000">
              <w:rPr>
                <w:sz w:val="24"/>
                <w:szCs w:val="24"/>
                <w:rtl w:val="0"/>
              </w:rPr>
              <w:t xml:space="preserve">Contract Requirements</w:t>
            </w:r>
          </w:p>
        </w:tc>
        <w:tc>
          <w:tcPr>
            <w:shd w:fill="auto" w:val="clear"/>
          </w:tcPr>
          <w:p w:rsidR="00000000" w:rsidDel="00000000" w:rsidP="00000000" w:rsidRDefault="00000000" w:rsidRPr="00000000" w14:paraId="000000A2">
            <w:pPr>
              <w:keepLines w:val="1"/>
              <w:rPr>
                <w:sz w:val="24"/>
                <w:szCs w:val="24"/>
              </w:rPr>
            </w:pPr>
            <w:r w:rsidDel="00000000" w:rsidR="00000000" w:rsidRPr="00000000">
              <w:rPr>
                <w:sz w:val="24"/>
                <w:szCs w:val="24"/>
                <w:rtl w:val="0"/>
              </w:rPr>
              <w:t xml:space="preserve">The Project Manager (PM) was not fully engaged in the contract process.</w:t>
            </w:r>
          </w:p>
        </w:tc>
        <w:tc>
          <w:tcPr>
            <w:shd w:fill="auto" w:val="clear"/>
          </w:tcPr>
          <w:p w:rsidR="00000000" w:rsidDel="00000000" w:rsidP="00000000" w:rsidRDefault="00000000" w:rsidRPr="00000000" w14:paraId="000000A3">
            <w:pPr>
              <w:keepLines w:val="1"/>
              <w:rPr>
                <w:sz w:val="24"/>
                <w:szCs w:val="24"/>
              </w:rPr>
            </w:pPr>
            <w:r w:rsidDel="00000000" w:rsidR="00000000" w:rsidRPr="00000000">
              <w:rPr>
                <w:sz w:val="24"/>
                <w:szCs w:val="24"/>
                <w:rtl w:val="0"/>
              </w:rPr>
              <w:t xml:space="preserve">All requirements were not included in the initial contract award.  A contract modification was required which added a week to the project.</w:t>
            </w:r>
          </w:p>
        </w:tc>
        <w:tc>
          <w:tcPr>
            <w:shd w:fill="auto" w:val="clear"/>
          </w:tcPr>
          <w:p w:rsidR="00000000" w:rsidDel="00000000" w:rsidP="00000000" w:rsidRDefault="00000000" w:rsidRPr="00000000" w14:paraId="000000A4">
            <w:pPr>
              <w:keepLines w:val="1"/>
              <w:rPr>
                <w:sz w:val="24"/>
                <w:szCs w:val="24"/>
              </w:rPr>
            </w:pPr>
            <w:r w:rsidDel="00000000" w:rsidR="00000000" w:rsidRPr="00000000">
              <w:rPr>
                <w:sz w:val="24"/>
                <w:szCs w:val="24"/>
                <w:rtl w:val="0"/>
              </w:rPr>
              <w:t xml:space="preserve">PM must be fully engaged in all contract processes.  This must be communicated to both PM and contract personnel.</w:t>
            </w:r>
          </w:p>
        </w:tc>
      </w:tr>
      <w:tr>
        <w:trPr>
          <w:cantSplit w:val="0"/>
          <w:tblHeader w:val="0"/>
        </w:trPr>
        <w:tc>
          <w:tcPr>
            <w:shd w:fill="auto" w:val="clear"/>
          </w:tcPr>
          <w:p w:rsidR="00000000" w:rsidDel="00000000" w:rsidP="00000000" w:rsidRDefault="00000000" w:rsidRPr="00000000" w14:paraId="000000A5">
            <w:pPr>
              <w:keepLines w:val="1"/>
              <w:rPr>
                <w:sz w:val="24"/>
                <w:szCs w:val="24"/>
              </w:rPr>
            </w:pPr>
            <w:r w:rsidDel="00000000" w:rsidR="00000000" w:rsidRPr="00000000">
              <w:rPr>
                <w:sz w:val="24"/>
                <w:szCs w:val="24"/>
                <w:rtl w:val="0"/>
              </w:rPr>
              <w:t xml:space="preserve">Human Resources Management</w:t>
            </w:r>
          </w:p>
        </w:tc>
        <w:tc>
          <w:tcPr>
            <w:shd w:fill="auto" w:val="clear"/>
          </w:tcPr>
          <w:p w:rsidR="00000000" w:rsidDel="00000000" w:rsidP="00000000" w:rsidRDefault="00000000" w:rsidRPr="00000000" w14:paraId="000000A6">
            <w:pPr>
              <w:keepLines w:val="1"/>
              <w:rPr>
                <w:sz w:val="24"/>
                <w:szCs w:val="24"/>
              </w:rPr>
            </w:pPr>
            <w:r w:rsidDel="00000000" w:rsidR="00000000" w:rsidRPr="00000000">
              <w:rPr>
                <w:sz w:val="24"/>
                <w:szCs w:val="24"/>
                <w:rtl w:val="0"/>
              </w:rPr>
              <w:t xml:space="preserve">Award Plan</w:t>
            </w:r>
          </w:p>
        </w:tc>
        <w:tc>
          <w:tcPr>
            <w:shd w:fill="auto" w:val="clear"/>
          </w:tcPr>
          <w:p w:rsidR="00000000" w:rsidDel="00000000" w:rsidP="00000000" w:rsidRDefault="00000000" w:rsidRPr="00000000" w14:paraId="000000A7">
            <w:pPr>
              <w:keepLines w:val="1"/>
              <w:rPr>
                <w:sz w:val="24"/>
                <w:szCs w:val="24"/>
              </w:rPr>
            </w:pPr>
            <w:r w:rsidDel="00000000" w:rsidR="00000000" w:rsidRPr="00000000">
              <w:rPr>
                <w:sz w:val="24"/>
                <w:szCs w:val="24"/>
                <w:rtl w:val="0"/>
              </w:rPr>
              <w:t xml:space="preserve">There was no plan for providing awards and recognition to team members.</w:t>
            </w:r>
          </w:p>
        </w:tc>
        <w:tc>
          <w:tcPr>
            <w:shd w:fill="auto" w:val="clear"/>
          </w:tcPr>
          <w:p w:rsidR="00000000" w:rsidDel="00000000" w:rsidP="00000000" w:rsidRDefault="00000000" w:rsidRPr="00000000" w14:paraId="000000A8">
            <w:pPr>
              <w:keepLines w:val="1"/>
              <w:rPr>
                <w:sz w:val="24"/>
                <w:szCs w:val="24"/>
              </w:rPr>
            </w:pPr>
            <w:r w:rsidDel="00000000" w:rsidR="00000000" w:rsidRPr="00000000">
              <w:rPr>
                <w:sz w:val="24"/>
                <w:szCs w:val="24"/>
                <w:rtl w:val="0"/>
              </w:rPr>
              <w:t xml:space="preserve">Toward the end of the project morale was low among the project team.  There was increased conflict and team members were asking to leave the project.</w:t>
            </w:r>
          </w:p>
        </w:tc>
        <w:tc>
          <w:tcPr>
            <w:shd w:fill="auto" w:val="clear"/>
          </w:tcPr>
          <w:p w:rsidR="00000000" w:rsidDel="00000000" w:rsidP="00000000" w:rsidRDefault="00000000" w:rsidRPr="00000000" w14:paraId="000000A9">
            <w:pPr>
              <w:keepLines w:val="1"/>
              <w:rPr>
                <w:sz w:val="24"/>
                <w:szCs w:val="24"/>
              </w:rPr>
            </w:pPr>
            <w:r w:rsidDel="00000000" w:rsidR="00000000" w:rsidRPr="00000000">
              <w:rPr>
                <w:sz w:val="24"/>
                <w:szCs w:val="24"/>
                <w:rtl w:val="0"/>
              </w:rPr>
              <w:t xml:space="preserve">The PM should institute and communicate an awards/recognition program for every project.</w:t>
            </w:r>
          </w:p>
        </w:tc>
      </w:tr>
      <w:tr>
        <w:trPr>
          <w:cantSplit w:val="0"/>
          <w:tblHeader w:val="0"/>
        </w:trPr>
        <w:tc>
          <w:tcPr>
            <w:shd w:fill="auto" w:val="clear"/>
          </w:tcPr>
          <w:p w:rsidR="00000000" w:rsidDel="00000000" w:rsidP="00000000" w:rsidRDefault="00000000" w:rsidRPr="00000000" w14:paraId="000000AA">
            <w:pPr>
              <w:keepLines w:val="1"/>
              <w:rPr>
                <w:sz w:val="24"/>
                <w:szCs w:val="24"/>
              </w:rPr>
            </w:pPr>
            <w:r w:rsidDel="00000000" w:rsidR="00000000" w:rsidRPr="00000000">
              <w:rPr>
                <w:sz w:val="24"/>
                <w:szCs w:val="24"/>
                <w:rtl w:val="0"/>
              </w:rPr>
              <w:t xml:space="preserve">Scope Management</w:t>
            </w:r>
          </w:p>
        </w:tc>
        <w:tc>
          <w:tcPr>
            <w:shd w:fill="auto" w:val="clear"/>
          </w:tcPr>
          <w:p w:rsidR="00000000" w:rsidDel="00000000" w:rsidP="00000000" w:rsidRDefault="00000000" w:rsidRPr="00000000" w14:paraId="000000AB">
            <w:pPr>
              <w:keepLines w:val="1"/>
              <w:rPr>
                <w:sz w:val="24"/>
                <w:szCs w:val="24"/>
              </w:rPr>
            </w:pPr>
            <w:r w:rsidDel="00000000" w:rsidR="00000000" w:rsidRPr="00000000">
              <w:rPr>
                <w:sz w:val="24"/>
                <w:szCs w:val="24"/>
                <w:rtl w:val="0"/>
              </w:rPr>
              <w:t xml:space="preserve">Scope Creep</w:t>
            </w:r>
          </w:p>
        </w:tc>
        <w:tc>
          <w:tcPr>
            <w:shd w:fill="auto" w:val="clear"/>
          </w:tcPr>
          <w:p w:rsidR="00000000" w:rsidDel="00000000" w:rsidP="00000000" w:rsidRDefault="00000000" w:rsidRPr="00000000" w14:paraId="000000AC">
            <w:pPr>
              <w:keepLines w:val="1"/>
              <w:rPr>
                <w:sz w:val="24"/>
                <w:szCs w:val="24"/>
              </w:rPr>
            </w:pPr>
            <w:r w:rsidDel="00000000" w:rsidR="00000000" w:rsidRPr="00000000">
              <w:rPr>
                <w:sz w:val="24"/>
                <w:szCs w:val="24"/>
                <w:rtl w:val="0"/>
              </w:rPr>
              <w:t xml:space="preserve">Stakeholders continuously tried adding to the project scope throughout the project lifecycle.</w:t>
            </w:r>
          </w:p>
        </w:tc>
        <w:tc>
          <w:tcPr>
            <w:shd w:fill="auto" w:val="clear"/>
          </w:tcPr>
          <w:p w:rsidR="00000000" w:rsidDel="00000000" w:rsidP="00000000" w:rsidRDefault="00000000" w:rsidRPr="00000000" w14:paraId="000000AD">
            <w:pPr>
              <w:keepLines w:val="1"/>
              <w:rPr>
                <w:sz w:val="24"/>
                <w:szCs w:val="24"/>
              </w:rPr>
            </w:pPr>
            <w:r w:rsidDel="00000000" w:rsidR="00000000" w:rsidRPr="00000000">
              <w:rPr>
                <w:sz w:val="24"/>
                <w:szCs w:val="24"/>
                <w:rtl w:val="0"/>
              </w:rPr>
              <w:t xml:space="preserve">The PM did not have a plan for addressing scope creep and allowed some requirements to be added until the sponsor stopped it.  Overall project delay of 3 weeks was the result.</w:t>
            </w:r>
          </w:p>
        </w:tc>
        <w:tc>
          <w:tcPr>
            <w:shd w:fill="auto" w:val="clear"/>
          </w:tcPr>
          <w:p w:rsidR="00000000" w:rsidDel="00000000" w:rsidP="00000000" w:rsidRDefault="00000000" w:rsidRPr="00000000" w14:paraId="000000AE">
            <w:pPr>
              <w:keepLines w:val="1"/>
              <w:rPr>
                <w:sz w:val="24"/>
                <w:szCs w:val="24"/>
              </w:rPr>
            </w:pPr>
            <w:r w:rsidDel="00000000" w:rsidR="00000000" w:rsidRPr="00000000">
              <w:rPr>
                <w:sz w:val="24"/>
                <w:szCs w:val="24"/>
                <w:rtl w:val="0"/>
              </w:rPr>
              <w:t xml:space="preserve">The PM must have an approval process for any proposed scope changes and communicate this process to all stakeholders.</w:t>
            </w:r>
          </w:p>
        </w:tc>
      </w:tr>
      <w:tr>
        <w:trPr>
          <w:cantSplit w:val="0"/>
          <w:tblHeader w:val="0"/>
        </w:trPr>
        <w:tc>
          <w:tcPr>
            <w:shd w:fill="auto" w:val="clear"/>
          </w:tcPr>
          <w:p w:rsidR="00000000" w:rsidDel="00000000" w:rsidP="00000000" w:rsidRDefault="00000000" w:rsidRPr="00000000" w14:paraId="000000AF">
            <w:pPr>
              <w:keepLines w:val="1"/>
              <w:rPr>
                <w:sz w:val="24"/>
                <w:szCs w:val="24"/>
              </w:rPr>
            </w:pPr>
            <w:r w:rsidDel="00000000" w:rsidR="00000000" w:rsidRPr="00000000">
              <w:rPr>
                <w:sz w:val="24"/>
                <w:szCs w:val="24"/>
                <w:rtl w:val="0"/>
              </w:rPr>
              <w:t xml:space="preserve">Quality Management</w:t>
            </w:r>
          </w:p>
        </w:tc>
        <w:tc>
          <w:tcPr>
            <w:shd w:fill="auto" w:val="clear"/>
          </w:tcPr>
          <w:p w:rsidR="00000000" w:rsidDel="00000000" w:rsidP="00000000" w:rsidRDefault="00000000" w:rsidRPr="00000000" w14:paraId="000000B0">
            <w:pPr>
              <w:keepLines w:val="1"/>
              <w:rPr>
                <w:sz w:val="24"/>
                <w:szCs w:val="24"/>
              </w:rPr>
            </w:pPr>
            <w:r w:rsidDel="00000000" w:rsidR="00000000" w:rsidRPr="00000000">
              <w:rPr>
                <w:sz w:val="24"/>
                <w:szCs w:val="24"/>
                <w:rtl w:val="0"/>
              </w:rPr>
              <w:t xml:space="preserve">Building Material</w:t>
            </w:r>
          </w:p>
        </w:tc>
        <w:tc>
          <w:tcPr>
            <w:shd w:fill="auto" w:val="clear"/>
          </w:tcPr>
          <w:p w:rsidR="00000000" w:rsidDel="00000000" w:rsidP="00000000" w:rsidRDefault="00000000" w:rsidRPr="00000000" w14:paraId="000000B1">
            <w:pPr>
              <w:keepLines w:val="1"/>
              <w:rPr>
                <w:sz w:val="24"/>
                <w:szCs w:val="24"/>
              </w:rPr>
            </w:pPr>
            <w:r w:rsidDel="00000000" w:rsidR="00000000" w:rsidRPr="00000000">
              <w:rPr>
                <w:sz w:val="24"/>
                <w:szCs w:val="24"/>
                <w:rtl w:val="0"/>
              </w:rPr>
              <w:t xml:space="preserve">A process for determining acceptable building material quality was planned into the project.</w:t>
            </w:r>
          </w:p>
        </w:tc>
        <w:tc>
          <w:tcPr>
            <w:shd w:fill="auto" w:val="clear"/>
          </w:tcPr>
          <w:p w:rsidR="00000000" w:rsidDel="00000000" w:rsidP="00000000" w:rsidRDefault="00000000" w:rsidRPr="00000000" w14:paraId="000000B2">
            <w:pPr>
              <w:keepLines w:val="1"/>
              <w:rPr>
                <w:sz w:val="24"/>
                <w:szCs w:val="24"/>
              </w:rPr>
            </w:pPr>
            <w:r w:rsidDel="00000000" w:rsidR="00000000" w:rsidRPr="00000000">
              <w:rPr>
                <w:sz w:val="24"/>
                <w:szCs w:val="24"/>
                <w:rtl w:val="0"/>
              </w:rPr>
              <w:t xml:space="preserve">This allowed the project team to work with the contractors to smoothly ensure all materials were of acceptable quality and avoided any re-work and delays associated with substandard material.</w:t>
            </w:r>
          </w:p>
        </w:tc>
        <w:tc>
          <w:tcPr>
            <w:shd w:fill="auto" w:val="clear"/>
          </w:tcPr>
          <w:p w:rsidR="00000000" w:rsidDel="00000000" w:rsidP="00000000" w:rsidRDefault="00000000" w:rsidRPr="00000000" w14:paraId="000000B3">
            <w:pPr>
              <w:keepLines w:val="1"/>
              <w:rPr>
                <w:sz w:val="24"/>
                <w:szCs w:val="24"/>
              </w:rPr>
            </w:pPr>
            <w:r w:rsidDel="00000000" w:rsidR="00000000" w:rsidRPr="00000000">
              <w:rPr>
                <w:sz w:val="24"/>
                <w:szCs w:val="24"/>
                <w:rtl w:val="0"/>
              </w:rPr>
              <w:t xml:space="preserve">Always plan quality standards and allowances into the project plan.  This helps avoid delays and cost overruns.</w:t>
            </w:r>
          </w:p>
        </w:tc>
      </w:tr>
      <w:tr>
        <w:trPr>
          <w:cantSplit w:val="0"/>
          <w:tblHeader w:val="0"/>
        </w:trPr>
        <w:tc>
          <w:tcPr>
            <w:shd w:fill="auto" w:val="clear"/>
          </w:tcPr>
          <w:p w:rsidR="00000000" w:rsidDel="00000000" w:rsidP="00000000" w:rsidRDefault="00000000" w:rsidRPr="00000000" w14:paraId="000000B4">
            <w:pPr>
              <w:keepLines w:val="1"/>
              <w:rPr>
                <w:sz w:val="24"/>
                <w:szCs w:val="24"/>
              </w:rPr>
            </w:pPr>
            <w:r w:rsidDel="00000000" w:rsidR="00000000" w:rsidRPr="00000000">
              <w:rPr>
                <w:sz w:val="24"/>
                <w:szCs w:val="24"/>
                <w:rtl w:val="0"/>
              </w:rPr>
              <w:t xml:space="preserve">Risk Management</w:t>
            </w:r>
          </w:p>
        </w:tc>
        <w:tc>
          <w:tcPr>
            <w:shd w:fill="auto" w:val="clear"/>
          </w:tcPr>
          <w:p w:rsidR="00000000" w:rsidDel="00000000" w:rsidP="00000000" w:rsidRDefault="00000000" w:rsidRPr="00000000" w14:paraId="000000B5">
            <w:pPr>
              <w:keepLines w:val="1"/>
              <w:rPr>
                <w:sz w:val="24"/>
                <w:szCs w:val="24"/>
              </w:rPr>
            </w:pPr>
            <w:r w:rsidDel="00000000" w:rsidR="00000000" w:rsidRPr="00000000">
              <w:rPr>
                <w:sz w:val="24"/>
                <w:szCs w:val="24"/>
                <w:rtl w:val="0"/>
              </w:rPr>
              <w:t xml:space="preserve">Zoning Approval</w:t>
            </w:r>
          </w:p>
        </w:tc>
        <w:tc>
          <w:tcPr>
            <w:shd w:fill="auto" w:val="clear"/>
          </w:tcPr>
          <w:p w:rsidR="00000000" w:rsidDel="00000000" w:rsidP="00000000" w:rsidRDefault="00000000" w:rsidRPr="00000000" w14:paraId="000000B6">
            <w:pPr>
              <w:keepLines w:val="1"/>
              <w:rPr>
                <w:sz w:val="24"/>
                <w:szCs w:val="24"/>
              </w:rPr>
            </w:pPr>
            <w:r w:rsidDel="00000000" w:rsidR="00000000" w:rsidRPr="00000000">
              <w:rPr>
                <w:sz w:val="24"/>
                <w:szCs w:val="24"/>
                <w:rtl w:val="0"/>
              </w:rPr>
              <w:t xml:space="preserve">A risk was identified that there may be delays in receiving approval from the county zoning board.  This was a success because it was identified early and planned for.</w:t>
            </w:r>
          </w:p>
        </w:tc>
        <w:tc>
          <w:tcPr>
            <w:shd w:fill="auto" w:val="clear"/>
          </w:tcPr>
          <w:p w:rsidR="00000000" w:rsidDel="00000000" w:rsidP="00000000" w:rsidRDefault="00000000" w:rsidRPr="00000000" w14:paraId="000000B7">
            <w:pPr>
              <w:keepLines w:val="1"/>
              <w:rPr>
                <w:sz w:val="24"/>
                <w:szCs w:val="24"/>
              </w:rPr>
            </w:pPr>
            <w:r w:rsidDel="00000000" w:rsidR="00000000" w:rsidRPr="00000000">
              <w:rPr>
                <w:sz w:val="24"/>
                <w:szCs w:val="24"/>
                <w:rtl w:val="0"/>
              </w:rPr>
              <w:t xml:space="preserve">Impact was minimal because the PM included potential zoning delays into the project schedule.</w:t>
            </w:r>
          </w:p>
        </w:tc>
        <w:tc>
          <w:tcPr>
            <w:shd w:fill="auto" w:val="clear"/>
          </w:tcPr>
          <w:p w:rsidR="00000000" w:rsidDel="00000000" w:rsidP="00000000" w:rsidRDefault="00000000" w:rsidRPr="00000000" w14:paraId="000000B8">
            <w:pPr>
              <w:keepNext w:val="1"/>
              <w:keepLines w:val="1"/>
              <w:rPr>
                <w:sz w:val="24"/>
                <w:szCs w:val="24"/>
              </w:rPr>
            </w:pPr>
            <w:r w:rsidDel="00000000" w:rsidR="00000000" w:rsidRPr="00000000">
              <w:rPr>
                <w:sz w:val="24"/>
                <w:szCs w:val="24"/>
                <w:rtl w:val="0"/>
              </w:rPr>
              <w:t xml:space="preserve">Always consider external impacts on the project cost and schedule.  This must be continuous throughout the project lifecycle.</w:t>
            </w:r>
          </w:p>
        </w:tc>
      </w:tr>
    </w:tbl>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1: Lesson learned</w:t>
      </w:r>
    </w:p>
    <w:p w:rsidR="00000000" w:rsidDel="00000000" w:rsidP="00000000" w:rsidRDefault="00000000" w:rsidRPr="00000000" w14:paraId="000000BA">
      <w:pPr>
        <w:pStyle w:val="Heading1"/>
        <w:numPr>
          <w:ilvl w:val="0"/>
          <w:numId w:val="1"/>
        </w:numPr>
        <w:ind w:left="432" w:hanging="432"/>
        <w:rPr/>
      </w:pPr>
      <w:bookmarkStart w:colFirst="0" w:colLast="0" w:name="_17dp8vu" w:id="10"/>
      <w:bookmarkEnd w:id="10"/>
      <w:r w:rsidDel="00000000" w:rsidR="00000000" w:rsidRPr="00000000">
        <w:rPr>
          <w:rtl w:val="0"/>
        </w:rPr>
        <w:t xml:space="preserve">Lessons Learned Knowledge Base / Database</w:t>
      </w:r>
    </w:p>
    <w:p w:rsidR="00000000" w:rsidDel="00000000" w:rsidP="00000000" w:rsidRDefault="00000000" w:rsidRPr="00000000" w14:paraId="000000BB">
      <w:pPr>
        <w:rPr>
          <w:color w:val="0000cc"/>
        </w:rPr>
      </w:pPr>
      <w:r w:rsidDel="00000000" w:rsidR="00000000" w:rsidRPr="00000000">
        <w:rPr>
          <w:color w:val="0000cc"/>
          <w:rtl w:val="0"/>
        </w:rPr>
        <w:t xml:space="preserve">The Lessons Learned Knowledge Base/Database contains historical information from previous projects.  It is part of the organizational project assets and provides a valuable source of information to be used by similar projects in the future.  All project lessons learned and other historical information need to be transferred to this knowledge base/database in order to provide one centralized repository for ease of use.  This should also include information on issues and risks as well as techniques that worked well which can be applied to future projects.  Most lessons learned knowledge base/databases contain large amounts of information, so it is important that there is a system for cataloging this information.</w:t>
      </w:r>
    </w:p>
    <w:p w:rsidR="00000000" w:rsidDel="00000000" w:rsidP="00000000" w:rsidRDefault="00000000" w:rsidRPr="00000000" w14:paraId="000000BC">
      <w:pPr>
        <w:rPr>
          <w:color w:val="00800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lessons learned for the [Project Name] will be contained in the organizational lessons learned knowledge base maintained by the project management office (PMO).  This information will be cataloged under the project’s year (2015) and the type of project (New Construction) for future reference.  This information will be valuable for any project manager assigned to a new construction project in the future.</w:t>
      </w:r>
    </w:p>
    <w:p w:rsidR="00000000" w:rsidDel="00000000" w:rsidP="00000000" w:rsidRDefault="00000000" w:rsidRPr="00000000" w14:paraId="000000BE">
      <w:pPr>
        <w:pStyle w:val="Heading1"/>
        <w:numPr>
          <w:ilvl w:val="0"/>
          <w:numId w:val="1"/>
        </w:numPr>
        <w:ind w:left="432" w:hanging="432"/>
        <w:rPr/>
      </w:pPr>
      <w:bookmarkStart w:colFirst="0" w:colLast="0" w:name="_3rdcrjn" w:id="11"/>
      <w:bookmarkEnd w:id="11"/>
      <w:r w:rsidDel="00000000" w:rsidR="00000000" w:rsidRPr="00000000">
        <w:rPr>
          <w:rtl w:val="0"/>
        </w:rPr>
        <w:t xml:space="preserve">Lessons Learned Applied from Previous Projects</w:t>
      </w:r>
    </w:p>
    <w:p w:rsidR="00000000" w:rsidDel="00000000" w:rsidP="00000000" w:rsidRDefault="00000000" w:rsidRPr="00000000" w14:paraId="000000BF">
      <w:pPr>
        <w:rPr>
          <w:color w:val="0000cc"/>
        </w:rPr>
      </w:pPr>
      <w:r w:rsidDel="00000000" w:rsidR="00000000" w:rsidRPr="00000000">
        <w:rPr>
          <w:color w:val="0000cc"/>
          <w:rtl w:val="0"/>
        </w:rPr>
        <w:t xml:space="preserve">The lessons learned document might also state which historical lessons learned were used on this project.  This information not only shows the value of the documentation of such lessons, but it also shows which lessons are consistently applied by other similar projects.  It is important to reference not only what the lesson was but from which project it was associated with.</w:t>
      </w:r>
    </w:p>
    <w:p w:rsidR="00000000" w:rsidDel="00000000" w:rsidP="00000000" w:rsidRDefault="00000000" w:rsidRPr="00000000" w14:paraId="000000C0">
      <w:pPr>
        <w:rPr>
          <w:color w:val="00b0f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[Project Name] utilized several lessons learned from past projects:</w:t>
      </w:r>
    </w:p>
    <w:p w:rsidR="00000000" w:rsidDel="00000000" w:rsidP="00000000" w:rsidRDefault="00000000" w:rsidRPr="00000000" w14:paraId="000000C2">
      <w:pPr>
        <w:numPr>
          <w:ilvl w:val="0"/>
          <w:numId w:val="2"/>
        </w:numPr>
        <w:spacing w:line="240" w:lineRule="auto"/>
        <w:ind w:left="720" w:hanging="360"/>
        <w:rPr/>
      </w:pPr>
      <w:r w:rsidDel="00000000" w:rsidR="00000000" w:rsidRPr="00000000">
        <w:rPr>
          <w:rtl w:val="0"/>
        </w:rPr>
        <w:t xml:space="preserve">The addition of a risk associated with planning cost and schedule based on external dependencies (i.e. zoning approvals) was determined during the planning process by consulting the lessons learned from the Building #3 expansion project from 2009.  </w:t>
      </w:r>
    </w:p>
    <w:p w:rsidR="00000000" w:rsidDel="00000000" w:rsidP="00000000" w:rsidRDefault="00000000" w:rsidRPr="00000000" w14:paraId="000000C3">
      <w:pPr>
        <w:numPr>
          <w:ilvl w:val="0"/>
          <w:numId w:val="2"/>
        </w:numPr>
        <w:spacing w:line="240" w:lineRule="auto"/>
        <w:ind w:left="720" w:hanging="360"/>
        <w:rPr/>
      </w:pPr>
      <w:r w:rsidDel="00000000" w:rsidR="00000000" w:rsidRPr="00000000">
        <w:rPr>
          <w:rtl w:val="0"/>
        </w:rPr>
        <w:t xml:space="preserve">The planning of acceptable quality standards was based on lessons learned from the Startup Site Construction Project of 2007.  By planning for quality standards the project team was able to avoid schedule and cost overruns by clearly communicating acceptable quality standards to all contractors involved with the project.</w:t>
      </w:r>
    </w:p>
    <w:p w:rsidR="00000000" w:rsidDel="00000000" w:rsidP="00000000" w:rsidRDefault="00000000" w:rsidRPr="00000000" w14:paraId="000000C4">
      <w:pPr>
        <w:pStyle w:val="Heading1"/>
        <w:numPr>
          <w:ilvl w:val="0"/>
          <w:numId w:val="1"/>
        </w:numPr>
        <w:ind w:left="432" w:hanging="432"/>
        <w:rPr/>
      </w:pPr>
      <w:bookmarkStart w:colFirst="0" w:colLast="0" w:name="_26in1rg" w:id="12"/>
      <w:bookmarkEnd w:id="12"/>
      <w:r w:rsidDel="00000000" w:rsidR="00000000" w:rsidRPr="00000000">
        <w:rPr>
          <w:rtl w:val="0"/>
        </w:rPr>
        <w:t xml:space="preserve">Process Improvement Recommendations</w:t>
      </w:r>
    </w:p>
    <w:p w:rsidR="00000000" w:rsidDel="00000000" w:rsidP="00000000" w:rsidRDefault="00000000" w:rsidRPr="00000000" w14:paraId="000000C5">
      <w:pPr>
        <w:rPr>
          <w:color w:val="0000cc"/>
        </w:rPr>
      </w:pPr>
      <w:r w:rsidDel="00000000" w:rsidR="00000000" w:rsidRPr="00000000">
        <w:rPr>
          <w:color w:val="0000cc"/>
          <w:rtl w:val="0"/>
        </w:rPr>
        <w:t xml:space="preserve">As lessons learned are collected and documented, the organization should approve and implement any process improvements identified.  It is important for organizations to strive for continuous improvement and this portion of the lessons learned process is an integral step.  </w:t>
      </w:r>
    </w:p>
    <w:p w:rsidR="00000000" w:rsidDel="00000000" w:rsidP="00000000" w:rsidRDefault="00000000" w:rsidRPr="00000000" w14:paraId="000000C6">
      <w:pPr>
        <w:rPr>
          <w:color w:val="00b05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As indicated in the lessons learned chart above, the [Project Name] did not have a process for reviewing and approving requested changes in requirements or project scope.  This is a lesson learned for similar future projects, and the organization must ensure that all project managers are aware of the need for this process to be included in the planning of all future projects.  Therefore, it is recommended that prior to work beginning on any new project, the project manager must brief the project sponsor on the process for requesting and approving changes to project scope.  </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pStyle w:val="Heading1"/>
        <w:rPr/>
      </w:pPr>
      <w:bookmarkStart w:colFirst="0" w:colLast="0" w:name="_lnxbz9" w:id="13"/>
      <w:bookmarkEnd w:id="13"/>
      <w:r w:rsidDel="00000000" w:rsidR="00000000" w:rsidRPr="00000000">
        <w:rPr>
          <w:rtl w:val="0"/>
        </w:rPr>
        <w:t xml:space="preserve">Appendix </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sectPr>
      <w:headerReference r:id="rId7" w:type="default"/>
      <w:headerReference r:id="rId8" w:type="first"/>
      <w:footerReference r:id="rId9" w:type="default"/>
      <w:footerReference r:id="rId10" w:type="even"/>
      <w:pgSz w:h="16834" w:w="11909" w:orient="portrait"/>
      <w:pgMar w:bottom="1440" w:top="2160" w:left="1800" w:right="1800" w:header="576"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C">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154"/>
        <w:tab w:val="right" w:leader="none" w:pos="8309"/>
      </w:tabs>
      <w:spacing w:after="0" w:before="0" w:line="240" w:lineRule="auto"/>
      <w:ind w:left="0" w:right="-61"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LESSON LEARNED-v0.1 PublicPage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of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E">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154"/>
        <w:tab w:val="right" w:leader="none" w:pos="8309"/>
      </w:tabs>
      <w:spacing w:after="0" w:before="0" w:line="240" w:lineRule="auto"/>
      <w:ind w:left="0" w:right="-61"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154"/>
        <w:tab w:val="right" w:leader="none" w:pos="8309"/>
      </w:tabs>
      <w:spacing w:after="0" w:before="0" w:line="240" w:lineRule="auto"/>
      <w:ind w:left="0" w:right="-61"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F">
    <w:pPr>
      <w:spacing w:line="240" w:lineRule="auto"/>
      <w:ind w:left="-1080" w:firstLine="0"/>
      <w:rPr>
        <w:sz w:val="20"/>
        <w:szCs w:val="20"/>
      </w:rPr>
    </w:pPr>
    <w:hyperlink r:id="rId1">
      <w:r w:rsidDel="00000000" w:rsidR="00000000" w:rsidRPr="00000000">
        <w:rPr>
          <w:rFonts w:ascii="Roboto" w:cs="Roboto" w:eastAsia="Roboto" w:hAnsi="Roboto"/>
          <w:b w:val="1"/>
          <w:color w:val="1155cc"/>
          <w:u w:val="single"/>
          <w:rtl w:val="0"/>
        </w:rPr>
        <w:t xml:space="preserve">Get Access to our Complete Collection of 40 Editable Google Doc/Sheet Lessons Learned Templates here.</w:t>
      </w:r>
    </w:hyperlink>
    <w:r w:rsidDel="00000000" w:rsidR="00000000" w:rsidRPr="00000000">
      <w:rPr>
        <w:rtl w:val="0"/>
      </w:rPr>
    </w:r>
  </w:p>
  <w:p w:rsidR="00000000" w:rsidDel="00000000" w:rsidP="00000000" w:rsidRDefault="00000000" w:rsidRPr="00000000" w14:paraId="000000D0">
    <w:pPr>
      <w:tabs>
        <w:tab w:val="left" w:leader="none" w:pos="10005"/>
      </w:tabs>
      <w:spacing w:after="160" w:line="259" w:lineRule="auto"/>
      <w:ind w:left="-1080" w:firstLine="0"/>
      <w:rPr>
        <w:b w:val="1"/>
        <w:color w:val="38761d"/>
        <w:sz w:val="32"/>
        <w:szCs w:val="32"/>
      </w:rPr>
    </w:pPr>
    <w:r w:rsidDel="00000000" w:rsidR="00000000" w:rsidRPr="00000000">
      <w:rPr>
        <w:b w:val="1"/>
        <w:color w:val="38761d"/>
        <w:sz w:val="32"/>
        <w:szCs w:val="32"/>
        <w:rtl w:val="0"/>
      </w:rPr>
      <w:t xml:space="preserve">INSTRUCTIONS ON HOW TO COPY THIS TEMPLATE</w:t>
    </w:r>
  </w:p>
  <w:p w:rsidR="00000000" w:rsidDel="00000000" w:rsidP="00000000" w:rsidRDefault="00000000" w:rsidRPr="00000000" w14:paraId="000000D1">
    <w:pPr>
      <w:tabs>
        <w:tab w:val="left" w:leader="none" w:pos="10005"/>
      </w:tabs>
      <w:spacing w:after="160" w:line="259" w:lineRule="auto"/>
      <w:ind w:left="-1080" w:firstLine="0"/>
      <w:rPr>
        <w:sz w:val="24"/>
        <w:szCs w:val="24"/>
      </w:rPr>
    </w:pPr>
    <w:r w:rsidDel="00000000" w:rsidR="00000000" w:rsidRPr="00000000">
      <w:rPr>
        <w:sz w:val="28"/>
        <w:szCs w:val="28"/>
        <w:rtl w:val="0"/>
      </w:rPr>
      <w:t xml:space="preserve">PLEASE NAVIGATE TO </w:t>
    </w:r>
    <w:r w:rsidDel="00000000" w:rsidR="00000000" w:rsidRPr="00000000">
      <w:rPr>
        <w:b w:val="1"/>
        <w:color w:val="cc0000"/>
        <w:sz w:val="28"/>
        <w:szCs w:val="28"/>
        <w:rtl w:val="0"/>
      </w:rPr>
      <w:t xml:space="preserve">FILE </w:t>
    </w:r>
    <w:r w:rsidDel="00000000" w:rsidR="00000000" w:rsidRPr="00000000">
      <w:rPr>
        <w:sz w:val="28"/>
        <w:szCs w:val="28"/>
        <w:rtl w:val="0"/>
      </w:rPr>
      <w:t xml:space="preserve">THEN CLICK ON </w:t>
    </w:r>
    <w:r w:rsidDel="00000000" w:rsidR="00000000" w:rsidRPr="00000000">
      <w:rPr>
        <w:b w:val="1"/>
        <w:color w:val="cc0000"/>
        <w:sz w:val="28"/>
        <w:szCs w:val="28"/>
        <w:rtl w:val="0"/>
      </w:rPr>
      <w:t xml:space="preserve">MAKE A COPY</w:t>
    </w:r>
    <w:r w:rsidDel="00000000" w:rsidR="00000000" w:rsidRPr="00000000">
      <w:rPr>
        <w:b w:val="1"/>
        <w:sz w:val="28"/>
        <w:szCs w:val="28"/>
        <w:rtl w:val="0"/>
      </w:rPr>
      <w:t xml:space="preserve"> </w:t>
    </w:r>
    <w:r w:rsidDel="00000000" w:rsidR="00000000" w:rsidRPr="00000000">
      <w:rPr>
        <w:sz w:val="24"/>
        <w:szCs w:val="24"/>
        <w:rtl w:val="0"/>
      </w:rPr>
      <w:t xml:space="preserve">(SEE ATTACHED IMAGE BELOW)</w:t>
    </w:r>
  </w:p>
  <w:p w:rsidR="00000000" w:rsidDel="00000000" w:rsidP="00000000" w:rsidRDefault="00000000" w:rsidRPr="00000000" w14:paraId="000000D2">
    <w:pPr>
      <w:tabs>
        <w:tab w:val="left" w:leader="none" w:pos="10005"/>
      </w:tabs>
      <w:spacing w:after="160" w:line="259" w:lineRule="auto"/>
      <w:ind w:left="-1080" w:firstLine="0"/>
      <w:rPr/>
    </w:pPr>
    <w:r w:rsidDel="00000000" w:rsidR="00000000" w:rsidRPr="00000000">
      <w:rPr/>
      <w:drawing>
        <wp:inline distB="114300" distT="114300" distL="114300" distR="114300">
          <wp:extent cx="3442801" cy="2391728"/>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3442801" cy="239172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240" w:lineRule="auto"/>
      <w:ind w:left="-1080" w:firstLine="0"/>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7"/>
      <w:tblW w:w="8080.999999999999" w:type="dxa"/>
      <w:jc w:val="left"/>
      <w:tblInd w:w="-115.0" w:type="dxa"/>
      <w:tblBorders>
        <w:bottom w:color="000000" w:space="0" w:sz="4" w:val="single"/>
      </w:tblBorders>
      <w:tblLayout w:type="fixed"/>
      <w:tblLook w:val="0400"/>
    </w:tblPr>
    <w:tblGrid>
      <w:gridCol w:w="2358"/>
      <w:gridCol w:w="4110"/>
      <w:gridCol w:w="1613"/>
      <w:tblGridChange w:id="0">
        <w:tblGrid>
          <w:gridCol w:w="2358"/>
          <w:gridCol w:w="4110"/>
          <w:gridCol w:w="1613"/>
        </w:tblGrid>
      </w:tblGridChange>
    </w:tblGrid>
    <w:tr>
      <w:trPr>
        <w:cantSplit w:val="0"/>
        <w:tblHeader w:val="0"/>
      </w:trPr>
      <w:tc>
        <w:tcPr>
          <w:shd w:fill="auto" w:val="clear"/>
        </w:tcPr>
        <w:p w:rsidR="00000000" w:rsidDel="00000000" w:rsidP="00000000" w:rsidRDefault="00000000" w:rsidRPr="00000000" w14:paraId="000000D5">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Pr>
            <w:drawing>
              <wp:inline distB="0" distT="0" distL="0" distR="0">
                <wp:extent cx="917225" cy="458613"/>
                <wp:effectExtent b="0" l="0" r="0" t="0"/>
                <wp:docPr id="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917225" cy="458613"/>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0D6">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320"/>
              <w:tab w:val="right" w:leader="none" w:pos="8640"/>
            </w:tabs>
            <w:spacing w:after="0" w:before="0" w:line="240" w:lineRule="auto"/>
            <w:ind w:left="-108" w:right="0" w:hanging="5.9999999999999964"/>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Lesson Learned </w:t>
          </w:r>
        </w:p>
        <w:p w:rsidR="00000000" w:rsidDel="00000000" w:rsidP="00000000" w:rsidRDefault="00000000" w:rsidRPr="00000000" w14:paraId="000000D8">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Version: 0.1</w:t>
          </w:r>
        </w:p>
      </w:tc>
      <w:tc>
        <w:tcPr>
          <w:shd w:fill="auto" w:val="clear"/>
        </w:tcPr>
        <w:p w:rsidR="00000000" w:rsidDel="00000000" w:rsidP="00000000" w:rsidRDefault="00000000" w:rsidRPr="00000000" w14:paraId="000000D9">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A">
          <w:pPr>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&lt;Customer logo&gt;</w:t>
          </w:r>
        </w:p>
      </w:tc>
    </w:tr>
  </w:tbl>
  <w:p w:rsidR="00000000" w:rsidDel="00000000" w:rsidP="00000000" w:rsidRDefault="00000000" w:rsidRPr="00000000" w14:paraId="000000DB">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32" w:hanging="432"/>
      </w:pPr>
      <w:rPr/>
    </w:lvl>
    <w:lvl w:ilvl="1">
      <w:start w:val="1"/>
      <w:numFmt w:val="decimal"/>
      <w:lvlText w:val="%1.%2"/>
      <w:lvlJc w:val="left"/>
      <w:pPr>
        <w:ind w:left="576" w:hanging="576"/>
      </w:pPr>
      <w:rPr>
        <w:rFonts w:ascii="Calibri" w:cs="Calibri" w:eastAsia="Calibri" w:hAnsi="Calibri"/>
        <w:b w:val="0"/>
        <w:i w:val="1"/>
        <w:sz w:val="28"/>
        <w:szCs w:val="28"/>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b w:val="1"/>
      <w:sz w:val="28"/>
      <w:szCs w:val="28"/>
    </w:rPr>
  </w:style>
  <w:style w:type="paragraph" w:styleId="Heading2">
    <w:name w:val="heading 2"/>
    <w:basedOn w:val="Normal"/>
    <w:next w:val="Normal"/>
    <w:pPr>
      <w:keepNext w:val="1"/>
      <w:spacing w:after="60" w:before="240" w:lineRule="auto"/>
      <w:ind w:left="851" w:hanging="851"/>
    </w:pPr>
    <w:rPr>
      <w:i w:val="1"/>
      <w:sz w:val="28"/>
      <w:szCs w:val="28"/>
    </w:rPr>
  </w:style>
  <w:style w:type="paragraph" w:styleId="Heading3">
    <w:name w:val="heading 3"/>
    <w:basedOn w:val="Normal"/>
    <w:next w:val="Normal"/>
    <w:pPr>
      <w:keepNext w:val="1"/>
      <w:spacing w:after="60" w:before="240" w:lineRule="auto"/>
      <w:ind w:left="720" w:hanging="720"/>
    </w:pPr>
    <w:rPr>
      <w:b w:val="1"/>
    </w:rPr>
  </w:style>
  <w:style w:type="paragraph" w:styleId="Heading4">
    <w:name w:val="heading 4"/>
    <w:basedOn w:val="Normal"/>
    <w:next w:val="Normal"/>
    <w:pPr>
      <w:keepNext w:val="1"/>
      <w:spacing w:after="60" w:before="240" w:lineRule="auto"/>
      <w:ind w:left="864" w:hanging="864"/>
    </w:pPr>
    <w:rPr>
      <w:rFonts w:ascii="Arial" w:cs="Arial" w:eastAsia="Arial" w:hAnsi="Arial"/>
      <w:i w:val="1"/>
    </w:rPr>
  </w:style>
  <w:style w:type="paragraph" w:styleId="Heading5">
    <w:name w:val="heading 5"/>
    <w:basedOn w:val="Normal"/>
    <w:next w:val="Normal"/>
    <w:pPr>
      <w:spacing w:after="60" w:before="240" w:lineRule="auto"/>
      <w:ind w:left="1008" w:hanging="1008"/>
    </w:pPr>
    <w:rPr>
      <w:rFonts w:ascii="Arial" w:cs="Arial" w:eastAsia="Arial" w:hAnsi="Arial"/>
    </w:rPr>
  </w:style>
  <w:style w:type="paragraph" w:styleId="Heading6">
    <w:name w:val="heading 6"/>
    <w:basedOn w:val="Normal"/>
    <w:next w:val="Normal"/>
    <w:pPr>
      <w:spacing w:after="60" w:before="240" w:lineRule="auto"/>
      <w:ind w:left="1152" w:hanging="1152"/>
    </w:pPr>
    <w:rPr>
      <w:i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hyperlink" Target="https://pm-training.net/lessons-learned-template/" TargetMode="External"/><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