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EC67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30"/>
          <w:szCs w:val="30"/>
        </w:rPr>
        <w:t>第十四节课 思维导图转换笔记</w:t>
      </w:r>
    </w:p>
    <w:p w14:paraId="48DF139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主题：壬水全解（阳水奔腾之性，富贵格局密钥）</w:t>
      </w:r>
    </w:p>
    <w:p w14:paraId="583255B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一、壬水基本属性</w:t>
      </w:r>
    </w:p>
    <w:p w14:paraId="4E8FAA4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1、核心定位：</w:t>
      </w:r>
    </w:p>
    <w:p w14:paraId="50995FF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五行：阳水（十天干第九位），象征江河湖海，具“奔腾不息、气势磅礴”特性</w:t>
      </w:r>
    </w:p>
    <w:p w14:paraId="6209215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阴阳属性：纯阳，性猛质硬，周流不息，为“刚中之德"，具变革与创新精神</w:t>
      </w:r>
    </w:p>
    <w:p w14:paraId="57EE661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时空对应：北方，冬季（亥子丑月），颜色黑色，方位北，主智（五常主智）</w:t>
      </w:r>
    </w:p>
    <w:p w14:paraId="34465F6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人体对应：膀胱（核心）、泌尿系统、生殖系统、血液循环、耳朵（“水主耳”）</w:t>
      </w:r>
    </w:p>
    <w:p w14:paraId="536B6DCB">
      <w:pPr>
        <w:jc w:val="left"/>
        <w:rPr>
          <w:rFonts w:hint="eastAsia"/>
          <w:b/>
          <w:bCs/>
        </w:rPr>
      </w:pPr>
    </w:p>
    <w:p w14:paraId="52DC38C3">
      <w:pPr>
        <w:jc w:val="left"/>
        <w:rPr>
          <w:rFonts w:hint="eastAsia"/>
          <w:b/>
          <w:bCs/>
        </w:rPr>
      </w:pPr>
    </w:p>
    <w:p w14:paraId="165CD08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2、意象与象征</w:t>
      </w:r>
    </w:p>
    <w:p w14:paraId="0C2CC67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自然意象：</w:t>
      </w:r>
    </w:p>
    <w:p w14:paraId="08F09AC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长江黄河：奔流不息，势不可挡（“壬水通河，能泄金气，刚中之德，周流不滞”）</w:t>
      </w:r>
    </w:p>
    <w:p w14:paraId="00B24EF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海洋：浩瀚无边，包容万象（“海纳百川，有容乃大”）</w:t>
      </w:r>
    </w:p>
    <w:p w14:paraId="6BAAD72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瀑布：飞流直下，气势磅礴（“飞流直下三干尺，疑是银河落九天”）</w:t>
      </w:r>
    </w:p>
    <w:p w14:paraId="0073641C">
      <w:pPr>
        <w:jc w:val="left"/>
        <w:rPr>
          <w:rFonts w:hint="eastAsia"/>
          <w:b/>
          <w:bCs/>
        </w:rPr>
      </w:pPr>
    </w:p>
    <w:p w14:paraId="546DFA3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人文意象：</w:t>
      </w:r>
    </w:p>
    <w:p w14:paraId="5EC0A6C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政治家：胸怀宽广，高瞻远瞩，掌控全局（“壬水为天河，周流不息”）</w:t>
      </w:r>
    </w:p>
    <w:p w14:paraId="4DB7C89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探险家：勇往直前，开拓创新，不惧挑战（“水性润下，其性趋下”）</w:t>
      </w:r>
    </w:p>
    <w:p w14:paraId="4C1C7A8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智者：思维敏捷，洞察先机，应变无穷（“水主智，智者乐水”）</w:t>
      </w:r>
    </w:p>
    <w:p w14:paraId="6007F1FC">
      <w:pPr>
        <w:jc w:val="left"/>
        <w:rPr>
          <w:rFonts w:hint="eastAsia"/>
          <w:b/>
          <w:bCs/>
        </w:rPr>
      </w:pPr>
    </w:p>
    <w:p w14:paraId="5DA46549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3、核心特性（一句话记重点）</w:t>
      </w:r>
    </w:p>
    <w:p w14:paraId="66DBA68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流动不息：如江河奔流，永不停滞，具变通力与适应力</w:t>
      </w:r>
    </w:p>
    <w:p w14:paraId="684B691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包容万象：如大海容纳百川，具包容性与涵养</w:t>
      </w:r>
    </w:p>
    <w:p w14:paraId="6E4820A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刚柔并济：外表柔软，内在刚健（“刚中之德”），韧性极强</w:t>
      </w:r>
    </w:p>
    <w:p w14:paraId="42C8D79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智慧通达：思维灵活，反应敏捷，具战略眼光与全局观</w:t>
      </w:r>
    </w:p>
    <w:p w14:paraId="089A5C1D">
      <w:pPr>
        <w:jc w:val="left"/>
        <w:rPr>
          <w:rFonts w:hint="eastAsia"/>
          <w:b/>
          <w:bCs/>
        </w:rPr>
      </w:pPr>
    </w:p>
    <w:p w14:paraId="6451F418">
      <w:pPr>
        <w:jc w:val="left"/>
        <w:rPr>
          <w:rFonts w:hint="eastAsia"/>
          <w:b/>
          <w:bCs/>
        </w:rPr>
      </w:pPr>
    </w:p>
    <w:p w14:paraId="1B091E2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二、壬水日主性格特质</w:t>
      </w:r>
    </w:p>
    <w:p w14:paraId="0417353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1、正面特质（贴合“江河”象义）</w:t>
      </w:r>
    </w:p>
    <w:p w14:paraId="6770A73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聪明睿智：理解力强，学习能力出众，举一反三，有过目不忘之才</w:t>
      </w:r>
    </w:p>
    <w:p w14:paraId="4D60FFF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适应力强：如水流适应地形，能在任何环境中生存发展，随遇而安</w:t>
      </w:r>
    </w:p>
    <w:p w14:paraId="7098847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胸怀宽广：如大海般包容，不斤斤计较，能宽恕他人过错</w:t>
      </w:r>
    </w:p>
    <w:p w14:paraId="64E122A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勇敢果断：如江河冲破阻碍，勇往直前，敢于挑战，临危不惧</w:t>
      </w:r>
    </w:p>
    <w:p w14:paraId="4510648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交际广泛：人缘极佳，四海之内皆兄弟，人脉资源丰富</w:t>
      </w:r>
    </w:p>
    <w:p w14:paraId="54ED74A0">
      <w:pPr>
        <w:jc w:val="left"/>
        <w:rPr>
          <w:rFonts w:hint="eastAsia"/>
          <w:b/>
          <w:bCs/>
        </w:rPr>
      </w:pPr>
    </w:p>
    <w:p w14:paraId="54ACC895">
      <w:pPr>
        <w:jc w:val="left"/>
        <w:rPr>
          <w:rFonts w:hint="eastAsia"/>
          <w:b/>
          <w:bCs/>
        </w:rPr>
      </w:pPr>
    </w:p>
    <w:p w14:paraId="4270DEE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2、负面特质（需规避的短板）</w:t>
      </w:r>
    </w:p>
    <w:p w14:paraId="7879816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情绪波动：如潮水涨落，喜怒无常，情绪化严重，易冲动</w:t>
      </w:r>
    </w:p>
    <w:p w14:paraId="606FC77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缺乏定性：如水流不定向，三分钟热度，缺乏持久力，易变</w:t>
      </w:r>
    </w:p>
    <w:p w14:paraId="0742112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缺乏原则：过度随波逐流，易受他人影响，立场不坚定</w:t>
      </w:r>
    </w:p>
    <w:p w14:paraId="64EDED5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野心过大：如江河泛滥，贪多务得，野心膨胀，贪得无厌</w:t>
      </w:r>
    </w:p>
    <w:p w14:paraId="6A983A4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散漫无序：如洪水泛滥，缺乏规划，生活杂乱，做事无章法</w:t>
      </w:r>
    </w:p>
    <w:p w14:paraId="3495275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三、壬水与其他五行/十神关系（核心逻辑）</w:t>
      </w:r>
    </w:p>
    <w:p w14:paraId="370E010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1、五行对应与喜忌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0"/>
        <w:gridCol w:w="990"/>
        <w:gridCol w:w="1363"/>
        <w:gridCol w:w="1144"/>
        <w:gridCol w:w="4173"/>
      </w:tblGrid>
      <w:tr w14:paraId="3F93528B">
        <w:tblPrEx>
          <w:tblLayout w:type="fixed"/>
        </w:tblPrEx>
        <w:tc>
          <w:tcPr>
            <w:tcW w:w="970" w:type="dxa"/>
            <w:vAlign w:val="center"/>
          </w:tcPr>
          <w:p w14:paraId="2BCFCA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</w:t>
            </w:r>
          </w:p>
        </w:tc>
        <w:tc>
          <w:tcPr>
            <w:tcW w:w="990" w:type="dxa"/>
            <w:vAlign w:val="center"/>
          </w:tcPr>
          <w:p w14:paraId="7418EE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对应十神</w:t>
            </w:r>
          </w:p>
        </w:tc>
        <w:tc>
          <w:tcPr>
            <w:tcW w:w="1363" w:type="dxa"/>
            <w:vAlign w:val="center"/>
          </w:tcPr>
          <w:p w14:paraId="16E2378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与壬水关系</w:t>
            </w:r>
          </w:p>
        </w:tc>
        <w:tc>
          <w:tcPr>
            <w:tcW w:w="1144" w:type="dxa"/>
            <w:vAlign w:val="center"/>
          </w:tcPr>
          <w:p w14:paraId="69A46D6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喜忌判断</w:t>
            </w:r>
          </w:p>
        </w:tc>
        <w:tc>
          <w:tcPr>
            <w:tcW w:w="4173" w:type="dxa"/>
            <w:vAlign w:val="center"/>
          </w:tcPr>
          <w:p w14:paraId="421C3A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小白易懂象义</w:t>
            </w:r>
          </w:p>
        </w:tc>
      </w:tr>
      <w:tr w14:paraId="0AA9AAD4">
        <w:tblPrEx>
          <w:tblLayout w:type="fixed"/>
        </w:tblPrEx>
        <w:tc>
          <w:tcPr>
            <w:tcW w:w="970" w:type="dxa"/>
            <w:vAlign w:val="center"/>
          </w:tcPr>
          <w:p w14:paraId="1ADAB9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</w:t>
            </w:r>
          </w:p>
        </w:tc>
        <w:tc>
          <w:tcPr>
            <w:tcW w:w="990" w:type="dxa"/>
            <w:vAlign w:val="center"/>
          </w:tcPr>
          <w:p w14:paraId="709774C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食神</w:t>
            </w:r>
          </w:p>
        </w:tc>
        <w:tc>
          <w:tcPr>
            <w:tcW w:w="1363" w:type="dxa"/>
            <w:vAlign w:val="center"/>
          </w:tcPr>
          <w:p w14:paraId="54FC41F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壬水生甲木</w:t>
            </w:r>
          </w:p>
        </w:tc>
        <w:tc>
          <w:tcPr>
            <w:tcW w:w="1144" w:type="dxa"/>
            <w:vAlign w:val="center"/>
          </w:tcPr>
          <w:p w14:paraId="766043B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4173" w:type="dxa"/>
            <w:vAlign w:val="center"/>
          </w:tcPr>
          <w:p w14:paraId="21CDF93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如“江河灌溉森林”，泄水吐秀，智慧才华外显</w:t>
            </w:r>
          </w:p>
        </w:tc>
      </w:tr>
      <w:tr w14:paraId="041A910B">
        <w:tblPrEx>
          <w:tblLayout w:type="fixed"/>
        </w:tblPrEx>
        <w:tc>
          <w:tcPr>
            <w:tcW w:w="970" w:type="dxa"/>
            <w:vAlign w:val="center"/>
          </w:tcPr>
          <w:p w14:paraId="0FBE07E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</w:t>
            </w:r>
          </w:p>
        </w:tc>
        <w:tc>
          <w:tcPr>
            <w:tcW w:w="990" w:type="dxa"/>
            <w:vAlign w:val="center"/>
          </w:tcPr>
          <w:p w14:paraId="4E36314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伤官</w:t>
            </w:r>
          </w:p>
        </w:tc>
        <w:tc>
          <w:tcPr>
            <w:tcW w:w="1363" w:type="dxa"/>
            <w:vAlign w:val="center"/>
          </w:tcPr>
          <w:p w14:paraId="70DE626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壬水生乙木</w:t>
            </w:r>
          </w:p>
        </w:tc>
        <w:tc>
          <w:tcPr>
            <w:tcW w:w="1144" w:type="dxa"/>
            <w:vAlign w:val="center"/>
          </w:tcPr>
          <w:p w14:paraId="59505D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最忌</w:t>
            </w:r>
          </w:p>
        </w:tc>
        <w:tc>
          <w:tcPr>
            <w:tcW w:w="4173" w:type="dxa"/>
            <w:vAlign w:val="center"/>
          </w:tcPr>
          <w:p w14:paraId="7E229E7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如“大水冲灌杂草”，消耗过度，才华被浪费</w:t>
            </w:r>
          </w:p>
        </w:tc>
      </w:tr>
      <w:tr w14:paraId="6B7C43E8">
        <w:tblPrEx>
          <w:tblLayout w:type="fixed"/>
        </w:tblPrEx>
        <w:tc>
          <w:tcPr>
            <w:tcW w:w="970" w:type="dxa"/>
            <w:vAlign w:val="center"/>
          </w:tcPr>
          <w:p w14:paraId="43B9C0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丙火</w:t>
            </w:r>
          </w:p>
        </w:tc>
        <w:tc>
          <w:tcPr>
            <w:tcW w:w="990" w:type="dxa"/>
            <w:vAlign w:val="center"/>
          </w:tcPr>
          <w:p w14:paraId="5BB8133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偏财</w:t>
            </w:r>
          </w:p>
        </w:tc>
        <w:tc>
          <w:tcPr>
            <w:tcW w:w="1363" w:type="dxa"/>
            <w:vAlign w:val="center"/>
          </w:tcPr>
          <w:p w14:paraId="3712181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壬水克丙火</w:t>
            </w:r>
          </w:p>
        </w:tc>
        <w:tc>
          <w:tcPr>
            <w:tcW w:w="1144" w:type="dxa"/>
            <w:vAlign w:val="center"/>
          </w:tcPr>
          <w:p w14:paraId="4355F99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4173" w:type="dxa"/>
            <w:vAlign w:val="center"/>
          </w:tcPr>
          <w:p w14:paraId="16A66FA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如“阳光照耀江海”，水火既济，财富之源</w:t>
            </w:r>
          </w:p>
        </w:tc>
      </w:tr>
      <w:tr w14:paraId="72F262F1">
        <w:tblPrEx>
          <w:tblLayout w:type="fixed"/>
        </w:tblPrEx>
        <w:tc>
          <w:tcPr>
            <w:tcW w:w="970" w:type="dxa"/>
            <w:vAlign w:val="center"/>
          </w:tcPr>
          <w:p w14:paraId="487139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</w:t>
            </w:r>
          </w:p>
        </w:tc>
        <w:tc>
          <w:tcPr>
            <w:tcW w:w="990" w:type="dxa"/>
            <w:vAlign w:val="center"/>
          </w:tcPr>
          <w:p w14:paraId="779E20F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正财</w:t>
            </w:r>
          </w:p>
        </w:tc>
        <w:tc>
          <w:tcPr>
            <w:tcW w:w="1363" w:type="dxa"/>
            <w:vAlign w:val="center"/>
          </w:tcPr>
          <w:p w14:paraId="7063BA5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壬水克丁火</w:t>
            </w:r>
          </w:p>
        </w:tc>
        <w:tc>
          <w:tcPr>
            <w:tcW w:w="1144" w:type="dxa"/>
            <w:vAlign w:val="center"/>
          </w:tcPr>
          <w:p w14:paraId="7AE404A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喜（适量）</w:t>
            </w:r>
          </w:p>
        </w:tc>
        <w:tc>
          <w:tcPr>
            <w:tcW w:w="4173" w:type="dxa"/>
            <w:vAlign w:val="center"/>
          </w:tcPr>
          <w:p w14:paraId="2C4151A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如“灯烛照水”，小富即安，细水长流</w:t>
            </w:r>
          </w:p>
        </w:tc>
      </w:tr>
      <w:tr w14:paraId="299F2250">
        <w:tblPrEx>
          <w:tblLayout w:type="fixed"/>
        </w:tblPrEx>
        <w:tc>
          <w:tcPr>
            <w:tcW w:w="970" w:type="dxa"/>
            <w:vAlign w:val="center"/>
          </w:tcPr>
          <w:p w14:paraId="283B5F6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</w:t>
            </w:r>
          </w:p>
        </w:tc>
        <w:tc>
          <w:tcPr>
            <w:tcW w:w="990" w:type="dxa"/>
            <w:vAlign w:val="center"/>
          </w:tcPr>
          <w:p w14:paraId="6187045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七杀</w:t>
            </w:r>
          </w:p>
        </w:tc>
        <w:tc>
          <w:tcPr>
            <w:tcW w:w="1363" w:type="dxa"/>
            <w:vAlign w:val="center"/>
          </w:tcPr>
          <w:p w14:paraId="393753A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戊土克壬水</w:t>
            </w:r>
          </w:p>
        </w:tc>
        <w:tc>
          <w:tcPr>
            <w:tcW w:w="1144" w:type="dxa"/>
            <w:vAlign w:val="center"/>
          </w:tcPr>
          <w:p w14:paraId="7E105F2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4173" w:type="dxa"/>
            <w:vAlign w:val="center"/>
          </w:tcPr>
          <w:p w14:paraId="265EC2F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如“堤坝约束江河”，规范行为，激发潜能，成就事业</w:t>
            </w:r>
          </w:p>
        </w:tc>
      </w:tr>
      <w:tr w14:paraId="53462E6A">
        <w:tblPrEx>
          <w:tblLayout w:type="fixed"/>
        </w:tblPrEx>
        <w:tc>
          <w:tcPr>
            <w:tcW w:w="970" w:type="dxa"/>
            <w:vAlign w:val="center"/>
          </w:tcPr>
          <w:p w14:paraId="02A3532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</w:t>
            </w:r>
          </w:p>
        </w:tc>
        <w:tc>
          <w:tcPr>
            <w:tcW w:w="990" w:type="dxa"/>
            <w:vAlign w:val="center"/>
          </w:tcPr>
          <w:p w14:paraId="59DF37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正官</w:t>
            </w:r>
          </w:p>
        </w:tc>
        <w:tc>
          <w:tcPr>
            <w:tcW w:w="1363" w:type="dxa"/>
            <w:vAlign w:val="center"/>
          </w:tcPr>
          <w:p w14:paraId="0361C2B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己土克壬水</w:t>
            </w:r>
          </w:p>
        </w:tc>
        <w:tc>
          <w:tcPr>
            <w:tcW w:w="1144" w:type="dxa"/>
            <w:vAlign w:val="center"/>
          </w:tcPr>
          <w:p w14:paraId="4D51B58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喜（适量）</w:t>
            </w:r>
          </w:p>
        </w:tc>
        <w:tc>
          <w:tcPr>
            <w:tcW w:w="4173" w:type="dxa"/>
            <w:vAlign w:val="center"/>
          </w:tcPr>
          <w:p w14:paraId="2AC819C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如“小坝挡水”，适度约束，循规蹈矩，稳定发展</w:t>
            </w:r>
          </w:p>
        </w:tc>
      </w:tr>
      <w:tr w14:paraId="25A4C748">
        <w:tblPrEx>
          <w:tblLayout w:type="fixed"/>
        </w:tblPrEx>
        <w:tc>
          <w:tcPr>
            <w:tcW w:w="970" w:type="dxa"/>
            <w:vAlign w:val="center"/>
          </w:tcPr>
          <w:p w14:paraId="082DD5A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</w:t>
            </w:r>
          </w:p>
        </w:tc>
        <w:tc>
          <w:tcPr>
            <w:tcW w:w="990" w:type="dxa"/>
            <w:vAlign w:val="center"/>
          </w:tcPr>
          <w:p w14:paraId="4353A1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偏印</w:t>
            </w:r>
          </w:p>
        </w:tc>
        <w:tc>
          <w:tcPr>
            <w:tcW w:w="1363" w:type="dxa"/>
            <w:vAlign w:val="center"/>
          </w:tcPr>
          <w:p w14:paraId="7BFAC61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庚金生壬水</w:t>
            </w:r>
          </w:p>
        </w:tc>
        <w:tc>
          <w:tcPr>
            <w:tcW w:w="1144" w:type="dxa"/>
            <w:vAlign w:val="center"/>
          </w:tcPr>
          <w:p w14:paraId="5C61A7C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最喜</w:t>
            </w:r>
          </w:p>
        </w:tc>
        <w:tc>
          <w:tcPr>
            <w:tcW w:w="4173" w:type="dxa"/>
            <w:vAlign w:val="center"/>
          </w:tcPr>
          <w:p w14:paraId="6BE0866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如“雪山融水入江”，水源不断，贵人助力，学识增长</w:t>
            </w:r>
          </w:p>
        </w:tc>
      </w:tr>
      <w:tr w14:paraId="54F5D69F">
        <w:tblPrEx>
          <w:tblLayout w:type="fixed"/>
        </w:tblPrEx>
        <w:tc>
          <w:tcPr>
            <w:tcW w:w="970" w:type="dxa"/>
            <w:vAlign w:val="center"/>
          </w:tcPr>
          <w:p w14:paraId="7B882C2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</w:t>
            </w:r>
          </w:p>
        </w:tc>
        <w:tc>
          <w:tcPr>
            <w:tcW w:w="990" w:type="dxa"/>
            <w:vAlign w:val="center"/>
          </w:tcPr>
          <w:p w14:paraId="2E7C601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正印</w:t>
            </w:r>
          </w:p>
        </w:tc>
        <w:tc>
          <w:tcPr>
            <w:tcW w:w="1363" w:type="dxa"/>
            <w:vAlign w:val="center"/>
          </w:tcPr>
          <w:p w14:paraId="17A7E77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辛金生壬水</w:t>
            </w:r>
          </w:p>
        </w:tc>
        <w:tc>
          <w:tcPr>
            <w:tcW w:w="1144" w:type="dxa"/>
            <w:vAlign w:val="center"/>
          </w:tcPr>
          <w:p w14:paraId="2D8E044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喜（适量）</w:t>
            </w:r>
          </w:p>
        </w:tc>
        <w:tc>
          <w:tcPr>
            <w:tcW w:w="4173" w:type="dxa"/>
            <w:vAlign w:val="center"/>
          </w:tcPr>
          <w:p w14:paraId="2A1C3E7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如“雨水补给江河”，滋润成长，文书助力，学业有成</w:t>
            </w:r>
          </w:p>
        </w:tc>
      </w:tr>
    </w:tbl>
    <w:p w14:paraId="4AE04CCE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24476CE1">
      <w:pPr>
        <w:jc w:val="left"/>
        <w:rPr>
          <w:rFonts w:hint="eastAsia"/>
          <w:b/>
          <w:bCs/>
        </w:rPr>
      </w:pPr>
    </w:p>
    <w:p w14:paraId="7714E8C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2、关键忌点（避坑指南）</w:t>
      </w:r>
    </w:p>
    <w:p w14:paraId="76804E3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忌“水浊金暗”：壬癸水泛滥+无土制，思维混乱，事业不稳，财来财去</w:t>
      </w:r>
    </w:p>
    <w:p w14:paraId="3A704F7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忌“木多水缩”：甲乙木过多+无金克，才华耗尽，体力透支，事业萎缩</w:t>
      </w:r>
    </w:p>
    <w:p w14:paraId="7BB5638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忌“火炎水干”：丙丁火过旺+无水制，性格暴躁，健康受损，财富流失</w:t>
      </w:r>
    </w:p>
    <w:p w14:paraId="04ACC42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忌“土厚水塞”：戊己土过多+无木疏，才华被埋，行动受阻，郁郁不得志</w:t>
      </w:r>
    </w:p>
    <w:p w14:paraId="21EE821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忌“金旺水浊”：庚辛金过多+无火克，思维固执，人际关系差，事业难成</w:t>
      </w:r>
    </w:p>
    <w:p w14:paraId="1D48BED0">
      <w:pPr>
        <w:jc w:val="left"/>
        <w:rPr>
          <w:rFonts w:hint="eastAsia"/>
          <w:b/>
          <w:bCs/>
        </w:rPr>
      </w:pPr>
    </w:p>
    <w:p w14:paraId="5ACC5043">
      <w:pPr>
        <w:jc w:val="left"/>
        <w:rPr>
          <w:rFonts w:hint="eastAsia"/>
          <w:b/>
          <w:bCs/>
        </w:rPr>
      </w:pPr>
    </w:p>
    <w:p w14:paraId="7E93D3E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四、壬水四季调侯要点</w:t>
      </w:r>
    </w:p>
    <w:p w14:paraId="2FA1FBA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1、春壬（寅卯辰月）：木旺水囚，需“生➕制”</w:t>
      </w:r>
    </w:p>
    <w:p w14:paraId="60F4704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特点：春木当令泄水，壬水“弱而无力”，如江河水量不足（“春壬水绝，喜金生”）</w:t>
      </w:r>
    </w:p>
    <w:p w14:paraId="2116E4B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喜用：庚金（生水源）为先，次用戊土（制木护水），辅以丙火（暖局）</w:t>
      </w:r>
    </w:p>
    <w:p w14:paraId="71D3F66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忌讳：水多（加重泛滥）、木多（更泄水势）、无金（水源断绝）</w:t>
      </w:r>
    </w:p>
    <w:p w14:paraId="41B84589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示例：壬生寅月，透庚戊一贵命（生源+制约，水势平稳）；透甲无庚—常人（木泄水，难成气候）</w:t>
      </w:r>
    </w:p>
    <w:p w14:paraId="68C03FCE">
      <w:pPr>
        <w:jc w:val="left"/>
        <w:rPr>
          <w:rFonts w:hint="eastAsia"/>
          <w:b/>
          <w:bCs/>
        </w:rPr>
      </w:pPr>
    </w:p>
    <w:p w14:paraId="059F728E">
      <w:pPr>
        <w:jc w:val="left"/>
        <w:rPr>
          <w:rFonts w:hint="eastAsia"/>
          <w:b/>
          <w:bCs/>
        </w:rPr>
      </w:pPr>
    </w:p>
    <w:p w14:paraId="22D3341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2、夏壬（巳午未月）：火旺水弱，需“生➕润）</w:t>
      </w:r>
    </w:p>
    <w:p w14:paraId="448CF26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特点：夏火当令蒸发水，壬水“被火蒸腾”，如江河遇酷暑（“夏壬水衰，喜水助”）</w:t>
      </w:r>
    </w:p>
    <w:p w14:paraId="1E47429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喜用：壬水（比肩助身）为先，次用癸水（劫财帮身），辅以辛金（生水）</w:t>
      </w:r>
    </w:p>
    <w:p w14:paraId="0158C3D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忌讳：火多（更蒸发）、土多（燥土克水）、无金（水源不足）</w:t>
      </w:r>
    </w:p>
    <w:p w14:paraId="49EC096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示例：壬生午月，透壬癸一富贵（水势增强，抵抗火炎）；透火无壬—贫苦（火旺水干，事业难成）</w:t>
      </w:r>
    </w:p>
    <w:p w14:paraId="1063BBDE">
      <w:pPr>
        <w:jc w:val="left"/>
        <w:rPr>
          <w:rFonts w:hint="eastAsia"/>
          <w:b/>
          <w:bCs/>
        </w:rPr>
      </w:pPr>
    </w:p>
    <w:p w14:paraId="031214BA">
      <w:pPr>
        <w:jc w:val="left"/>
        <w:rPr>
          <w:rFonts w:hint="eastAsia"/>
          <w:b/>
          <w:bCs/>
        </w:rPr>
      </w:pPr>
    </w:p>
    <w:p w14:paraId="75B10E8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3、秋壬（申酉戌月）：金旺水相，需“泄➕暖”</w:t>
      </w:r>
    </w:p>
    <w:p w14:paraId="1631F57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特点：秋金当令生水，壬水“势旺而浊”，如江河泛滥（“秋壬水旺，宜疏泄”）</w:t>
      </w:r>
    </w:p>
    <w:p w14:paraId="4F52D8D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喜用：甲木（泄水吐秀）为尊，次用丙火（暖局），辅以戊土（制水）</w:t>
      </w:r>
    </w:p>
    <w:p w14:paraId="4E25120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忌讳：金多（水浊不清）、水多（泛滥成灾）、无木（才华不显）</w:t>
      </w:r>
    </w:p>
    <w:p w14:paraId="24A5E7C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示例：壬生酉月（金旺），透甲丙一大贵（木疏秀+火暖局，才华横溢）；透金无甲一常人（水浊无秀，才华埋没）</w:t>
      </w:r>
    </w:p>
    <w:p w14:paraId="7CD677F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4、冬壬（亥子丑月）：水旺当令，需“制➕暖”</w:t>
      </w:r>
    </w:p>
    <w:p w14:paraId="22CF377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特点：冬水当令，壬水“汪洋恣肆”，如江海泛滥（“冬壬水旺，喜土制”）</w:t>
      </w:r>
    </w:p>
    <w:p w14:paraId="7C61028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喜用：戊土（制水为堤）为要，次用丙火（解冻暖局）（“冬月壬水，戊丙为上”）</w:t>
      </w:r>
    </w:p>
    <w:p w14:paraId="074F5ED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忌讳：水多（更泛滥）、无土（泛滥成灾）、无火（水寒不化）</w:t>
      </w:r>
    </w:p>
    <w:p w14:paraId="2625BF6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示例：壬生子月，透戊丙一贵命（水势受控＋温暖，事业通达）；透壬无戊一贫苦（水势泛滥，一事无成）</w:t>
      </w:r>
    </w:p>
    <w:p w14:paraId="235C8A2A">
      <w:pPr>
        <w:jc w:val="left"/>
        <w:rPr>
          <w:rFonts w:hint="eastAsia"/>
          <w:b/>
          <w:bCs/>
        </w:rPr>
      </w:pPr>
    </w:p>
    <w:p w14:paraId="24767276">
      <w:pPr>
        <w:jc w:val="left"/>
        <w:rPr>
          <w:rFonts w:hint="eastAsia"/>
          <w:b/>
          <w:bCs/>
        </w:rPr>
      </w:pPr>
    </w:p>
    <w:p w14:paraId="470D3C1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五、壬水日元论贵格局（重中之重，高应验）</w:t>
      </w:r>
    </w:p>
    <w:p w14:paraId="1FACB45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1、顶级贵格：壬骑龙背格（壬水“专属贵格”）</w:t>
      </w:r>
    </w:p>
    <w:p w14:paraId="330217B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7C25611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壬水日主，日柱为壬辰（“壬骑龙背”），且地支见辰土多次（“阳水迭逢辰位”）</w:t>
      </w:r>
    </w:p>
    <w:p w14:paraId="0DDB852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或壬水日主，地支辰土多现，或寅木多现（辰多主贵，寅多主富）</w:t>
      </w:r>
    </w:p>
    <w:p w14:paraId="2836DA7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富贵原理：辰为“龙”，壬水骑之，龙能治水，使壬水“江河归槽”，主大权在握，官运亨通</w:t>
      </w:r>
    </w:p>
    <w:p w14:paraId="75A878A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富贵层次：</w:t>
      </w:r>
    </w:p>
    <w:p w14:paraId="0B8715AA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上格：壬辰日柱+多辰土+丙火—大富大贵（如政府高官、大企业创始人）</w:t>
      </w:r>
    </w:p>
    <w:p w14:paraId="0FF8E5A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中格：壬辰日柱+一辰土＋甲木—中富中贵（如中小企业主、部门主管）</w:t>
      </w:r>
    </w:p>
    <w:p w14:paraId="33FF169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典型案例：某省部级官员（壬辰日柱+多辰土，仕途平顺）</w:t>
      </w:r>
    </w:p>
    <w:p w14:paraId="3A4705E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禁忌：见戌土冲辰土（“龙战于野”）、见癸水克丙火（“官星被伤”）一破格</w:t>
      </w:r>
    </w:p>
    <w:p w14:paraId="2664402B">
      <w:pPr>
        <w:jc w:val="left"/>
        <w:rPr>
          <w:rFonts w:hint="eastAsia"/>
          <w:b/>
          <w:bCs/>
        </w:rPr>
      </w:pPr>
    </w:p>
    <w:p w14:paraId="7D6D0D88">
      <w:pPr>
        <w:jc w:val="left"/>
        <w:rPr>
          <w:rFonts w:hint="eastAsia"/>
          <w:b/>
          <w:bCs/>
        </w:rPr>
      </w:pPr>
    </w:p>
    <w:p w14:paraId="15812D8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2、核心贵格：金白水清格（智慧贵格）</w:t>
      </w:r>
    </w:p>
    <w:p w14:paraId="0C2DB2F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1D0C648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壬水日主，天干透庚金（偏印）或辛金（正印），地支有申酉金为根，且无土克</w:t>
      </w:r>
    </w:p>
    <w:p w14:paraId="0D27624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水；</w:t>
      </w:r>
    </w:p>
    <w:p w14:paraId="19E3CD4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或金水相生，形成“金白水清”的清澈格局（“金白水清，主文章显达”）</w:t>
      </w:r>
    </w:p>
    <w:p w14:paraId="73D60BB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富贵原理：金为水源，水得金生则清澈；金白水清，主才华横溢，文名远播，智慧超群（金水两旺 必多情）</w:t>
      </w:r>
    </w:p>
    <w:p w14:paraId="76051F3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适合行业：教育、科研、写作、金融分析、艺术创作（需智慧与才华的领域）</w:t>
      </w:r>
    </w:p>
    <w:p w14:paraId="370A8B99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禁忌：见戊土克水（“水浊金暗”）、见丁火克金（“金伤无光”）一破格</w:t>
      </w:r>
    </w:p>
    <w:p w14:paraId="1077DEB2">
      <w:pPr>
        <w:jc w:val="left"/>
        <w:rPr>
          <w:rFonts w:hint="eastAsia"/>
          <w:b/>
          <w:bCs/>
        </w:rPr>
      </w:pPr>
    </w:p>
    <w:p w14:paraId="25E9808F">
      <w:pPr>
        <w:jc w:val="left"/>
        <w:rPr>
          <w:rFonts w:hint="eastAsia"/>
          <w:b/>
          <w:bCs/>
        </w:rPr>
      </w:pPr>
    </w:p>
    <w:p w14:paraId="5D6211A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3、实用贵格：财官印全格（传统富贵格）</w:t>
      </w:r>
    </w:p>
    <w:p w14:paraId="316668E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50094E9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壬水日主，柱中财星（两丁火）、官星（戊己土）、印星（庚辛金）三者俱全且流通</w:t>
      </w:r>
    </w:p>
    <w:p w14:paraId="3231C3D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形成“财生官—官生印一印生身一身担财官”的良性循环（“三宝俱全，富贵连绵”）</w:t>
      </w:r>
    </w:p>
    <w:p w14:paraId="0E9655C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富贵原理：</w:t>
      </w:r>
    </w:p>
    <w:p w14:paraId="776F6EF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印生身（庚辛金生壬水）一日主强，能担财官</w:t>
      </w:r>
    </w:p>
    <w:p w14:paraId="205229B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财生官（丙丁火生戊己土）—事业有地位，资源充足</w:t>
      </w:r>
    </w:p>
    <w:p w14:paraId="0A44998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官生印（戊己土生庚辛金）一循环相生，富贵长久</w:t>
      </w:r>
    </w:p>
    <w:p w14:paraId="28CA183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富贵层次：三宝俱全+流通一大富大贵（如企业家、政府高官）</w:t>
      </w:r>
    </w:p>
    <w:p w14:paraId="4A77DA0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禁忌：财星被克（丙丁火遇壬癸水）、官星被克（戊己土遇甲乙木）一破格</w:t>
      </w:r>
    </w:p>
    <w:p w14:paraId="6225D110">
      <w:pPr>
        <w:jc w:val="left"/>
        <w:rPr>
          <w:rFonts w:hint="eastAsia"/>
          <w:b/>
          <w:bCs/>
        </w:rPr>
      </w:pPr>
    </w:p>
    <w:p w14:paraId="35F3FD48">
      <w:pPr>
        <w:jc w:val="left"/>
        <w:rPr>
          <w:rFonts w:hint="eastAsia"/>
          <w:b/>
          <w:bCs/>
        </w:rPr>
      </w:pPr>
    </w:p>
    <w:p w14:paraId="02713219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4、特殊规格：食神制杀格（武贵格）</w:t>
      </w:r>
    </w:p>
    <w:p w14:paraId="60838F41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入格条件：</w:t>
      </w:r>
    </w:p>
    <w:p w14:paraId="70DF7B6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壬水日主，透戊土（七杀）＋甲木（食神），且甲木制戊土（“食神制杀，贵不可言"）</w:t>
      </w:r>
    </w:p>
    <w:p w14:paraId="28C21285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或壬水身强，遇戊土七杀，得甲木食神克制，转化为事业动力</w:t>
      </w:r>
    </w:p>
    <w:p w14:paraId="7E0AABD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富贵原理：甲木食神克制戊土七杀，化杀为权，主武贵，权威显赫，掌生杀大权</w:t>
      </w:r>
    </w:p>
    <w:p w14:paraId="219DE69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适合行业：军警、司法、安保、武术、企业管理（需权威与决断的领域）</w:t>
      </w:r>
    </w:p>
    <w:p w14:paraId="5ADA457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典型案例：某军区司令员（壬水日主，食神制杀格，军权在握）</w:t>
      </w:r>
    </w:p>
    <w:p w14:paraId="63633758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禁忌：见乙木伤官（“杀不受制”）、见癸水克丙火（“财官被破”）—破格</w:t>
      </w:r>
    </w:p>
    <w:p w14:paraId="39BF8C47">
      <w:pPr>
        <w:jc w:val="left"/>
        <w:rPr>
          <w:rFonts w:hint="eastAsia"/>
          <w:b/>
          <w:bCs/>
        </w:rPr>
      </w:pPr>
    </w:p>
    <w:p w14:paraId="3A7B55A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5、贵格通用条件</w:t>
      </w:r>
    </w:p>
    <w:p w14:paraId="0C150D77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日主有根：地支见亥子水（禄地），或申酉金（生源），根基稳固</w:t>
      </w:r>
    </w:p>
    <w:p w14:paraId="0B7A561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调候得当：春有庚戊、夏有壬癸、秋有甲丙、冬有戊丙（四季调候核心）</w:t>
      </w:r>
    </w:p>
    <w:p w14:paraId="1AD5B2A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五行流通：形成“水—木—火—土一金一水”良性循环，无克战</w:t>
      </w:r>
    </w:p>
    <w:p w14:paraId="5536177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官星有力：戊己土旺（官杀），能约束日主，激发潜能（“无官不贵，无印不富”）</w:t>
      </w:r>
    </w:p>
    <w:p w14:paraId="7963D788">
      <w:pPr>
        <w:jc w:val="left"/>
        <w:rPr>
          <w:rFonts w:hint="eastAsia"/>
          <w:b/>
          <w:bCs/>
        </w:rPr>
      </w:pPr>
    </w:p>
    <w:p w14:paraId="34F2DFDA">
      <w:pPr>
        <w:jc w:val="left"/>
        <w:rPr>
          <w:rFonts w:hint="eastAsia"/>
          <w:b/>
          <w:bCs/>
        </w:rPr>
      </w:pPr>
    </w:p>
    <w:p w14:paraId="4F56EBE1">
      <w:pPr>
        <w:numPr>
          <w:ilvl w:val="0"/>
          <w:numId w:val="1"/>
        </w:num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壬水日元贵格速查表</w:t>
      </w:r>
    </w:p>
    <w:p w14:paraId="13B02AB6">
      <w:pPr>
        <w:numPr>
          <w:ilvl w:val="0"/>
          <w:numId w:val="0"/>
        </w:numPr>
        <w:jc w:val="left"/>
        <w:rPr>
          <w:rFonts w:hint="eastAsia"/>
          <w:b/>
          <w:bCs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2375"/>
        <w:gridCol w:w="858"/>
        <w:gridCol w:w="2199"/>
        <w:gridCol w:w="2084"/>
      </w:tblGrid>
      <w:tr w14:paraId="1A83D628">
        <w:tblPrEx>
          <w:tblLayout w:type="fixed"/>
        </w:tblPrEx>
        <w:tc>
          <w:tcPr>
            <w:tcW w:w="1124" w:type="dxa"/>
            <w:vAlign w:val="center"/>
          </w:tcPr>
          <w:p w14:paraId="58D6557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贵格名称</w:t>
            </w:r>
          </w:p>
        </w:tc>
        <w:tc>
          <w:tcPr>
            <w:tcW w:w="2375" w:type="dxa"/>
            <w:vAlign w:val="center"/>
          </w:tcPr>
          <w:p w14:paraId="712DB89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858" w:type="dxa"/>
            <w:vAlign w:val="center"/>
          </w:tcPr>
          <w:p w14:paraId="15FA46E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富贵等级</w:t>
            </w:r>
          </w:p>
        </w:tc>
        <w:tc>
          <w:tcPr>
            <w:tcW w:w="2199" w:type="dxa"/>
            <w:vAlign w:val="center"/>
          </w:tcPr>
          <w:p w14:paraId="582B471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适合行业</w:t>
            </w:r>
          </w:p>
        </w:tc>
        <w:tc>
          <w:tcPr>
            <w:tcW w:w="2084" w:type="dxa"/>
            <w:vAlign w:val="center"/>
          </w:tcPr>
          <w:p w14:paraId="46D0919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禁忌情况</w:t>
            </w:r>
          </w:p>
        </w:tc>
      </w:tr>
      <w:tr w14:paraId="1B7451D8">
        <w:tblPrEx>
          <w:tblLayout w:type="fixed"/>
        </w:tblPrEx>
        <w:tc>
          <w:tcPr>
            <w:tcW w:w="1124" w:type="dxa"/>
            <w:vAlign w:val="center"/>
          </w:tcPr>
          <w:p w14:paraId="761CAA7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壬骑龙背格</w:t>
            </w:r>
          </w:p>
        </w:tc>
        <w:tc>
          <w:tcPr>
            <w:tcW w:w="2375" w:type="dxa"/>
            <w:vAlign w:val="center"/>
          </w:tcPr>
          <w:p w14:paraId="7232B34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壬辰日柱+多辰土</w:t>
            </w:r>
          </w:p>
        </w:tc>
        <w:tc>
          <w:tcPr>
            <w:tcW w:w="858" w:type="dxa"/>
            <w:vAlign w:val="center"/>
          </w:tcPr>
          <w:p w14:paraId="52B573D4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*****</w:t>
            </w:r>
          </w:p>
        </w:tc>
        <w:tc>
          <w:tcPr>
            <w:tcW w:w="2199" w:type="dxa"/>
            <w:vAlign w:val="center"/>
          </w:tcPr>
          <w:p w14:paraId="33FD3ED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政界、大企业高管</w:t>
            </w:r>
          </w:p>
        </w:tc>
        <w:tc>
          <w:tcPr>
            <w:tcW w:w="2084" w:type="dxa"/>
            <w:vAlign w:val="center"/>
          </w:tcPr>
          <w:p w14:paraId="517091E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见戌土冲辰、癸水克丙</w:t>
            </w:r>
          </w:p>
        </w:tc>
      </w:tr>
      <w:tr w14:paraId="75494459">
        <w:tblPrEx>
          <w:tblLayout w:type="fixed"/>
        </w:tblPrEx>
        <w:tc>
          <w:tcPr>
            <w:tcW w:w="1124" w:type="dxa"/>
            <w:vAlign w:val="center"/>
          </w:tcPr>
          <w:p w14:paraId="5D1934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金白水清格</w:t>
            </w:r>
          </w:p>
        </w:tc>
        <w:tc>
          <w:tcPr>
            <w:tcW w:w="2375" w:type="dxa"/>
            <w:vAlign w:val="center"/>
          </w:tcPr>
          <w:p w14:paraId="1623267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庚辛金透＋壬水日主+申酉金</w:t>
            </w:r>
          </w:p>
        </w:tc>
        <w:tc>
          <w:tcPr>
            <w:tcW w:w="858" w:type="dxa"/>
            <w:vAlign w:val="center"/>
          </w:tcPr>
          <w:p w14:paraId="2464D066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****</w:t>
            </w:r>
          </w:p>
        </w:tc>
        <w:tc>
          <w:tcPr>
            <w:tcW w:w="2199" w:type="dxa"/>
            <w:vAlign w:val="center"/>
          </w:tcPr>
          <w:p w14:paraId="37B5E17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教育、科研、写作、金融</w:t>
            </w:r>
          </w:p>
        </w:tc>
        <w:tc>
          <w:tcPr>
            <w:tcW w:w="2084" w:type="dxa"/>
            <w:vAlign w:val="center"/>
          </w:tcPr>
          <w:p w14:paraId="5F0381D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戊土克水、丁火克金</w:t>
            </w:r>
          </w:p>
        </w:tc>
      </w:tr>
      <w:tr w14:paraId="3166659F">
        <w:tblPrEx>
          <w:tblLayout w:type="fixed"/>
        </w:tblPrEx>
        <w:tc>
          <w:tcPr>
            <w:tcW w:w="1124" w:type="dxa"/>
            <w:vAlign w:val="center"/>
          </w:tcPr>
          <w:p w14:paraId="77B7AC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财官印全格</w:t>
            </w:r>
          </w:p>
        </w:tc>
        <w:tc>
          <w:tcPr>
            <w:tcW w:w="2375" w:type="dxa"/>
            <w:vAlign w:val="center"/>
          </w:tcPr>
          <w:p w14:paraId="1B17DD1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丙丁火＋戊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己</w:t>
            </w:r>
            <w:r>
              <w:rPr>
                <w:b/>
                <w:bCs/>
                <w:sz w:val="18"/>
                <w:szCs w:val="18"/>
              </w:rPr>
              <w:t>土+庚辛金全</w:t>
            </w:r>
          </w:p>
        </w:tc>
        <w:tc>
          <w:tcPr>
            <w:tcW w:w="858" w:type="dxa"/>
            <w:vAlign w:val="center"/>
          </w:tcPr>
          <w:p w14:paraId="2BF6DA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</w:t>
            </w:r>
          </w:p>
        </w:tc>
        <w:tc>
          <w:tcPr>
            <w:tcW w:w="2199" w:type="dxa"/>
            <w:vAlign w:val="center"/>
          </w:tcPr>
          <w:p w14:paraId="0CAEC50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企业家、政府高官</w:t>
            </w:r>
          </w:p>
        </w:tc>
        <w:tc>
          <w:tcPr>
            <w:tcW w:w="2084" w:type="dxa"/>
            <w:vAlign w:val="center"/>
          </w:tcPr>
          <w:p w14:paraId="0E89FEC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财被克、官被破、印被夺</w:t>
            </w:r>
          </w:p>
        </w:tc>
      </w:tr>
      <w:tr w14:paraId="5D1906B9">
        <w:tblPrEx>
          <w:tblLayout w:type="fixed"/>
        </w:tblPrEx>
        <w:tc>
          <w:tcPr>
            <w:tcW w:w="1124" w:type="dxa"/>
            <w:vAlign w:val="center"/>
          </w:tcPr>
          <w:p w14:paraId="1B81DE9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食神制杀格</w:t>
            </w:r>
          </w:p>
        </w:tc>
        <w:tc>
          <w:tcPr>
            <w:tcW w:w="2375" w:type="dxa"/>
            <w:vAlign w:val="center"/>
          </w:tcPr>
          <w:p w14:paraId="4D17DA9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戊土+甲木+壬水日主</w:t>
            </w:r>
          </w:p>
        </w:tc>
        <w:tc>
          <w:tcPr>
            <w:tcW w:w="858" w:type="dxa"/>
            <w:vAlign w:val="center"/>
          </w:tcPr>
          <w:p w14:paraId="4FD5313B">
            <w:pPr>
              <w:jc w:val="left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****</w:t>
            </w:r>
          </w:p>
        </w:tc>
        <w:tc>
          <w:tcPr>
            <w:tcW w:w="2199" w:type="dxa"/>
            <w:vAlign w:val="center"/>
          </w:tcPr>
          <w:p w14:paraId="62D98F7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军警、司法、企业管理</w:t>
            </w:r>
          </w:p>
        </w:tc>
        <w:tc>
          <w:tcPr>
            <w:tcW w:w="2084" w:type="dxa"/>
            <w:vAlign w:val="center"/>
          </w:tcPr>
          <w:p w14:paraId="0EB52E6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乙木克戊、癸水克丙</w:t>
            </w:r>
          </w:p>
        </w:tc>
      </w:tr>
    </w:tbl>
    <w:p w14:paraId="05DDCE44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4A20272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七、避坑指南：</w:t>
      </w:r>
    </w:p>
    <w:p w14:paraId="1E5D2BC9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1、误区1：壬水“喜水”就可多水一错！</w:t>
      </w:r>
    </w:p>
    <w:p w14:paraId="4DB4FCED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真相：壬水虽为水，但过旺则泛滥，反主漂泊不定、事业不稳。需戊土制水（堤坝），才能“江河归槽”，成就事业（“水旺无制，泛滥成灾”）</w:t>
      </w:r>
    </w:p>
    <w:p w14:paraId="51FBD4CD">
      <w:pPr>
        <w:jc w:val="left"/>
        <w:rPr>
          <w:rFonts w:hint="eastAsia"/>
          <w:b/>
          <w:bCs/>
        </w:rPr>
      </w:pPr>
    </w:p>
    <w:p w14:paraId="131EAD0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2、误区2：壬水“喜财”就可多财一错！</w:t>
      </w:r>
    </w:p>
    <w:p w14:paraId="41D39CA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真相：壬水虽克火为财，但财多身弱反主压力大、破财。需有印星（庚辛金）生身或官星（戊己土）护财，才能“财旺身强”</w:t>
      </w:r>
    </w:p>
    <w:p w14:paraId="17FE716A">
      <w:pPr>
        <w:jc w:val="left"/>
        <w:rPr>
          <w:rFonts w:hint="eastAsia"/>
          <w:b/>
          <w:bCs/>
        </w:rPr>
      </w:pPr>
    </w:p>
    <w:p w14:paraId="63A63EBC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3、误区3：壬水“喜金”就可多金一错！</w:t>
      </w:r>
    </w:p>
    <w:p w14:paraId="6C45099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真相：壬水虽喜金生，但金旺水浊反主思维混乱、才华不显。需有甲木疏泄（“金白水清”），才能才华外显，事业有成</w:t>
      </w:r>
    </w:p>
    <w:p w14:paraId="445DC719">
      <w:pPr>
        <w:jc w:val="left"/>
        <w:rPr>
          <w:rFonts w:hint="eastAsia"/>
          <w:b/>
          <w:bCs/>
        </w:rPr>
      </w:pPr>
    </w:p>
    <w:p w14:paraId="6C56F79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4、误区4：壬骑龙背格只要壬辰日就行一错！</w:t>
      </w:r>
    </w:p>
    <w:p w14:paraId="0B086F19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真相：壬骑龙背格需壬辰日柱+地支多辰土，且无戌土冲，才能“龙行天下”。单有壬辰日，无辰土辅助，只是“龙困浅滩”，难成大器</w:t>
      </w:r>
    </w:p>
    <w:p w14:paraId="392B4993">
      <w:pPr>
        <w:jc w:val="left"/>
        <w:rPr>
          <w:rFonts w:hint="eastAsia"/>
          <w:b/>
          <w:bCs/>
        </w:rPr>
      </w:pPr>
    </w:p>
    <w:p w14:paraId="265A6ED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5、误区5：壬水日元见戊土就贵一错！</w:t>
      </w:r>
    </w:p>
    <w:p w14:paraId="3678315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真相：壬水见戊土（七杀）需日主有根（亥子水）或甲木制杀，才能化杀为权。若日主无根，反被戊土压制，主压力大、事业难成</w:t>
      </w:r>
    </w:p>
    <w:p w14:paraId="5AA2EB22">
      <w:pPr>
        <w:jc w:val="left"/>
        <w:rPr>
          <w:rFonts w:hint="eastAsia"/>
          <w:b/>
          <w:bCs/>
        </w:rPr>
      </w:pPr>
    </w:p>
    <w:p w14:paraId="407A6CDF">
      <w:pPr>
        <w:jc w:val="left"/>
        <w:rPr>
          <w:rFonts w:hint="eastAsia"/>
          <w:b/>
          <w:bCs/>
        </w:rPr>
      </w:pPr>
    </w:p>
    <w:p w14:paraId="0BD38F7A">
      <w:pPr>
        <w:jc w:val="left"/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八、速记口诀</w:t>
      </w:r>
    </w:p>
    <w:p w14:paraId="2BEC219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壬水阳水江河象，奔腾不息性本刚</w:t>
      </w:r>
    </w:p>
    <w:p w14:paraId="7B38911F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春需庚戊丙，夏用壬癸辛</w:t>
      </w:r>
    </w:p>
    <w:p w14:paraId="6A386AA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秋取甲丙戊，冬要戊丙帮</w:t>
      </w:r>
    </w:p>
    <w:p w14:paraId="202E89B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壬骑龙背格最贵，金白水清显文章</w:t>
      </w:r>
    </w:p>
    <w:p w14:paraId="348877E6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财官印全多富贵，食神制杀握权纲</w:t>
      </w:r>
    </w:p>
    <w:p w14:paraId="3EDBF55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水旺需土制，水弱喜金生</w:t>
      </w:r>
    </w:p>
    <w:p w14:paraId="2B02CD9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木多水缩泄，火炎水易干</w:t>
      </w:r>
    </w:p>
    <w:p w14:paraId="78A42D5C">
      <w:pPr>
        <w:jc w:val="left"/>
        <w:rPr>
          <w:b/>
          <w:bCs/>
          <w:sz w:val="34"/>
          <w:szCs w:val="34"/>
        </w:rPr>
      </w:pPr>
      <w:r>
        <w:rPr>
          <w:rFonts w:hint="eastAsia"/>
          <w:b/>
          <w:bCs/>
        </w:rPr>
        <w:t>刚柔并济方为贵，源远流长福泽长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F22F2"/>
    <w:multiLevelType w:val="singleLevel"/>
    <w:tmpl w:val="695F22F2"/>
    <w:lvl w:ilvl="0" w:tentative="0">
      <w:start w:val="6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2026-01-09T11:09:01Z</dcterms:created>
  <dc:creator>iPhone</dc:creator>
  <cp:lastModifiedBy>iPhone</cp:lastModifiedBy>
  <dcterms:modified xsi:type="dcterms:W3CDTF">2026-01-08T11:25:09Z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8B657959C71ACC16CD1F5F69E402C716_31</vt:lpwstr>
  </property>
</Properties>
</file>