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7C09C">
      <w:pPr>
        <w:jc w:val="center"/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32"/>
          <w:szCs w:val="32"/>
          <w:highlight w:val="none"/>
        </w:rPr>
        <w:t>第四节课 思维导图转换笔记</w:t>
      </w:r>
    </w:p>
    <w:p w14:paraId="17479468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8"/>
          <w:szCs w:val="28"/>
          <w:highlight w:val="none"/>
        </w:rPr>
        <w:t>一、佛道易缘分的核心判断与学易适配性</w:t>
      </w:r>
    </w:p>
    <w:p w14:paraId="709E4270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1、基础判断纬度（核心缘分标志）</w:t>
      </w:r>
    </w:p>
    <w:p w14:paraId="1D488C87">
      <w:pPr>
        <w:rPr>
          <w:rFonts w:hint="eastAsia"/>
          <w:b/>
          <w:bCs/>
          <w:sz w:val="24"/>
          <w:szCs w:val="24"/>
          <w:highlight w:val="none"/>
        </w:rPr>
      </w:pPr>
    </w:p>
    <w:p w14:paraId="015AE54C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1）、地支含四正方/特殊地支</w:t>
      </w:r>
    </w:p>
    <w:p w14:paraId="6BC412A5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四正方：子、午、卯、酉（任2个及以上，缘分愈多愈深）</w:t>
      </w:r>
    </w:p>
    <w:p w14:paraId="1C7BE7D9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特殊地支：辰、戌、丑、未、巳、亥（占比越多，缘分越重）</w:t>
      </w:r>
    </w:p>
    <w:p w14:paraId="68535D6B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补充：原局无上述字，行运逢之也可能结缘</w:t>
      </w:r>
    </w:p>
    <w:p w14:paraId="481B3C9D">
      <w:pPr>
        <w:rPr>
          <w:rFonts w:hint="eastAsia"/>
          <w:b/>
          <w:bCs/>
          <w:sz w:val="24"/>
          <w:szCs w:val="24"/>
          <w:highlight w:val="none"/>
        </w:rPr>
      </w:pPr>
    </w:p>
    <w:p w14:paraId="4354362A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2）、八字含印星（正印/偏印）</w:t>
      </w:r>
    </w:p>
    <w:p w14:paraId="6C590025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偏印特质：领悟力强、善钻研，能吃透复杂易学体系</w:t>
      </w:r>
    </w:p>
    <w:p w14:paraId="020795E0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正印特质：重系统性、连贯性，学易注重理法，需长期积累</w:t>
      </w:r>
    </w:p>
    <w:p w14:paraId="48D89731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特殊格局：比肩劫财+偏印透干，身体力行的思想者，偏业注定</w:t>
      </w:r>
    </w:p>
    <w:p w14:paraId="7D3999BB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核心关联：偏印为五术缘分核心标志，正印次之</w:t>
      </w:r>
    </w:p>
    <w:p w14:paraId="0A09B71A">
      <w:pPr>
        <w:rPr>
          <w:rFonts w:hint="eastAsia"/>
          <w:b/>
          <w:bCs/>
          <w:sz w:val="24"/>
          <w:szCs w:val="24"/>
          <w:highlight w:val="none"/>
        </w:rPr>
      </w:pPr>
    </w:p>
    <w:p w14:paraId="7E1BF34B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3）、八字含食伤（食神/伤官）</w:t>
      </w:r>
    </w:p>
    <w:p w14:paraId="52622F3C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核心意义：食伤为日主能力象征，代表学易的灵活运用能力</w:t>
      </w:r>
    </w:p>
    <w:p w14:paraId="24DA6E5A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食神特质：重传统学说，排斥差异文化与现代创新，求稳</w:t>
      </w:r>
    </w:p>
    <w:p w14:paraId="6983077C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伤官特质：思维跳跃，不拘新旧，以实际应验率为核心标准</w:t>
      </w:r>
    </w:p>
    <w:p w14:paraId="274797B5">
      <w:pPr>
        <w:rPr>
          <w:rFonts w:hint="eastAsia"/>
          <w:b/>
          <w:bCs/>
          <w:sz w:val="24"/>
          <w:szCs w:val="24"/>
          <w:highlight w:val="none"/>
        </w:rPr>
      </w:pPr>
    </w:p>
    <w:p w14:paraId="43C6D21B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4）、核心原则：上述维度无需全占，任占1条即有缘分</w:t>
      </w:r>
    </w:p>
    <w:p w14:paraId="640359FC">
      <w:pPr>
        <w:rPr>
          <w:rFonts w:hint="eastAsia"/>
          <w:b/>
          <w:bCs/>
          <w:sz w:val="24"/>
          <w:szCs w:val="24"/>
          <w:highlight w:val="none"/>
        </w:rPr>
      </w:pPr>
    </w:p>
    <w:p w14:paraId="26890DB9">
      <w:pPr>
        <w:rPr>
          <w:rFonts w:hint="eastAsia"/>
          <w:b/>
          <w:bCs/>
          <w:sz w:val="24"/>
          <w:szCs w:val="24"/>
          <w:highlight w:val="none"/>
        </w:rPr>
      </w:pPr>
    </w:p>
    <w:p w14:paraId="49228447">
      <w:pPr>
        <w:numPr>
          <w:ilvl w:val="0"/>
          <w:numId w:val="1"/>
        </w:num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核心星神关联（佛道易缘分强信号）</w:t>
      </w:r>
    </w:p>
    <w:p w14:paraId="42AAE192">
      <w:pPr>
        <w:numPr>
          <w:numId w:val="0"/>
        </w:numPr>
        <w:rPr>
          <w:rFonts w:hint="eastAsia"/>
          <w:b/>
          <w:bCs/>
          <w:sz w:val="24"/>
          <w:szCs w:val="24"/>
          <w:highlight w:val="none"/>
        </w:rPr>
      </w:pPr>
    </w:p>
    <w:p w14:paraId="1F052E40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1）、华盖星（最核心标志）</w:t>
      </w:r>
    </w:p>
    <w:p w14:paraId="11CC74B4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查法：寅午戌见戌，巳酉丑见丑，申子辰见辰，亥卯未见未（年支/日支为基准）</w:t>
      </w:r>
    </w:p>
    <w:p w14:paraId="3550D9C2">
      <w:pPr>
        <w:rPr>
          <w:rFonts w:hint="eastAsia"/>
          <w:b/>
          <w:bCs/>
          <w:sz w:val="24"/>
          <w:szCs w:val="24"/>
          <w:highlight w:val="none"/>
        </w:rPr>
      </w:pPr>
    </w:p>
    <w:p w14:paraId="01DAAB54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核心特质：孤高、超然、性近僧道，喜神秘文化，有威严感</w:t>
      </w:r>
    </w:p>
    <w:p w14:paraId="230110AC">
      <w:pPr>
        <w:rPr>
          <w:rFonts w:hint="eastAsia"/>
          <w:b/>
          <w:bCs/>
          <w:sz w:val="24"/>
          <w:szCs w:val="24"/>
          <w:highlight w:val="none"/>
        </w:rPr>
      </w:pPr>
    </w:p>
    <w:p w14:paraId="0CEB90C9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具体表现：</w:t>
      </w:r>
    </w:p>
    <w:p w14:paraId="02B172A3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性格：和而不亲、亲而不腻，自尊心强，直言不讳，面冷心热</w:t>
      </w:r>
    </w:p>
    <w:p w14:paraId="43DFF214">
      <w:pPr>
        <w:rPr>
          <w:rFonts w:hint="eastAsia"/>
          <w:b/>
          <w:bCs/>
          <w:sz w:val="24"/>
          <w:szCs w:val="24"/>
          <w:highlight w:val="none"/>
        </w:rPr>
      </w:pPr>
    </w:p>
    <w:p w14:paraId="0B896691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才华：小文昌星/艺术星，文笔好、有特殊才艺，善攻史学/哲学/玄学/佛学</w:t>
      </w:r>
    </w:p>
    <w:p w14:paraId="76251375">
      <w:pPr>
        <w:rPr>
          <w:rFonts w:hint="eastAsia"/>
          <w:b/>
          <w:bCs/>
          <w:sz w:val="24"/>
          <w:szCs w:val="24"/>
          <w:highlight w:val="none"/>
        </w:rPr>
      </w:pPr>
    </w:p>
    <w:p w14:paraId="50CB2E72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生活：偏爱整洁（甚至洁癖），爱面子，谈钱色愧，不擅商场博弈</w:t>
      </w:r>
    </w:p>
    <w:p w14:paraId="0C823143">
      <w:pPr>
        <w:rPr>
          <w:rFonts w:hint="eastAsia"/>
          <w:b/>
          <w:bCs/>
          <w:sz w:val="24"/>
          <w:szCs w:val="24"/>
          <w:highlight w:val="none"/>
        </w:rPr>
      </w:pPr>
    </w:p>
    <w:p w14:paraId="583B5589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方位：坐日时支——中晚年孤独，喜宗教艺术；坐田宅官（日支），家中多供奉神明</w:t>
      </w:r>
    </w:p>
    <w:p w14:paraId="79E74062">
      <w:pPr>
        <w:rPr>
          <w:rFonts w:hint="eastAsia"/>
          <w:b/>
          <w:bCs/>
          <w:sz w:val="24"/>
          <w:szCs w:val="24"/>
          <w:highlight w:val="none"/>
        </w:rPr>
      </w:pPr>
    </w:p>
    <w:p w14:paraId="53B0E366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特殊情况：身弱华盖带煞＋大运衰地，易有遁入空门想法</w:t>
      </w:r>
    </w:p>
    <w:p w14:paraId="26DE34A2">
      <w:pPr>
        <w:rPr>
          <w:rFonts w:hint="eastAsia"/>
          <w:b/>
          <w:bCs/>
          <w:sz w:val="24"/>
          <w:szCs w:val="24"/>
          <w:highlight w:val="none"/>
        </w:rPr>
      </w:pPr>
    </w:p>
    <w:p w14:paraId="235F75E4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2）、太极星（辅助标志）</w:t>
      </w:r>
    </w:p>
    <w:p w14:paraId="6CB49E8C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查法：甲乙见子午，丙丁见卯酉，戊己见辰戌丑未，庚辛见寅亥，壬癸见巳申（年干/日干为基准）</w:t>
      </w:r>
    </w:p>
    <w:p w14:paraId="154324DA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核心特质：正直专一，太极旺相➕临贵人，有福有寿，专攻命理/八卦/风水</w:t>
      </w:r>
    </w:p>
    <w:p w14:paraId="3CE8D039">
      <w:pPr>
        <w:rPr>
          <w:rFonts w:hint="eastAsia"/>
          <w:b/>
          <w:bCs/>
          <w:sz w:val="24"/>
          <w:szCs w:val="24"/>
          <w:highlight w:val="none"/>
        </w:rPr>
      </w:pPr>
    </w:p>
    <w:p w14:paraId="3528EDEA">
      <w:pPr>
        <w:numPr>
          <w:ilvl w:val="0"/>
          <w:numId w:val="1"/>
        </w:numPr>
        <w:rPr>
          <w:rFonts w:hint="eastAsia"/>
          <w:b/>
          <w:bCs/>
          <w:sz w:val="24"/>
          <w:szCs w:val="24"/>
          <w:highlight w:val="none"/>
        </w:rPr>
      </w:pPr>
      <w:bookmarkStart w:id="0" w:name="_GoBack"/>
      <w:bookmarkEnd w:id="0"/>
      <w:r>
        <w:rPr>
          <w:rFonts w:hint="eastAsia"/>
          <w:b/>
          <w:bCs/>
          <w:sz w:val="24"/>
          <w:szCs w:val="24"/>
          <w:highlight w:val="none"/>
        </w:rPr>
        <w:t>佛道易缘分的补充标志（综合判断）</w:t>
      </w:r>
    </w:p>
    <w:p w14:paraId="0A907D31">
      <w:pPr>
        <w:numPr>
          <w:numId w:val="0"/>
        </w:numPr>
        <w:rPr>
          <w:rFonts w:hint="eastAsia"/>
          <w:b/>
          <w:bCs/>
          <w:sz w:val="24"/>
          <w:szCs w:val="24"/>
          <w:highlight w:val="none"/>
        </w:rPr>
      </w:pPr>
    </w:p>
    <w:p w14:paraId="6ACDF343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1）、星神组合：比肩劫财多＋华盖空亡，适合信息预测</w:t>
      </w:r>
    </w:p>
    <w:p w14:paraId="25FFB3DF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2）、食伤关联：伤官/偏印＋地支子午卯酉（1-2个），与易经八卦有缘</w:t>
      </w:r>
    </w:p>
    <w:p w14:paraId="763386D6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3）、干支组合：天干食伤俱现＋地支华盖，适配命理预测学</w:t>
      </w:r>
    </w:p>
    <w:p w14:paraId="1F4C403C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4）、五行关联：地支辰戌巳亥+天干丙辛，不为术士即为医生</w:t>
      </w:r>
    </w:p>
    <w:p w14:paraId="29C3C5DA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5）、水旺特征：水多水旺+马星旺，最适合命理预测工作；以水为喜用神，适配预测行业</w:t>
      </w:r>
    </w:p>
    <w:p w14:paraId="308D12F2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6）、其他：官杀混杂与五术玄学有缘；身旺+伤官多，易在宗教玄学中出成果</w:t>
      </w:r>
    </w:p>
    <w:p w14:paraId="4FE7BDA6">
      <w:pPr>
        <w:rPr>
          <w:rFonts w:hint="eastAsia"/>
          <w:b/>
          <w:bCs/>
          <w:sz w:val="24"/>
          <w:szCs w:val="24"/>
          <w:highlight w:val="none"/>
        </w:rPr>
      </w:pPr>
    </w:p>
    <w:p w14:paraId="0EDA830D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4、简易判断法</w:t>
      </w:r>
    </w:p>
    <w:p w14:paraId="5CAB6BF8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1）、直觉敏感：好事/坏事来临前有预兆（梦/异象），悟性高，入门快</w:t>
      </w:r>
    </w:p>
    <w:p w14:paraId="14D7720A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2）、核心原则：喜欢即有缘，不喜欢即无缘（兴趣是核心驱动力）</w:t>
      </w:r>
    </w:p>
    <w:p w14:paraId="7717C5CD">
      <w:pPr>
        <w:rPr>
          <w:rFonts w:hint="eastAsia"/>
          <w:b/>
          <w:bCs/>
          <w:sz w:val="24"/>
          <w:szCs w:val="24"/>
          <w:highlight w:val="none"/>
        </w:rPr>
      </w:pPr>
    </w:p>
    <w:p w14:paraId="3B6937C6">
      <w:pPr>
        <w:rPr>
          <w:rFonts w:hint="eastAsia"/>
          <w:b/>
          <w:bCs/>
          <w:sz w:val="24"/>
          <w:szCs w:val="24"/>
          <w:highlight w:val="none"/>
        </w:rPr>
      </w:pPr>
    </w:p>
    <w:p w14:paraId="4AC93058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二、从能量角度理解八字</w:t>
      </w:r>
    </w:p>
    <w:p w14:paraId="5EFA307D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天 时间  50%  八字基本盘  流年大运</w:t>
      </w:r>
    </w:p>
    <w:p w14:paraId="6BD216CA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地 空间  30%</w:t>
      </w:r>
    </w:p>
    <w:p w14:paraId="28F20417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人 社会关系 20%</w:t>
      </w:r>
    </w:p>
    <w:p w14:paraId="3B339594">
      <w:pPr>
        <w:rPr>
          <w:rFonts w:hint="eastAsia"/>
          <w:b/>
          <w:bCs/>
          <w:sz w:val="24"/>
          <w:szCs w:val="24"/>
          <w:highlight w:val="none"/>
        </w:rPr>
      </w:pPr>
    </w:p>
    <w:p w14:paraId="49AEDBD4">
      <w:pPr>
        <w:rPr>
          <w:rFonts w:hint="eastAsia"/>
          <w:b/>
          <w:bCs/>
          <w:sz w:val="24"/>
          <w:szCs w:val="24"/>
          <w:highlight w:val="none"/>
        </w:rPr>
      </w:pPr>
    </w:p>
    <w:p w14:paraId="32452D92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三、断事实操流程板块</w:t>
      </w:r>
    </w:p>
    <w:p w14:paraId="60BC058A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1、第一步排命盘给出人物画像：</w:t>
      </w:r>
    </w:p>
    <w:p w14:paraId="6A04A0B9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日元入手：</w:t>
      </w:r>
    </w:p>
    <w:p w14:paraId="6675A185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1）、日元性情表：用一段话描述出来某个日元的性情特点</w:t>
      </w:r>
    </w:p>
    <w:p w14:paraId="677D53A4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2）、看日支看脾气</w:t>
      </w:r>
    </w:p>
    <w:p w14:paraId="5DF71B67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3）、看时干外在表现 看年干内心世界</w:t>
      </w:r>
    </w:p>
    <w:p w14:paraId="44DEEEF6">
      <w:pPr>
        <w:rPr>
          <w:rFonts w:hint="eastAsia"/>
          <w:b/>
          <w:bCs/>
          <w:sz w:val="24"/>
          <w:szCs w:val="24"/>
          <w:highlight w:val="none"/>
        </w:rPr>
      </w:pPr>
    </w:p>
    <w:p w14:paraId="48C5218F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2、第二步断健康和体表</w:t>
      </w:r>
    </w:p>
    <w:p w14:paraId="28E3B0A4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1）、根据金木交战，看伤疤</w:t>
      </w:r>
    </w:p>
    <w:p w14:paraId="59B23BD5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2）、看痣</w:t>
      </w:r>
    </w:p>
    <w:p w14:paraId="2B483DE8">
      <w:pPr>
        <w:rPr>
          <w:rFonts w:hint="eastAsia"/>
          <w:b/>
          <w:bCs/>
          <w:sz w:val="24"/>
          <w:szCs w:val="24"/>
          <w:highlight w:val="none"/>
        </w:rPr>
      </w:pPr>
    </w:p>
    <w:p w14:paraId="1353AC9A">
      <w:pPr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3、第三步通过八字看阳宅风水</w:t>
      </w:r>
    </w:p>
    <w:p w14:paraId="37A7C09C">
      <w:pPr>
        <w:rPr>
          <w:b/>
          <w:bCs/>
          <w:sz w:val="24"/>
          <w:szCs w:val="24"/>
          <w:highlight w:val="none"/>
        </w:rPr>
      </w:pPr>
      <w:r>
        <w:rPr>
          <w:rFonts w:hint="eastAsia"/>
          <w:b/>
          <w:bCs/>
          <w:sz w:val="24"/>
          <w:szCs w:val="24"/>
          <w:highlight w:val="none"/>
        </w:rPr>
        <w:t>4、……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61737"/>
    <w:multiLevelType w:val="singleLevel"/>
    <w:tmpl w:val="69461737"/>
    <w:lvl w:ilvl="0" w:tentative="0">
      <w:start w:val="2"/>
      <w:numFmt w:val="decimal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2025-12-20T11:22:35Z</dcterms:created>
  <dc:creator>iPhone</dc:creator>
  <cp:lastModifiedBy>iPhone</cp:lastModifiedBy>
  <dcterms:modified xsi:type="dcterms:W3CDTF">2025-12-20T11:26:39Z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2052-12.37.1</vt:lpwstr>
  </property>
  <property fmtid="{D5CDD505-2E9C-101B-9397-08002B2CF9AE}" pid="3" name="ICV">
    <vt:lpwstr>76C0EA39575E50637B1646693B46FC08_31</vt:lpwstr>
  </property>
</Properties>
</file>