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[LOGO DE LA UNIVERSIDAD]</w:t>
      </w:r>
    </w:p>
    <w:p>
      <w:r>
        <w:rPr>
          <w:b w:val="0"/>
          <w:i w:val="0"/>
        </w:rPr>
        <w:t>Escuela de Enfermería</w:t>
      </w:r>
    </w:p>
    <w:p>
      <w:r>
        <w:rPr>
          <w:b w:val="0"/>
          <w:i w:val="0"/>
        </w:rPr>
        <w:t>Facultad de Ciencias para el Cuidado de la Salud</w:t>
      </w:r>
    </w:p>
    <w:p>
      <w:r>
        <w:rPr>
          <w:b w:val="0"/>
          <w:i w:val="0"/>
        </w:rPr>
      </w:r>
    </w:p>
    <w:p>
      <w:r>
        <w:rPr>
          <w:b w:val="0"/>
          <w:i w:val="0"/>
        </w:rPr>
      </w:r>
    </w:p>
    <w:p>
      <w:r>
        <w:rPr>
          <w:b w:val="0"/>
          <w:i w:val="0"/>
        </w:rPr>
      </w:r>
    </w:p>
    <w:p>
      <w:r>
        <w:rPr>
          <w:b w:val="0"/>
          <w:i w:val="0"/>
        </w:rPr>
      </w:r>
    </w:p>
    <w:p>
      <w:r>
        <w:rPr>
          <w:b w:val="0"/>
          <w:i w:val="0"/>
        </w:rPr>
      </w:r>
    </w:p>
    <w:p>
      <w:r>
        <w:rPr>
          <w:b w:val="0"/>
          <w:i w:val="0"/>
        </w:rPr>
      </w:r>
    </w:p>
    <w:p>
      <w:r>
        <w:rPr>
          <w:b w:val="0"/>
          <w:i w:val="0"/>
        </w:rPr>
      </w:r>
    </w:p>
    <w:p>
      <w:r>
        <w:rPr>
          <w:b w:val="0"/>
          <w:i w:val="0"/>
        </w:rPr>
      </w:r>
    </w:p>
    <w:p>
      <w:pPr>
        <w:jc w:val="center"/>
      </w:pPr>
      <w:r>
        <w:rPr>
          <w:b/>
          <w:i w:val="0"/>
        </w:rPr>
        <w:t>BRECHAS DE RECURSOS HUMANOS E INFRAESTRUCTURA Y SU RELACIÓN CON EL CUMPLIMIENTO DE METAS SANITARIAS EN LA ATENCIÓN PRIMARIA DE SALUD EN CHILE</w:t>
      </w:r>
    </w:p>
    <w:p>
      <w:pPr>
        <w:jc w:val="center"/>
      </w:pPr>
      <w:r>
        <w:rPr>
          <w:b w:val="0"/>
          <w:i w:val="0"/>
        </w:rPr>
        <w:t>Trabajo de Búsqueda de Evidencia (Práctica Basada en la Evidencia)</w:t>
      </w:r>
    </w:p>
    <w:p>
      <w:r>
        <w:rPr>
          <w:b w:val="0"/>
          <w:i w:val="0"/>
        </w:rPr>
      </w:r>
    </w:p>
    <w:p>
      <w:r>
        <w:rPr>
          <w:b w:val="0"/>
          <w:i w:val="0"/>
        </w:rPr>
      </w:r>
    </w:p>
    <w:p>
      <w:r>
        <w:rPr>
          <w:b w:val="0"/>
          <w:i w:val="0"/>
        </w:rPr>
      </w:r>
    </w:p>
    <w:p>
      <w:r>
        <w:rPr>
          <w:b w:val="0"/>
          <w:i w:val="0"/>
        </w:rPr>
      </w:r>
    </w:p>
    <w:p>
      <w:r>
        <w:rPr>
          <w:b w:val="0"/>
          <w:i w:val="0"/>
        </w:rPr>
      </w:r>
    </w:p>
    <w:p>
      <w:r>
        <w:rPr>
          <w:b w:val="0"/>
          <w:i w:val="0"/>
        </w:rPr>
      </w:r>
    </w:p>
    <w:p>
      <w:pPr>
        <w:jc w:val="right"/>
      </w:pPr>
      <w:r>
        <w:rPr>
          <w:b w:val="0"/>
          <w:i w:val="0"/>
        </w:rPr>
        <w:t>Integrantes: [Nombre y apellido]</w:t>
      </w:r>
    </w:p>
    <w:p>
      <w:pPr>
        <w:jc w:val="right"/>
      </w:pPr>
      <w:r>
        <w:rPr>
          <w:b w:val="0"/>
          <w:i w:val="0"/>
        </w:rPr>
        <w:t>Docente: [Nombre del docente]</w:t>
      </w:r>
    </w:p>
    <w:p>
      <w:r>
        <w:rPr>
          <w:b w:val="0"/>
          <w:i w:val="0"/>
        </w:rPr>
      </w:r>
    </w:p>
    <w:p>
      <w:r>
        <w:rPr>
          <w:b w:val="0"/>
          <w:i w:val="0"/>
        </w:rPr>
      </w:r>
    </w:p>
    <w:p>
      <w:r>
        <w:rPr>
          <w:b w:val="0"/>
          <w:i w:val="0"/>
        </w:rPr>
      </w:r>
    </w:p>
    <w:p>
      <w:r>
        <w:rPr>
          <w:b w:val="0"/>
          <w:i w:val="0"/>
        </w:rPr>
      </w:r>
    </w:p>
    <w:p>
      <w:r>
        <w:rPr>
          <w:b w:val="0"/>
          <w:i w:val="0"/>
        </w:rPr>
      </w:r>
    </w:p>
    <w:p>
      <w:r>
        <w:rPr>
          <w:b w:val="0"/>
          <w:i w:val="0"/>
        </w:rPr>
      </w:r>
    </w:p>
    <w:p>
      <w:r>
        <w:rPr>
          <w:b w:val="0"/>
          <w:i w:val="0"/>
        </w:rPr>
      </w:r>
    </w:p>
    <w:p>
      <w:r>
        <w:rPr>
          <w:b w:val="0"/>
          <w:i w:val="0"/>
        </w:rPr>
      </w:r>
    </w:p>
    <w:p>
      <w:pPr>
        <w:jc w:val="center"/>
      </w:pPr>
      <w:r>
        <w:rPr>
          <w:b w:val="0"/>
          <w:i w:val="0"/>
        </w:rPr>
        <w:t>[Ciudad], [fecha de entrega]</w:t>
      </w:r>
    </w:p>
    <w:p>
      <w:r>
        <w:br w:type="page"/>
      </w:r>
    </w:p>
    <w:p>
      <w:pPr>
        <w:pStyle w:val="Heading1"/>
      </w:pPr>
      <w:r>
        <w:t>ÍNDICE</w:t>
      </w:r>
    </w:p>
    <w:p>
      <w:pPr>
        <w:tabs>
          <w:tab w:pos="8787" w:val="right" w:leader="dot"/>
        </w:tabs>
        <w:jc w:val="left"/>
      </w:pPr>
      <w:r>
        <w:t>1. Introducción</w:t>
        <w:tab/>
        <w:t>3</w:t>
      </w:r>
    </w:p>
    <w:p>
      <w:pPr>
        <w:tabs>
          <w:tab w:pos="8787" w:val="right" w:leader="dot"/>
        </w:tabs>
        <w:jc w:val="left"/>
      </w:pPr>
      <w:r>
        <w:t>2. Pregunta de investigación (formato PICO)</w:t>
        <w:tab/>
        <w:t>3</w:t>
      </w:r>
    </w:p>
    <w:p>
      <w:pPr>
        <w:tabs>
          <w:tab w:pos="8787" w:val="right" w:leader="dot"/>
        </w:tabs>
        <w:jc w:val="left"/>
      </w:pPr>
      <w:r>
        <w:t>3. Desarrollo</w:t>
        <w:tab/>
        <w:t>4</w:t>
      </w:r>
    </w:p>
    <w:p>
      <w:pPr>
        <w:tabs>
          <w:tab w:pos="8787" w:val="right" w:leader="dot"/>
        </w:tabs>
        <w:jc w:val="left"/>
      </w:pPr>
      <w:r>
        <w:t xml:space="preserve">   3.1 Estrategia de búsqueda de evidencia</w:t>
        <w:tab/>
        <w:t>4</w:t>
      </w:r>
    </w:p>
    <w:p>
      <w:pPr>
        <w:tabs>
          <w:tab w:pos="8787" w:val="right" w:leader="dot"/>
        </w:tabs>
        <w:jc w:val="left"/>
      </w:pPr>
      <w:r>
        <w:t xml:space="preserve">   3.2 Análisis de los artículos seleccionados</w:t>
        <w:tab/>
        <w:t>6</w:t>
      </w:r>
    </w:p>
    <w:p>
      <w:pPr>
        <w:tabs>
          <w:tab w:pos="8787" w:val="right" w:leader="dot"/>
        </w:tabs>
        <w:jc w:val="left"/>
      </w:pPr>
      <w:r>
        <w:t>4. Conclusión</w:t>
        <w:tab/>
        <w:t>8</w:t>
      </w:r>
    </w:p>
    <w:p>
      <w:pPr>
        <w:tabs>
          <w:tab w:pos="8787" w:val="right" w:leader="dot"/>
        </w:tabs>
        <w:jc w:val="left"/>
      </w:pPr>
      <w:r>
        <w:t>5. Referencias bibliográficas</w:t>
        <w:tab/>
        <w:t>9</w:t>
      </w:r>
    </w:p>
    <w:p>
      <w:pPr>
        <w:tabs>
          <w:tab w:pos="8787" w:val="right" w:leader="dot"/>
        </w:tabs>
        <w:jc w:val="left"/>
      </w:pPr>
      <w:r>
        <w:t>6. Anexos: imágenes de los artículos seleccionados</w:t>
        <w:tab/>
        <w:t>10</w:t>
      </w:r>
    </w:p>
    <w:p>
      <w:r>
        <w:rPr>
          <w:b w:val="0"/>
          <w:i/>
        </w:rPr>
        <w:t>(Actualizar números de página al finalizar: en Word, Referencias &gt; Tabla de contenido).</w:t>
      </w:r>
    </w:p>
    <w:p>
      <w:r>
        <w:br w:type="page"/>
      </w:r>
    </w:p>
    <w:p>
      <w:pPr>
        <w:pStyle w:val="Heading1"/>
      </w:pPr>
      <w:r>
        <w:t>1. INTRODUCCIÓN</w:t>
      </w:r>
    </w:p>
    <w:p>
      <w:r>
        <w:rPr>
          <w:b w:val="0"/>
          <w:i w:val="0"/>
        </w:rPr>
        <w:t>La Atención Primaria de Salud (APS) es la puerta de entrada al sistema público de salud chileno y el eje del Modelo de Atención Integral de Salud Familiar y Comunitaria. Su desempeño se evalúa principalmente a través de dos instrumentos: las Metas Sanitarias, asociadas a la asignación de desarrollo y estímulo al desempeño colectivo establecida por la Ley N° 19.813, y el Índice de Actividad de la Atención Primaria de Salud (IAAPS), que vincula el financiamiento per cápita con el cumplimiento de prestaciones de los programas de APS (Comisión Nacional de Evaluación y Productividad [CNEP], 2022).</w:t>
      </w:r>
    </w:p>
    <w:p>
      <w:r>
        <w:rPr>
          <w:b w:val="0"/>
          <w:i w:val="0"/>
        </w:rPr>
        <w:t>Diversos diagnósticos nacionales describen que la APS en Chile presenta brechas importantes en dotación de recursos humanos, infraestructura y equipamiento, las cuales se distribuyen de manera desigual entre comunas (CNEP, 2022; Almeida et al., 2026). Estas brechas podrían afectar la capacidad de los establecimientos para cumplir los controles, exámenes preventivos y prestaciones comprometidas, por ejemplo, en el Programa de Salud Cardiovascular.</w:t>
      </w:r>
    </w:p>
    <w:p>
      <w:r>
        <w:rPr>
          <w:b w:val="0"/>
          <w:i w:val="0"/>
        </w:rPr>
        <w:t>Para el profesional de enfermería, quien lidera gran parte de los programas de APS y de la gestión del cuidado, comprender esta relación es clave para planificar, priorizar y abogar por los recursos necesarios. Por ello, el presente trabajo tiene como objetivo buscar y analizar evidencia científica que permita responder si las brechas de recursos humanos e infraestructura se relacionan con el cumplimiento de metas sanitarias y prestaciones en la APS chilena.</w:t>
      </w:r>
    </w:p>
    <w:p>
      <w:pPr>
        <w:pStyle w:val="Heading1"/>
      </w:pPr>
      <w:r>
        <w:t>2. PREGUNTA DE INVESTIGACIÓN</w:t>
      </w:r>
    </w:p>
    <w:p>
      <w:r>
        <w:rPr>
          <w:b/>
          <w:i w:val="0"/>
        </w:rPr>
        <w:t>Pregunta original:</w:t>
      </w:r>
    </w:p>
    <w:p>
      <w:r>
        <w:rPr>
          <w:b w:val="0"/>
          <w:i/>
        </w:rPr>
        <w:t>En los establecimientos de atención primaria de salud en Chile, ¿las brechas de recursos humanos y de infraestructura se relacionan con el cumplimiento de metas sanitarias y prestaciones de los programas de APS?</w:t>
      </w:r>
    </w:p>
    <w:p>
      <w:r>
        <w:rPr>
          <w:b/>
          <w:i w:val="0"/>
        </w:rPr>
        <w:t>Pregunta reformulada (formato PICO/PEO):</w:t>
      </w:r>
    </w:p>
    <w:p>
      <w:r>
        <w:rPr>
          <w:b w:val="0"/>
          <w:i/>
        </w:rPr>
        <w:t>En los establecimientos de atención primaria de salud de Chile (P), ¿la presencia de brechas en la dotación de recursos humanos e infraestructura (I/E), en comparación con establecimientos con dotación suficiente (C), se asocia a un menor cumplimiento de las Metas Sanitarias (Ley 19.813) y del Índice de Actividad de la APS (IAAPS) (O)?</w:t>
      </w:r>
    </w:p>
    <w:tbl>
      <w:tblPr>
        <w:tblStyle w:val="TableGrid"/>
        <w:tblW w:type="auto" w:w="0"/>
        <w:tblLook w:firstColumn="1" w:firstRow="1" w:lastColumn="0" w:lastRow="0" w:noHBand="0" w:noVBand="1" w:val="04A0"/>
      </w:tblPr>
      <w:tblGrid>
        <w:gridCol w:w="4320"/>
        <w:gridCol w:w="4320"/>
      </w:tblGrid>
      <w:tr>
        <w:tc>
          <w:tcPr>
            <w:tcW w:type="dxa" w:w="4320"/>
          </w:tcPr>
          <w:p>
            <w:r>
              <w:rPr>
                <w:b/>
              </w:rPr>
              <w:t>Componente</w:t>
            </w:r>
          </w:p>
        </w:tc>
        <w:tc>
          <w:tcPr>
            <w:tcW w:type="dxa" w:w="4320"/>
          </w:tcPr>
          <w:p>
            <w:r>
              <w:rPr>
                <w:b/>
              </w:rPr>
              <w:t>Descripción</w:t>
            </w:r>
          </w:p>
        </w:tc>
      </w:tr>
      <w:tr>
        <w:tc>
          <w:tcPr>
            <w:tcW w:type="dxa" w:w="4320"/>
          </w:tcPr>
          <w:p>
            <w:r>
              <w:t>P – Población</w:t>
            </w:r>
          </w:p>
        </w:tc>
        <w:tc>
          <w:tcPr>
            <w:tcW w:type="dxa" w:w="4320"/>
          </w:tcPr>
          <w:p>
            <w:r>
              <w:t>Establecimientos de APS de Chile (CESFAM, CECOSF, postas rurales)</w:t>
            </w:r>
          </w:p>
        </w:tc>
      </w:tr>
      <w:tr>
        <w:tc>
          <w:tcPr>
            <w:tcW w:type="dxa" w:w="4320"/>
          </w:tcPr>
          <w:p>
            <w:r>
              <w:t>I/E – Exposición</w:t>
            </w:r>
          </w:p>
        </w:tc>
        <w:tc>
          <w:tcPr>
            <w:tcW w:type="dxa" w:w="4320"/>
          </w:tcPr>
          <w:p>
            <w:r>
              <w:t>Brechas de recursos humanos (dotación, rotación) e infraestructura/equipamiento</w:t>
            </w:r>
          </w:p>
        </w:tc>
      </w:tr>
      <w:tr>
        <w:tc>
          <w:tcPr>
            <w:tcW w:type="dxa" w:w="4320"/>
          </w:tcPr>
          <w:p>
            <w:r>
              <w:t>C – Comparación</w:t>
            </w:r>
          </w:p>
        </w:tc>
        <w:tc>
          <w:tcPr>
            <w:tcW w:type="dxa" w:w="4320"/>
          </w:tcPr>
          <w:p>
            <w:r>
              <w:t>Establecimientos o comunas sin brechas o con mayor dotación</w:t>
            </w:r>
          </w:p>
        </w:tc>
      </w:tr>
      <w:tr>
        <w:tc>
          <w:tcPr>
            <w:tcW w:type="dxa" w:w="4320"/>
          </w:tcPr>
          <w:p>
            <w:r>
              <w:t>O – Resultado</w:t>
            </w:r>
          </w:p>
        </w:tc>
        <w:tc>
          <w:tcPr>
            <w:tcW w:type="dxa" w:w="4320"/>
          </w:tcPr>
          <w:p>
            <w:r>
              <w:t>Cumplimiento de Metas Sanitarias, IAAPS y prestaciones de programas</w:t>
            </w:r>
          </w:p>
        </w:tc>
      </w:tr>
    </w:tbl>
    <w:p>
      <w:r>
        <w:rPr>
          <w:b w:val="0"/>
          <w:i w:val="0"/>
        </w:rPr>
      </w:r>
    </w:p>
    <w:p>
      <w:r>
        <w:rPr>
          <w:b w:val="0"/>
          <w:i w:val="0"/>
        </w:rPr>
        <w:t>Justificación del cambio: se precisan los indicadores de resultado (Metas Sanitarias e IAAPS), que son medibles y oficiales, y se explicita la comparación, lo que facilita construir la estrategia de búsqueda y evaluar si la evidencia responde la pregunta.</w:t>
      </w:r>
    </w:p>
    <w:p>
      <w:r>
        <w:br w:type="page"/>
      </w:r>
    </w:p>
    <w:p>
      <w:pPr>
        <w:pStyle w:val="Heading1"/>
      </w:pPr>
      <w:r>
        <w:t>3. DESARROLLO</w:t>
      </w:r>
    </w:p>
    <w:p>
      <w:pPr>
        <w:pStyle w:val="Heading2"/>
      </w:pPr>
      <w:r>
        <w:t>3.1 Estrategia de búsqueda de evidencia</w:t>
      </w:r>
    </w:p>
    <w:p>
      <w:r>
        <w:rPr>
          <w:b w:val="0"/>
          <w:i w:val="0"/>
        </w:rPr>
        <w:t>Bases de datos: [completar con la base de datos de la Universidad utilizada, por ejemplo, EBSCOhost, ScienceDirect, Scopus o SciELO vía biblioteca institucional], complementada con PubMed y SciELO.</w:t>
      </w:r>
    </w:p>
    <w:p>
      <w:r>
        <w:rPr>
          <w:b w:val="0"/>
          <w:i w:val="0"/>
        </w:rPr>
        <w:t>Límites generales: publicaciones entre 2015 y 2026; idiomas español, inglés y portugués; texto completo disponible; estudios realizados en Chile o que incluyan a Chile.</w:t>
      </w:r>
    </w:p>
    <w:p>
      <w:r>
        <w:rPr>
          <w:b/>
          <w:i w:val="0"/>
        </w:rPr>
        <w:t>Palabras clave (DeCS/MeSH):</w:t>
      </w:r>
    </w:p>
    <w:tbl>
      <w:tblPr>
        <w:tblStyle w:val="TableGrid"/>
        <w:tblW w:type="auto" w:w="0"/>
        <w:tblLook w:firstColumn="1" w:firstRow="1" w:lastColumn="0" w:lastRow="0" w:noHBand="0" w:noVBand="1" w:val="04A0"/>
      </w:tblPr>
      <w:tblGrid>
        <w:gridCol w:w="4320"/>
        <w:gridCol w:w="4320"/>
      </w:tblGrid>
      <w:tr>
        <w:tc>
          <w:tcPr>
            <w:tcW w:type="dxa" w:w="4320"/>
          </w:tcPr>
          <w:p>
            <w:r>
              <w:rPr>
                <w:b/>
              </w:rPr>
              <w:t>Español</w:t>
            </w:r>
          </w:p>
        </w:tc>
        <w:tc>
          <w:tcPr>
            <w:tcW w:type="dxa" w:w="4320"/>
          </w:tcPr>
          <w:p>
            <w:r>
              <w:rPr>
                <w:b/>
              </w:rPr>
              <w:t>Inglés</w:t>
            </w:r>
          </w:p>
        </w:tc>
      </w:tr>
      <w:tr>
        <w:tc>
          <w:tcPr>
            <w:tcW w:type="dxa" w:w="4320"/>
          </w:tcPr>
          <w:p>
            <w:r>
              <w:t>Atención primaria de salud</w:t>
            </w:r>
          </w:p>
        </w:tc>
        <w:tc>
          <w:tcPr>
            <w:tcW w:type="dxa" w:w="4320"/>
          </w:tcPr>
          <w:p>
            <w:r>
              <w:t>Primary Health Care</w:t>
            </w:r>
          </w:p>
        </w:tc>
      </w:tr>
      <w:tr>
        <w:tc>
          <w:tcPr>
            <w:tcW w:type="dxa" w:w="4320"/>
          </w:tcPr>
          <w:p>
            <w:r>
              <w:t>Recursos humanos en salud / Fuerza laboral en salud</w:t>
            </w:r>
          </w:p>
        </w:tc>
        <w:tc>
          <w:tcPr>
            <w:tcW w:type="dxa" w:w="4320"/>
          </w:tcPr>
          <w:p>
            <w:r>
              <w:t>Health Workforce / Health Personnel</w:t>
            </w:r>
          </w:p>
        </w:tc>
      </w:tr>
      <w:tr>
        <w:tc>
          <w:tcPr>
            <w:tcW w:type="dxa" w:w="4320"/>
          </w:tcPr>
          <w:p>
            <w:r>
              <w:t>Infraestructura sanitaria / Instalaciones de salud</w:t>
            </w:r>
          </w:p>
        </w:tc>
        <w:tc>
          <w:tcPr>
            <w:tcW w:type="dxa" w:w="4320"/>
          </w:tcPr>
          <w:p>
            <w:r>
              <w:t>Health Facilities / Infrastructure</w:t>
            </w:r>
          </w:p>
        </w:tc>
      </w:tr>
      <w:tr>
        <w:tc>
          <w:tcPr>
            <w:tcW w:type="dxa" w:w="4320"/>
          </w:tcPr>
          <w:p>
            <w:r>
              <w:t>Eficiencia organizacional / Evaluación del desempeño</w:t>
            </w:r>
          </w:p>
        </w:tc>
        <w:tc>
          <w:tcPr>
            <w:tcW w:type="dxa" w:w="4320"/>
          </w:tcPr>
          <w:p>
            <w:r>
              <w:t>Efficiency, Organizational / Performance</w:t>
            </w:r>
          </w:p>
        </w:tc>
      </w:tr>
      <w:tr>
        <w:tc>
          <w:tcPr>
            <w:tcW w:type="dxa" w:w="4320"/>
          </w:tcPr>
          <w:p>
            <w:r>
              <w:t>Chile</w:t>
            </w:r>
          </w:p>
        </w:tc>
        <w:tc>
          <w:tcPr>
            <w:tcW w:type="dxa" w:w="4320"/>
          </w:tcPr>
          <w:p>
            <w:r>
              <w:t>Chile</w:t>
            </w:r>
          </w:p>
        </w:tc>
      </w:tr>
    </w:tbl>
    <w:p>
      <w:r>
        <w:rPr>
          <w:b w:val="0"/>
          <w:i w:val="0"/>
        </w:rPr>
      </w:r>
    </w:p>
    <w:p>
      <w:r>
        <w:rPr>
          <w:b/>
          <w:i w:val="0"/>
        </w:rPr>
        <w:t>Artículo 1: Ramírez-Valdivia et al. (2015)</w:t>
      </w:r>
    </w:p>
    <w:tbl>
      <w:tblPr>
        <w:tblStyle w:val="TableGrid"/>
        <w:tblW w:type="auto" w:w="0"/>
        <w:tblLook w:firstColumn="1" w:firstRow="1" w:lastColumn="0" w:lastRow="0" w:noHBand="0" w:noVBand="1" w:val="04A0"/>
      </w:tblPr>
      <w:tblGrid>
        <w:gridCol w:w="4320"/>
        <w:gridCol w:w="4320"/>
      </w:tblGrid>
      <w:tr>
        <w:tc>
          <w:tcPr>
            <w:tcW w:type="dxa" w:w="4320"/>
          </w:tcPr>
          <w:p>
            <w:r>
              <w:t>Base de datos</w:t>
            </w:r>
          </w:p>
        </w:tc>
        <w:tc>
          <w:tcPr>
            <w:tcW w:type="dxa" w:w="4320"/>
          </w:tcPr>
          <w:p>
            <w:r>
              <w:t>[Base de datos de la Universidad] / PubMed / SciELO</w:t>
            </w:r>
          </w:p>
        </w:tc>
      </w:tr>
      <w:tr>
        <w:tc>
          <w:tcPr>
            <w:tcW w:type="dxa" w:w="4320"/>
          </w:tcPr>
          <w:p>
            <w:r>
              <w:t>Ecuación de búsqueda (inglés)</w:t>
            </w:r>
          </w:p>
        </w:tc>
        <w:tc>
          <w:tcPr>
            <w:tcW w:type="dxa" w:w="4320"/>
          </w:tcPr>
          <w:p>
            <w:r>
              <w:t>("Primary Health Care" OR "primary healthcare centres") AND (efficiency OR performance) AND (staff OR "health personnel") AND Chile</w:t>
            </w:r>
          </w:p>
        </w:tc>
      </w:tr>
      <w:tr>
        <w:tc>
          <w:tcPr>
            <w:tcW w:type="dxa" w:w="4320"/>
          </w:tcPr>
          <w:p>
            <w:r>
              <w:t>Ecuación de búsqueda (español)</w:t>
            </w:r>
          </w:p>
        </w:tc>
        <w:tc>
          <w:tcPr>
            <w:tcW w:type="dxa" w:w="4320"/>
          </w:tcPr>
          <w:p>
            <w:r>
              <w:t>("atención primaria" AND eficiencia AND Chile)</w:t>
            </w:r>
          </w:p>
        </w:tc>
      </w:tr>
      <w:tr>
        <w:tc>
          <w:tcPr>
            <w:tcW w:type="dxa" w:w="4320"/>
          </w:tcPr>
          <w:p>
            <w:r>
              <w:t>Operadores booleanos</w:t>
            </w:r>
          </w:p>
        </w:tc>
        <w:tc>
          <w:tcPr>
            <w:tcW w:type="dxa" w:w="4320"/>
          </w:tcPr>
          <w:p>
            <w:r>
              <w:t>AND, OR</w:t>
            </w:r>
          </w:p>
        </w:tc>
      </w:tr>
      <w:tr>
        <w:tc>
          <w:tcPr>
            <w:tcW w:type="dxa" w:w="4320"/>
          </w:tcPr>
          <w:p>
            <w:r>
              <w:t>Límites</w:t>
            </w:r>
          </w:p>
        </w:tc>
        <w:tc>
          <w:tcPr>
            <w:tcW w:type="dxa" w:w="4320"/>
          </w:tcPr>
          <w:p>
            <w:r>
              <w:t>2015–2026; inglés/español; texto completo; artículo original</w:t>
            </w:r>
          </w:p>
        </w:tc>
      </w:tr>
    </w:tbl>
    <w:p>
      <w:r>
        <w:rPr>
          <w:b w:val="0"/>
          <w:i/>
        </w:rPr>
        <w:t>N° de resultados obtenidos: [completar]   N° de artículos seleccionados: 1</w:t>
      </w:r>
    </w:p>
    <w:p>
      <w:r>
        <w:rPr>
          <w:b/>
          <w:i w:val="0"/>
        </w:rPr>
        <w:t>Artículo 2: Massuda et al. (2025)</w:t>
      </w:r>
    </w:p>
    <w:tbl>
      <w:tblPr>
        <w:tblStyle w:val="TableGrid"/>
        <w:tblW w:type="auto" w:w="0"/>
        <w:tblLook w:firstColumn="1" w:firstRow="1" w:lastColumn="0" w:lastRow="0" w:noHBand="0" w:noVBand="1" w:val="04A0"/>
      </w:tblPr>
      <w:tblGrid>
        <w:gridCol w:w="4320"/>
        <w:gridCol w:w="4320"/>
      </w:tblGrid>
      <w:tr>
        <w:tc>
          <w:tcPr>
            <w:tcW w:type="dxa" w:w="4320"/>
          </w:tcPr>
          <w:p>
            <w:r>
              <w:t>Base de datos</w:t>
            </w:r>
          </w:p>
        </w:tc>
        <w:tc>
          <w:tcPr>
            <w:tcW w:type="dxa" w:w="4320"/>
          </w:tcPr>
          <w:p>
            <w:r>
              <w:t>[Base de datos de la Universidad] / PubMed / SciELO</w:t>
            </w:r>
          </w:p>
        </w:tc>
      </w:tr>
      <w:tr>
        <w:tc>
          <w:tcPr>
            <w:tcW w:type="dxa" w:w="4320"/>
          </w:tcPr>
          <w:p>
            <w:r>
              <w:t>Ecuación de búsqueda (inglés)</w:t>
            </w:r>
          </w:p>
        </w:tc>
        <w:tc>
          <w:tcPr>
            <w:tcW w:type="dxa" w:w="4320"/>
          </w:tcPr>
          <w:p>
            <w:r>
              <w:t>("Primary Health Care") AND (investment OR infrastructure OR "health workforce") AND (Chile OR "Latin America")</w:t>
            </w:r>
          </w:p>
        </w:tc>
      </w:tr>
      <w:tr>
        <w:tc>
          <w:tcPr>
            <w:tcW w:type="dxa" w:w="4320"/>
          </w:tcPr>
          <w:p>
            <w:r>
              <w:t>Ecuación de búsqueda (español)</w:t>
            </w:r>
          </w:p>
        </w:tc>
        <w:tc>
          <w:tcPr>
            <w:tcW w:type="dxa" w:w="4320"/>
          </w:tcPr>
          <w:p>
            <w:r>
              <w:t>("atención primaria" AND (inversión OR infraestructura) AND Chile)</w:t>
            </w:r>
          </w:p>
        </w:tc>
      </w:tr>
      <w:tr>
        <w:tc>
          <w:tcPr>
            <w:tcW w:type="dxa" w:w="4320"/>
          </w:tcPr>
          <w:p>
            <w:r>
              <w:t>Operadores booleanos</w:t>
            </w:r>
          </w:p>
        </w:tc>
        <w:tc>
          <w:tcPr>
            <w:tcW w:type="dxa" w:w="4320"/>
          </w:tcPr>
          <w:p>
            <w:r>
              <w:t>AND, OR</w:t>
            </w:r>
          </w:p>
        </w:tc>
      </w:tr>
      <w:tr>
        <w:tc>
          <w:tcPr>
            <w:tcW w:type="dxa" w:w="4320"/>
          </w:tcPr>
          <w:p>
            <w:r>
              <w:t>Límites</w:t>
            </w:r>
          </w:p>
        </w:tc>
        <w:tc>
          <w:tcPr>
            <w:tcW w:type="dxa" w:w="4320"/>
          </w:tcPr>
          <w:p>
            <w:r>
              <w:t>2020–2026; inglés; texto completo; estudios cualitativos/políticas</w:t>
            </w:r>
          </w:p>
        </w:tc>
      </w:tr>
    </w:tbl>
    <w:p>
      <w:r>
        <w:rPr>
          <w:b w:val="0"/>
          <w:i/>
        </w:rPr>
        <w:t>N° de resultados obtenidos: [completar]   N° de artículos seleccionados: 1</w:t>
      </w:r>
    </w:p>
    <w:p>
      <w:r>
        <w:rPr>
          <w:b/>
          <w:i w:val="0"/>
        </w:rPr>
        <w:t>Artículo 3: Almeida et al. (2026)</w:t>
      </w:r>
    </w:p>
    <w:tbl>
      <w:tblPr>
        <w:tblStyle w:val="TableGrid"/>
        <w:tblW w:type="auto" w:w="0"/>
        <w:tblLook w:firstColumn="1" w:firstRow="1" w:lastColumn="0" w:lastRow="0" w:noHBand="0" w:noVBand="1" w:val="04A0"/>
      </w:tblPr>
      <w:tblGrid>
        <w:gridCol w:w="4320"/>
        <w:gridCol w:w="4320"/>
      </w:tblGrid>
      <w:tr>
        <w:tc>
          <w:tcPr>
            <w:tcW w:type="dxa" w:w="4320"/>
          </w:tcPr>
          <w:p>
            <w:r>
              <w:t>Base de datos</w:t>
            </w:r>
          </w:p>
        </w:tc>
        <w:tc>
          <w:tcPr>
            <w:tcW w:type="dxa" w:w="4320"/>
          </w:tcPr>
          <w:p>
            <w:r>
              <w:t>[Base de datos de la Universidad] / PubMed / SciELO</w:t>
            </w:r>
          </w:p>
        </w:tc>
      </w:tr>
      <w:tr>
        <w:tc>
          <w:tcPr>
            <w:tcW w:type="dxa" w:w="4320"/>
          </w:tcPr>
          <w:p>
            <w:r>
              <w:t>Ecuación de búsqueda (inglés)</w:t>
            </w:r>
          </w:p>
        </w:tc>
        <w:tc>
          <w:tcPr>
            <w:tcW w:type="dxa" w:w="4320"/>
          </w:tcPr>
          <w:p>
            <w:r>
              <w:t>("Primary Health Care" AND universalization AND Chile AND (reform OR access))</w:t>
            </w:r>
          </w:p>
        </w:tc>
      </w:tr>
      <w:tr>
        <w:tc>
          <w:tcPr>
            <w:tcW w:type="dxa" w:w="4320"/>
          </w:tcPr>
          <w:p>
            <w:r>
              <w:t>Ecuación de búsqueda (español)</w:t>
            </w:r>
          </w:p>
        </w:tc>
        <w:tc>
          <w:tcPr>
            <w:tcW w:type="dxa" w:w="4320"/>
          </w:tcPr>
          <w:p>
            <w:r>
              <w:t>("atención primaria" AND universalización AND Chile) NOT pediatría</w:t>
            </w:r>
          </w:p>
        </w:tc>
      </w:tr>
      <w:tr>
        <w:tc>
          <w:tcPr>
            <w:tcW w:type="dxa" w:w="4320"/>
          </w:tcPr>
          <w:p>
            <w:r>
              <w:t>Operadores booleanos</w:t>
            </w:r>
          </w:p>
        </w:tc>
        <w:tc>
          <w:tcPr>
            <w:tcW w:type="dxa" w:w="4320"/>
          </w:tcPr>
          <w:p>
            <w:r>
              <w:t>AND, OR, NOT</w:t>
            </w:r>
          </w:p>
        </w:tc>
      </w:tr>
      <w:tr>
        <w:tc>
          <w:tcPr>
            <w:tcW w:type="dxa" w:w="4320"/>
          </w:tcPr>
          <w:p>
            <w:r>
              <w:t>Límites</w:t>
            </w:r>
          </w:p>
        </w:tc>
        <w:tc>
          <w:tcPr>
            <w:tcW w:type="dxa" w:w="4320"/>
          </w:tcPr>
          <w:p>
            <w:r>
              <w:t>2022–2026; español/portugués/inglés; texto completo</w:t>
            </w:r>
          </w:p>
        </w:tc>
      </w:tr>
    </w:tbl>
    <w:p>
      <w:r>
        <w:rPr>
          <w:b w:val="0"/>
          <w:i/>
        </w:rPr>
        <w:t>N° de resultados obtenidos: [completar]   N° de artículos seleccionados: 1</w:t>
      </w:r>
    </w:p>
    <w:p>
      <w:r>
        <w:rPr>
          <w:b/>
          <w:i w:val="0"/>
        </w:rPr>
        <w:t>Documento complementario: CNEP (2022)</w:t>
      </w:r>
    </w:p>
    <w:tbl>
      <w:tblPr>
        <w:tblStyle w:val="TableGrid"/>
        <w:tblW w:type="auto" w:w="0"/>
        <w:tblLook w:firstColumn="1" w:firstRow="1" w:lastColumn="0" w:lastRow="0" w:noHBand="0" w:noVBand="1" w:val="04A0"/>
      </w:tblPr>
      <w:tblGrid>
        <w:gridCol w:w="4320"/>
        <w:gridCol w:w="4320"/>
      </w:tblGrid>
      <w:tr>
        <w:tc>
          <w:tcPr>
            <w:tcW w:type="dxa" w:w="4320"/>
          </w:tcPr>
          <w:p>
            <w:r>
              <w:t>Base de datos</w:t>
            </w:r>
          </w:p>
        </w:tc>
        <w:tc>
          <w:tcPr>
            <w:tcW w:type="dxa" w:w="4320"/>
          </w:tcPr>
          <w:p>
            <w:r>
              <w:t>[Base de datos de la Universidad] / PubMed / SciELO</w:t>
            </w:r>
          </w:p>
        </w:tc>
      </w:tr>
      <w:tr>
        <w:tc>
          <w:tcPr>
            <w:tcW w:type="dxa" w:w="4320"/>
          </w:tcPr>
          <w:p>
            <w:r>
              <w:t>Ecuación de búsqueda (inglés)</w:t>
            </w:r>
          </w:p>
        </w:tc>
        <w:tc>
          <w:tcPr>
            <w:tcW w:type="dxa" w:w="4320"/>
          </w:tcPr>
          <w:p>
            <w:r>
              <w:t>("Eficiencia" AND "Atención Primaria" AND (IAAPS OR "metas sanitarias") AND Chile)</w:t>
            </w:r>
          </w:p>
        </w:tc>
      </w:tr>
      <w:tr>
        <w:tc>
          <w:tcPr>
            <w:tcW w:type="dxa" w:w="4320"/>
          </w:tcPr>
          <w:p>
            <w:r>
              <w:t>Ecuación de búsqueda (español)</w:t>
            </w:r>
          </w:p>
        </w:tc>
        <w:tc>
          <w:tcPr>
            <w:tcW w:type="dxa" w:w="4320"/>
          </w:tcPr>
          <w:p>
            <w:r>
              <w:t>(literatura gris: sitios institucionales cnep.cl, minsal.cl)</w:t>
            </w:r>
          </w:p>
        </w:tc>
      </w:tr>
      <w:tr>
        <w:tc>
          <w:tcPr>
            <w:tcW w:type="dxa" w:w="4320"/>
          </w:tcPr>
          <w:p>
            <w:r>
              <w:t>Operadores booleanos</w:t>
            </w:r>
          </w:p>
        </w:tc>
        <w:tc>
          <w:tcPr>
            <w:tcW w:type="dxa" w:w="4320"/>
          </w:tcPr>
          <w:p>
            <w:r>
              <w:t>AND, OR</w:t>
            </w:r>
          </w:p>
        </w:tc>
      </w:tr>
      <w:tr>
        <w:tc>
          <w:tcPr>
            <w:tcW w:type="dxa" w:w="4320"/>
          </w:tcPr>
          <w:p>
            <w:r>
              <w:t>Límites</w:t>
            </w:r>
          </w:p>
        </w:tc>
        <w:tc>
          <w:tcPr>
            <w:tcW w:type="dxa" w:w="4320"/>
          </w:tcPr>
          <w:p>
            <w:r>
              <w:t>2020–2026; español; informe técnico oficial</w:t>
            </w:r>
          </w:p>
        </w:tc>
      </w:tr>
    </w:tbl>
    <w:p>
      <w:r>
        <w:rPr>
          <w:b w:val="0"/>
          <w:i/>
        </w:rPr>
        <w:t>N° de resultados obtenidos: [completar]   N° de artículos seleccionados: 1</w:t>
      </w:r>
    </w:p>
    <w:p>
      <w:r>
        <w:rPr>
          <w:b w:val="0"/>
          <w:i/>
        </w:rPr>
        <w:t>Nota: ejecutar las ecuaciones en la base de datos de la Universidad y registrar el número real de resultados y los filtros aplicados.</w:t>
      </w:r>
    </w:p>
    <w:p>
      <w:pPr>
        <w:pStyle w:val="Heading2"/>
      </w:pPr>
      <w:r>
        <w:t>3.2 Análisis de los artículos seleccionados</w:t>
      </w:r>
    </w:p>
    <w:p>
      <w:r>
        <w:rPr>
          <w:b/>
          <w:i w:val="0"/>
        </w:rPr>
        <w:t>Artículo 1. Eficiencia de los centros de APS chilenos</w:t>
      </w:r>
    </w:p>
    <w:p>
      <w:r>
        <w:rPr>
          <w:b w:val="0"/>
          <w:i w:val="0"/>
        </w:rPr>
        <w:t>Ramírez-Valdivia et al. (2015) evaluaron la eficiencia técnica de la APS municipal utilizando datos de 259 comunas chilenas, mediante análisis envolvente de datos (DEA) y análisis de frontera estocástica (SFA). Como insumos consideraron el personal, los gastos de servicios generales y los medicamentos, y como productos las consultas médicas y los controles de salud. El estudio muestra que la producción de prestaciones de la APS depende directamente de los insumos disponibles, especialmente del recurso humano, y que existe gran variabilidad de desempeño entre comunas. Esto sugiere que comunas con insumos insuficientes o mal distribuidos tienen menor capacidad de producir las prestaciones que luego se evalúan en las metas.</w:t>
      </w:r>
    </w:p>
    <w:p>
      <w:r>
        <w:rPr>
          <w:b/>
          <w:i w:val="0"/>
        </w:rPr>
        <w:t>Artículo 2. Inversión en políticas de APS en Brasil, Chile y Colombia</w:t>
      </w:r>
    </w:p>
    <w:p>
      <w:r>
        <w:rPr>
          <w:b w:val="0"/>
          <w:i w:val="0"/>
        </w:rPr>
        <w:t>Massuda et al. (2025), mediante una metodología cualitativa con revisión histórico-institucional y entrevistas a actores clave, analizaron las inversiones en APS en tres países latinoamericanos. En el caso chileno, concluyen que, si bien existe una gobernanza central fuerte, la APS enfrenta limitaciones en la capacidad de financiamiento de los municipios y en la renovación de la infraestructura, y que la planificación de inversiones debe considerar costos recurrentes como remuneraciones del personal y mantención de infraestructura. Estas brechas estructurales condicionan la capacidad de los establecimientos para ampliar cobertura y cumplir prestaciones.</w:t>
      </w:r>
    </w:p>
    <w:p>
      <w:r>
        <w:rPr>
          <w:b/>
          <w:i w:val="0"/>
        </w:rPr>
        <w:t>Artículo 3. Universalización de la APS como eje de la reforma en Chile</w:t>
      </w:r>
    </w:p>
    <w:p>
      <w:r>
        <w:rPr>
          <w:b w:val="0"/>
          <w:i w:val="0"/>
        </w:rPr>
        <w:t>Almeida et al. (2026) analizaron la estrategia de universalización de la APS impulsada por el gobierno chileno entre 2022 y 2026. Describen que, como parte de esta política, se realizó un diagnóstico comunal de brechas de recursos humanos, equipamiento e infraestructura, junto con un plan de cierre de brechas, formación y retención del personal. Los autores plantean que ampliar y cualificar el acceso a la APS requiere necesariamente cerrar estas brechas, reconociendo que el déficit de personal e infraestructura limita la oferta de prestaciones.</w:t>
      </w:r>
    </w:p>
    <w:p>
      <w:r>
        <w:rPr>
          <w:b/>
          <w:i w:val="0"/>
        </w:rPr>
        <w:t>Documento complementario. Eficiencia en la gestión de la APS (CNEP)</w:t>
      </w:r>
    </w:p>
    <w:p>
      <w:r>
        <w:rPr>
          <w:b w:val="0"/>
          <w:i w:val="0"/>
        </w:rPr>
        <w:t>La Comisión Nacional de Evaluación y Productividad (CNEP, 2022) analizó la gestión de la APS municipal y los mecanismos de evaluación del desempeño, incluidos el IAAPS y las Metas Sanitarias de la Ley 19.813. El informe describe brechas en recursos humanos, cobertura, competencias e infraestructura, con amplios espacios de mejora y diferencias importantes entre comunas en el cumplimiento de estos indicadores. [Revisar en el informe los datos específicos de cumplimiento para citarlos con número de página].</w:t>
      </w:r>
    </w:p>
    <w:p>
      <w:r>
        <w:br w:type="page"/>
      </w:r>
    </w:p>
    <w:p>
      <w:pPr>
        <w:pStyle w:val="Heading1"/>
      </w:pPr>
      <w:r>
        <w:t>4. CONCLUSIÓN</w:t>
      </w:r>
    </w:p>
    <w:p>
      <w:r>
        <w:rPr>
          <w:b w:val="0"/>
          <w:i w:val="0"/>
        </w:rPr>
        <w:t>La evidencia revisada permite responder de forma afirmativa, aunque indirecta, la pregunta planteada: las brechas de recursos humanos e infraestructura en la APS chilena se relacionan con la capacidad de los establecimientos para producir prestaciones y, por lo tanto, con el cumplimiento de las Metas Sanitarias y del IAAPS.</w:t>
      </w:r>
    </w:p>
    <w:p>
      <w:r>
        <w:rPr>
          <w:b w:val="0"/>
          <w:i w:val="0"/>
        </w:rPr>
        <w:t>Los cuatro documentos coinciden en tres puntos. Primero, el recurso humano es el principal insumo de la APS y su disponibilidad determina el volumen de consultas y controles realizados (Ramírez-Valdivia et al., 2015). Segundo, las brechas de infraestructura y financiamiento municipal son estructurales y desiguales entre comunas, lo que genera diferencias en el desempeño (Massuda et al., 2025; CNEP, 2022). Tercero, la propia política pública chilena reconoce estas brechas como una barrera para ampliar el acceso, y por eso incorpora planes de cierre de brechas, formación y retención del personal (Almeida et al., 2026).</w:t>
      </w:r>
    </w:p>
    <w:p>
      <w:r>
        <w:rPr>
          <w:b w:val="0"/>
          <w:i w:val="0"/>
        </w:rPr>
        <w:t>Como limitación, la mayoría de los estudios son descriptivos, cualitativos o de eficiencia, y no miden de forma directa la asociación estadística entre dotación e indicadores de cumplimiento. Se recomienda profundizar con estudios cuantitativos a nivel comunal que crucen dotación de personal por población inscrita con los porcentajes de cumplimiento de Metas Sanitarias e IAAPS.</w:t>
      </w:r>
    </w:p>
    <w:p>
      <w:r>
        <w:rPr>
          <w:b w:val="0"/>
          <w:i w:val="0"/>
        </w:rPr>
        <w:t>Para la enfermería, estos hallazgos refuerzan la importancia de la gestión del cuidado basada en datos: priorizar prestaciones, optimizar agendas, fortalecer el trabajo en equipo y abogar por dotaciones adecuadas son acciones que impactan directamente en el cumplimiento de las metas y, en último término, en la salud de la población a cargo.</w:t>
      </w:r>
    </w:p>
    <w:p>
      <w:r>
        <w:br w:type="page"/>
      </w:r>
    </w:p>
    <w:p>
      <w:pPr>
        <w:pStyle w:val="Heading1"/>
      </w:pPr>
      <w:r>
        <w:t>5. REFERENCIAS BIBLIOGRÁFICAS</w:t>
      </w:r>
    </w:p>
    <w:p>
      <w:pPr>
        <w:ind w:left="720" w:hanging="720"/>
        <w:jc w:val="left"/>
      </w:pPr>
      <w:r>
        <w:rPr>
          <w:b w:val="0"/>
          <w:i w:val="0"/>
        </w:rPr>
        <w:t>Almeida, P. F. de, Fausto, M. C. R., Arteaga, O., Zamorano, J., Navarrete, M., &amp; Giovanella, L. (2026). Universalización de la atención primaria de salud: "corazón" de la reforma de salud en Chile. Cadernos de Saúde Pública, 42(Supl. 1), e00225624. https://pubmed.ncbi.nlm.nih.gov/42561209/</w:t>
      </w:r>
    </w:p>
    <w:p>
      <w:pPr>
        <w:ind w:left="720" w:hanging="720"/>
        <w:jc w:val="left"/>
      </w:pPr>
      <w:r>
        <w:rPr>
          <w:b w:val="0"/>
          <w:i w:val="0"/>
        </w:rPr>
        <w:t>Comisión Nacional de Evaluación y Productividad. (2022). Eficiencia en la gestión de Atención Primaria de Salud (APS): Informe final. CNEP. https://www.cnep.cl/wp-content/uploads/2022/06/Informe-final.pdf</w:t>
      </w:r>
    </w:p>
    <w:p>
      <w:pPr>
        <w:ind w:left="720" w:hanging="720"/>
        <w:jc w:val="left"/>
      </w:pPr>
      <w:r>
        <w:rPr>
          <w:b w:val="0"/>
          <w:i w:val="0"/>
        </w:rPr>
        <w:t>Massuda, A., Fernandez, M., Paschoalotto, M. A. C., &amp; Kemper, E. S. (2025). Primary health care policy investments in the Latin America context: Health systems experiences from Brazil, Chile, and Colombia. Health Policy OPEN. https://doi.org/[verificar DOI] — https://pubmed.ncbi.nlm.nih.gov/40917759/</w:t>
      </w:r>
    </w:p>
    <w:p>
      <w:pPr>
        <w:ind w:left="720" w:hanging="720"/>
        <w:jc w:val="left"/>
      </w:pPr>
      <w:r>
        <w:rPr>
          <w:b w:val="0"/>
          <w:i w:val="0"/>
        </w:rPr>
        <w:t>Ramírez-Valdivia, M., Maturana, S., Mendoza-Alonzo, J., &amp; Bustos, J. (2015). Measuring the efficiency of Chilean primary healthcare centres. International Journal of Engineering Business Management, 7. https://doi.org/10.5772/60839</w:t>
      </w:r>
    </w:p>
    <w:p>
      <w:r>
        <w:br w:type="page"/>
      </w:r>
    </w:p>
    <w:p>
      <w:pPr>
        <w:pStyle w:val="Heading1"/>
      </w:pPr>
      <w:r>
        <w:t>6. ANEXOS: IMÁGENES DE LOS ARTÍCULOS SELECCIONADOS</w:t>
      </w:r>
    </w:p>
    <w:p>
      <w:r>
        <w:rPr>
          <w:b/>
          <w:i w:val="0"/>
        </w:rPr>
        <w:t>Artículo 1: Ramírez-Valdivia et al. (2015)</w:t>
      </w:r>
    </w:p>
    <w:p>
      <w:pPr>
        <w:jc w:val="center"/>
      </w:pPr>
      <w:r>
        <w:rPr>
          <w:b w:val="0"/>
          <w:i/>
        </w:rPr>
        <w:t>[Insertar captura de pantalla de la primera página / resumen del artículo]</w:t>
      </w:r>
    </w:p>
    <w:p>
      <w:r>
        <w:rPr>
          <w:b w:val="0"/>
          <w:i w:val="0"/>
        </w:rPr>
      </w:r>
    </w:p>
    <w:p>
      <w:r>
        <w:rPr>
          <w:b w:val="0"/>
          <w:i w:val="0"/>
        </w:rPr>
      </w:r>
    </w:p>
    <w:p>
      <w:r>
        <w:rPr>
          <w:b w:val="0"/>
          <w:i w:val="0"/>
        </w:rPr>
      </w:r>
    </w:p>
    <w:p>
      <w:r>
        <w:rPr>
          <w:b w:val="0"/>
          <w:i w:val="0"/>
        </w:rPr>
      </w:r>
    </w:p>
    <w:p>
      <w:r>
        <w:rPr>
          <w:b w:val="0"/>
          <w:i w:val="0"/>
        </w:rPr>
      </w:r>
    </w:p>
    <w:p>
      <w:r>
        <w:rPr>
          <w:b w:val="0"/>
          <w:i w:val="0"/>
        </w:rPr>
      </w:r>
    </w:p>
    <w:p>
      <w:r>
        <w:rPr>
          <w:b w:val="0"/>
          <w:i w:val="0"/>
        </w:rPr>
        <w:t>Referencia: ver sección 5.   Link de acceso: [pegar link desde la base de datos de la Universidad]</w:t>
      </w:r>
    </w:p>
    <w:p>
      <w:r>
        <w:rPr>
          <w:b/>
          <w:i w:val="0"/>
        </w:rPr>
        <w:t>Artículo 2: Massuda et al. (2025)</w:t>
      </w:r>
    </w:p>
    <w:p>
      <w:pPr>
        <w:jc w:val="center"/>
      </w:pPr>
      <w:r>
        <w:rPr>
          <w:b w:val="0"/>
          <w:i/>
        </w:rPr>
        <w:t>[Insertar captura de pantalla de la primera página / resumen del artículo]</w:t>
      </w:r>
    </w:p>
    <w:p>
      <w:r>
        <w:rPr>
          <w:b w:val="0"/>
          <w:i w:val="0"/>
        </w:rPr>
      </w:r>
    </w:p>
    <w:p>
      <w:r>
        <w:rPr>
          <w:b w:val="0"/>
          <w:i w:val="0"/>
        </w:rPr>
      </w:r>
    </w:p>
    <w:p>
      <w:r>
        <w:rPr>
          <w:b w:val="0"/>
          <w:i w:val="0"/>
        </w:rPr>
      </w:r>
    </w:p>
    <w:p>
      <w:r>
        <w:rPr>
          <w:b w:val="0"/>
          <w:i w:val="0"/>
        </w:rPr>
      </w:r>
    </w:p>
    <w:p>
      <w:r>
        <w:rPr>
          <w:b w:val="0"/>
          <w:i w:val="0"/>
        </w:rPr>
      </w:r>
    </w:p>
    <w:p>
      <w:r>
        <w:rPr>
          <w:b w:val="0"/>
          <w:i w:val="0"/>
        </w:rPr>
      </w:r>
    </w:p>
    <w:p>
      <w:r>
        <w:rPr>
          <w:b w:val="0"/>
          <w:i w:val="0"/>
        </w:rPr>
        <w:t>Referencia: ver sección 5.   Link de acceso: [pegar link desde la base de datos de la Universidad]</w:t>
      </w:r>
    </w:p>
    <w:p>
      <w:r>
        <w:rPr>
          <w:b/>
          <w:i w:val="0"/>
        </w:rPr>
        <w:t>Artículo 3: Almeida et al. (2026)</w:t>
      </w:r>
    </w:p>
    <w:p>
      <w:pPr>
        <w:jc w:val="center"/>
      </w:pPr>
      <w:r>
        <w:rPr>
          <w:b w:val="0"/>
          <w:i/>
        </w:rPr>
        <w:t>[Insertar captura de pantalla de la primera página / resumen del artículo]</w:t>
      </w:r>
    </w:p>
    <w:p>
      <w:r>
        <w:rPr>
          <w:b w:val="0"/>
          <w:i w:val="0"/>
        </w:rPr>
      </w:r>
    </w:p>
    <w:p>
      <w:r>
        <w:rPr>
          <w:b w:val="0"/>
          <w:i w:val="0"/>
        </w:rPr>
      </w:r>
    </w:p>
    <w:p>
      <w:r>
        <w:rPr>
          <w:b w:val="0"/>
          <w:i w:val="0"/>
        </w:rPr>
      </w:r>
    </w:p>
    <w:p>
      <w:r>
        <w:rPr>
          <w:b w:val="0"/>
          <w:i w:val="0"/>
        </w:rPr>
      </w:r>
    </w:p>
    <w:p>
      <w:r>
        <w:rPr>
          <w:b w:val="0"/>
          <w:i w:val="0"/>
        </w:rPr>
      </w:r>
    </w:p>
    <w:p>
      <w:r>
        <w:rPr>
          <w:b w:val="0"/>
          <w:i w:val="0"/>
        </w:rPr>
      </w:r>
    </w:p>
    <w:p>
      <w:r>
        <w:rPr>
          <w:b w:val="0"/>
          <w:i w:val="0"/>
        </w:rPr>
        <w:t>Referencia: ver sección 5.   Link de acceso: [pegar link desde la base de datos de la Universidad]</w:t>
      </w:r>
    </w:p>
    <w:p>
      <w:r>
        <w:rPr>
          <w:b/>
          <w:i w:val="0"/>
        </w:rPr>
        <w:t>Documento complementario: CNEP (2022)</w:t>
      </w:r>
    </w:p>
    <w:p>
      <w:pPr>
        <w:jc w:val="center"/>
      </w:pPr>
      <w:r>
        <w:rPr>
          <w:b w:val="0"/>
          <w:i/>
        </w:rPr>
        <w:t>[Insertar captura de pantalla de la primera página / resumen del artículo]</w:t>
      </w:r>
    </w:p>
    <w:p>
      <w:r>
        <w:rPr>
          <w:b w:val="0"/>
          <w:i w:val="0"/>
        </w:rPr>
      </w:r>
    </w:p>
    <w:p>
      <w:r>
        <w:rPr>
          <w:b w:val="0"/>
          <w:i w:val="0"/>
        </w:rPr>
      </w:r>
    </w:p>
    <w:p>
      <w:r>
        <w:rPr>
          <w:b w:val="0"/>
          <w:i w:val="0"/>
        </w:rPr>
      </w:r>
    </w:p>
    <w:p>
      <w:r>
        <w:rPr>
          <w:b w:val="0"/>
          <w:i w:val="0"/>
        </w:rPr>
      </w:r>
    </w:p>
    <w:p>
      <w:r>
        <w:rPr>
          <w:b w:val="0"/>
          <w:i w:val="0"/>
        </w:rPr>
      </w:r>
    </w:p>
    <w:p>
      <w:r>
        <w:rPr>
          <w:b w:val="0"/>
          <w:i w:val="0"/>
        </w:rPr>
      </w:r>
    </w:p>
    <w:p>
      <w:r>
        <w:rPr>
          <w:b w:val="0"/>
          <w:i w:val="0"/>
        </w:rPr>
        <w:t>Referencia: ver sección 5.   Link de acceso: [pegar link desde la base de datos de la Universidad]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