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FE9486" w14:textId="77777777" w:rsidR="00557793" w:rsidRDefault="00000000">
      <w:pPr>
        <w:spacing w:line="360" w:lineRule="auto"/>
        <w:rPr>
          <w:b/>
        </w:rPr>
      </w:pPr>
      <w:r>
        <w:rPr>
          <w:b/>
        </w:rPr>
        <w:t>Data Mining Final Project Writeup</w:t>
      </w:r>
    </w:p>
    <w:p w14:paraId="6C949F2F" w14:textId="77777777" w:rsidR="00557793" w:rsidRDefault="00000000">
      <w:pPr>
        <w:spacing w:line="360" w:lineRule="auto"/>
        <w:rPr>
          <w:b/>
        </w:rPr>
      </w:pPr>
      <w:r>
        <w:rPr>
          <w:b/>
        </w:rPr>
        <w:t>Ian Mabon and Ben Eber</w:t>
      </w:r>
    </w:p>
    <w:p w14:paraId="1CABCB5B" w14:textId="77777777" w:rsidR="00557793" w:rsidRDefault="00000000">
      <w:pPr>
        <w:spacing w:line="360" w:lineRule="auto"/>
        <w:rPr>
          <w:b/>
        </w:rPr>
      </w:pPr>
      <w:r>
        <w:rPr>
          <w:b/>
        </w:rPr>
        <w:t>5/3/25</w:t>
      </w:r>
    </w:p>
    <w:p w14:paraId="05A53083" w14:textId="77777777" w:rsidR="00557793" w:rsidRDefault="00557793">
      <w:pPr>
        <w:spacing w:line="360" w:lineRule="auto"/>
        <w:rPr>
          <w:b/>
        </w:rPr>
      </w:pPr>
    </w:p>
    <w:p w14:paraId="2D42CBE3" w14:textId="77777777" w:rsidR="00557793" w:rsidRDefault="00000000">
      <w:pPr>
        <w:spacing w:line="360" w:lineRule="auto"/>
        <w:rPr>
          <w:b/>
        </w:rPr>
      </w:pPr>
      <w:r>
        <w:rPr>
          <w:b/>
        </w:rPr>
        <w:t>Introduction (Ben)</w:t>
      </w:r>
    </w:p>
    <w:p w14:paraId="76948313" w14:textId="77777777" w:rsidR="00557793" w:rsidRDefault="00557793">
      <w:pPr>
        <w:spacing w:line="360" w:lineRule="auto"/>
        <w:rPr>
          <w:b/>
        </w:rPr>
      </w:pPr>
    </w:p>
    <w:p w14:paraId="3A757846" w14:textId="77777777" w:rsidR="00557793" w:rsidRDefault="00000000">
      <w:pPr>
        <w:spacing w:line="360" w:lineRule="auto"/>
        <w:rPr>
          <w:b/>
        </w:rPr>
      </w:pPr>
      <w:r>
        <w:rPr>
          <w:b/>
        </w:rPr>
        <w:t>Overview:</w:t>
      </w:r>
    </w:p>
    <w:p w14:paraId="4793DF62" w14:textId="77777777" w:rsidR="00557793" w:rsidRDefault="00000000">
      <w:pPr>
        <w:spacing w:line="360" w:lineRule="auto"/>
        <w:ind w:firstLine="720"/>
      </w:pPr>
      <w:r>
        <w:t>The increasing intensity and frequency of wildfires in California has exposed the need for more data driven/a machine learning approach risk analysis in the residential housing market. Structural vulnerability, particularly in the materials and construction features of a home, plays a key role in determining the extent of fire damage. Despite this, current fire risk assessments rarely leverage detailed building-level data.</w:t>
      </w:r>
    </w:p>
    <w:p w14:paraId="0EED9729" w14:textId="77777777" w:rsidR="00557793" w:rsidRDefault="00000000">
      <w:pPr>
        <w:spacing w:line="360" w:lineRule="auto"/>
      </w:pPr>
      <w:r>
        <w:rPr>
          <w:b/>
        </w:rPr>
        <w:t>Goals:</w:t>
      </w:r>
      <w:r>
        <w:rPr>
          <w:b/>
        </w:rPr>
        <w:br/>
      </w:r>
      <w:r>
        <w:t>This project aims to:</w:t>
      </w:r>
    </w:p>
    <w:p w14:paraId="4BCCAA3B" w14:textId="77777777" w:rsidR="00557793" w:rsidRDefault="00000000">
      <w:pPr>
        <w:numPr>
          <w:ilvl w:val="0"/>
          <w:numId w:val="1"/>
        </w:numPr>
        <w:spacing w:line="360" w:lineRule="auto"/>
      </w:pPr>
      <w:r>
        <w:t>Discover patterns in home construction that correlate with fire damage severity.</w:t>
      </w:r>
    </w:p>
    <w:p w14:paraId="05AB64F7" w14:textId="77777777" w:rsidR="00557793" w:rsidRDefault="00000000">
      <w:pPr>
        <w:numPr>
          <w:ilvl w:val="0"/>
          <w:numId w:val="1"/>
        </w:numPr>
        <w:spacing w:line="360" w:lineRule="auto"/>
      </w:pPr>
      <w:r>
        <w:t>Segment homes into meaningful clusters based on construction material features.</w:t>
      </w:r>
    </w:p>
    <w:p w14:paraId="1B4D0ECE" w14:textId="77777777" w:rsidR="00557793" w:rsidRDefault="00000000">
      <w:pPr>
        <w:numPr>
          <w:ilvl w:val="0"/>
          <w:numId w:val="1"/>
        </w:numPr>
        <w:spacing w:line="360" w:lineRule="auto"/>
        <w:rPr>
          <w:b/>
        </w:rPr>
      </w:pPr>
      <w:r>
        <w:t>Visualize these segments to inform practical policy and insurance decisions.</w:t>
      </w:r>
    </w:p>
    <w:p w14:paraId="763DBBB7" w14:textId="77777777" w:rsidR="00557793" w:rsidRDefault="00000000">
      <w:pPr>
        <w:spacing w:line="360" w:lineRule="auto"/>
        <w:rPr>
          <w:b/>
        </w:rPr>
      </w:pPr>
      <w:r>
        <w:rPr>
          <w:b/>
        </w:rPr>
        <w:t>Decision-Makers:</w:t>
      </w:r>
    </w:p>
    <w:p w14:paraId="3957553D" w14:textId="77777777" w:rsidR="00557793" w:rsidRDefault="00000000">
      <w:pPr>
        <w:numPr>
          <w:ilvl w:val="0"/>
          <w:numId w:val="3"/>
        </w:numPr>
        <w:spacing w:line="360" w:lineRule="auto"/>
      </w:pPr>
      <w:r>
        <w:t>Insurance underwriters assessing property-level fire risk.</w:t>
      </w:r>
    </w:p>
    <w:p w14:paraId="666DE571" w14:textId="77777777" w:rsidR="00557793" w:rsidRDefault="00000000">
      <w:pPr>
        <w:numPr>
          <w:ilvl w:val="0"/>
          <w:numId w:val="3"/>
        </w:numPr>
        <w:spacing w:line="360" w:lineRule="auto"/>
      </w:pPr>
      <w:r>
        <w:t>Real estate investors evaluating long-term asset vulnerability.</w:t>
      </w:r>
    </w:p>
    <w:p w14:paraId="2108098D" w14:textId="77777777" w:rsidR="00557793" w:rsidRDefault="00000000">
      <w:pPr>
        <w:numPr>
          <w:ilvl w:val="0"/>
          <w:numId w:val="3"/>
        </w:numPr>
        <w:spacing w:line="360" w:lineRule="auto"/>
      </w:pPr>
      <w:r>
        <w:t>Urban planners and building-code officials seeking to reduce fire impact through regulation.</w:t>
      </w:r>
    </w:p>
    <w:p w14:paraId="4C633678" w14:textId="77777777" w:rsidR="00557793" w:rsidRDefault="00000000">
      <w:pPr>
        <w:spacing w:line="360" w:lineRule="auto"/>
        <w:rPr>
          <w:b/>
        </w:rPr>
      </w:pPr>
      <w:r>
        <w:rPr>
          <w:b/>
        </w:rPr>
        <w:t>Potential Benefits:</w:t>
      </w:r>
    </w:p>
    <w:p w14:paraId="152D880A" w14:textId="77777777" w:rsidR="00557793" w:rsidRDefault="00000000">
      <w:pPr>
        <w:numPr>
          <w:ilvl w:val="0"/>
          <w:numId w:val="2"/>
        </w:numPr>
        <w:spacing w:line="360" w:lineRule="auto"/>
      </w:pPr>
      <w:r>
        <w:t>Improve premium pricing accuracy by understanding risk differentials across home types.</w:t>
      </w:r>
    </w:p>
    <w:p w14:paraId="0EC8B76F" w14:textId="77777777" w:rsidR="00557793" w:rsidRDefault="00000000">
      <w:pPr>
        <w:numPr>
          <w:ilvl w:val="0"/>
          <w:numId w:val="2"/>
        </w:numPr>
        <w:spacing w:line="360" w:lineRule="auto"/>
      </w:pPr>
      <w:r>
        <w:t>Target prevention or reinforcement programs to the most vulnerable homes.</w:t>
      </w:r>
    </w:p>
    <w:p w14:paraId="4531E1F5" w14:textId="77777777" w:rsidR="00557793" w:rsidRDefault="00000000">
      <w:pPr>
        <w:numPr>
          <w:ilvl w:val="0"/>
          <w:numId w:val="2"/>
        </w:numPr>
        <w:spacing w:after="240" w:line="360" w:lineRule="auto"/>
      </w:pPr>
      <w:r>
        <w:t>Use data insights to update local fire codes and construction standards.</w:t>
      </w:r>
    </w:p>
    <w:p w14:paraId="25B65C88" w14:textId="77777777" w:rsidR="00557793" w:rsidRDefault="00557793">
      <w:pPr>
        <w:spacing w:line="360" w:lineRule="auto"/>
        <w:rPr>
          <w:b/>
        </w:rPr>
      </w:pPr>
    </w:p>
    <w:p w14:paraId="60088FCB" w14:textId="77777777" w:rsidR="00557793" w:rsidRDefault="00557793">
      <w:pPr>
        <w:spacing w:line="360" w:lineRule="auto"/>
        <w:rPr>
          <w:b/>
        </w:rPr>
      </w:pPr>
    </w:p>
    <w:p w14:paraId="4381360A" w14:textId="77777777" w:rsidR="00557793" w:rsidRDefault="00557793">
      <w:pPr>
        <w:spacing w:line="360" w:lineRule="auto"/>
        <w:rPr>
          <w:b/>
        </w:rPr>
      </w:pPr>
    </w:p>
    <w:p w14:paraId="4F02E88F" w14:textId="77777777" w:rsidR="00557793" w:rsidRDefault="00557793">
      <w:pPr>
        <w:spacing w:line="360" w:lineRule="auto"/>
        <w:rPr>
          <w:b/>
        </w:rPr>
      </w:pPr>
    </w:p>
    <w:p w14:paraId="3DA0A85D" w14:textId="77777777" w:rsidR="00557793" w:rsidRDefault="00557793">
      <w:pPr>
        <w:spacing w:line="360" w:lineRule="auto"/>
        <w:rPr>
          <w:b/>
        </w:rPr>
      </w:pPr>
    </w:p>
    <w:p w14:paraId="5767DFA2" w14:textId="77777777" w:rsidR="00557793" w:rsidRDefault="00557793">
      <w:pPr>
        <w:spacing w:line="360" w:lineRule="auto"/>
        <w:rPr>
          <w:b/>
        </w:rPr>
      </w:pPr>
    </w:p>
    <w:p w14:paraId="46FB409D" w14:textId="77777777" w:rsidR="00557793" w:rsidRDefault="00000000">
      <w:pPr>
        <w:spacing w:line="360" w:lineRule="auto"/>
        <w:rPr>
          <w:b/>
        </w:rPr>
      </w:pPr>
      <w:r>
        <w:rPr>
          <w:b/>
        </w:rPr>
        <w:lastRenderedPageBreak/>
        <w:t>Variable Distributions (Ian)</w:t>
      </w:r>
    </w:p>
    <w:p w14:paraId="2FEA9D0E" w14:textId="77777777" w:rsidR="00557793" w:rsidRDefault="00000000">
      <w:pPr>
        <w:spacing w:line="360" w:lineRule="auto"/>
      </w:pPr>
      <w:r>
        <w:t>These are the distributions of each variable used in both models</w:t>
      </w:r>
    </w:p>
    <w:p w14:paraId="5697E9A4" w14:textId="77777777" w:rsidR="00557793" w:rsidRDefault="00000000">
      <w:pPr>
        <w:spacing w:line="360" w:lineRule="auto"/>
        <w:rPr>
          <w:b/>
        </w:rPr>
      </w:pPr>
      <w:r>
        <w:rPr>
          <w:b/>
          <w:noProof/>
        </w:rPr>
        <w:drawing>
          <wp:inline distT="114300" distB="114300" distL="114300" distR="114300" wp14:anchorId="7A865F81" wp14:editId="100ADAC4">
            <wp:extent cx="4790871" cy="1896387"/>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790871" cy="1896387"/>
                    </a:xfrm>
                    <a:prstGeom prst="rect">
                      <a:avLst/>
                    </a:prstGeom>
                    <a:ln/>
                  </pic:spPr>
                </pic:pic>
              </a:graphicData>
            </a:graphic>
          </wp:inline>
        </w:drawing>
      </w:r>
    </w:p>
    <w:p w14:paraId="1CEB2454" w14:textId="77777777" w:rsidR="00557793" w:rsidRDefault="00000000">
      <w:pPr>
        <w:spacing w:line="360" w:lineRule="auto"/>
      </w:pPr>
      <w:r>
        <w:t xml:space="preserve">Very </w:t>
      </w:r>
      <w:proofErr w:type="gramStart"/>
      <w:r>
        <w:t>high class</w:t>
      </w:r>
      <w:proofErr w:type="gramEnd"/>
      <w:r>
        <w:t xml:space="preserve"> imbalance in the target variable with most rows being classified as either having no damage or are over 50% destroyed.</w:t>
      </w:r>
    </w:p>
    <w:p w14:paraId="03DD65A3" w14:textId="77777777" w:rsidR="00557793" w:rsidRDefault="00000000">
      <w:pPr>
        <w:spacing w:line="360" w:lineRule="auto"/>
      </w:pPr>
      <w:r>
        <w:rPr>
          <w:noProof/>
        </w:rPr>
        <w:drawing>
          <wp:inline distT="114300" distB="114300" distL="114300" distR="114300" wp14:anchorId="0B775145" wp14:editId="7B758327">
            <wp:extent cx="4948238" cy="1958677"/>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948238" cy="1958677"/>
                    </a:xfrm>
                    <a:prstGeom prst="rect">
                      <a:avLst/>
                    </a:prstGeom>
                    <a:ln/>
                  </pic:spPr>
                </pic:pic>
              </a:graphicData>
            </a:graphic>
          </wp:inline>
        </w:drawing>
      </w:r>
    </w:p>
    <w:p w14:paraId="5F90DDC1" w14:textId="77777777" w:rsidR="00557793" w:rsidRDefault="00000000">
      <w:pPr>
        <w:spacing w:line="360" w:lineRule="auto"/>
      </w:pPr>
      <w:r>
        <w:t>Most structures fall in the single residence category with the second most being classified as “minor structures.”</w:t>
      </w:r>
    </w:p>
    <w:p w14:paraId="53981026" w14:textId="77777777" w:rsidR="00557793" w:rsidRDefault="00557793">
      <w:pPr>
        <w:spacing w:line="360" w:lineRule="auto"/>
        <w:rPr>
          <w:b/>
        </w:rPr>
      </w:pPr>
    </w:p>
    <w:p w14:paraId="0BB0763F" w14:textId="77777777" w:rsidR="00557793" w:rsidRDefault="00000000">
      <w:pPr>
        <w:spacing w:line="360" w:lineRule="auto"/>
        <w:rPr>
          <w:b/>
        </w:rPr>
      </w:pPr>
      <w:r>
        <w:rPr>
          <w:b/>
          <w:noProof/>
        </w:rPr>
        <w:drawing>
          <wp:inline distT="114300" distB="114300" distL="114300" distR="114300" wp14:anchorId="66356D1F" wp14:editId="2AA82524">
            <wp:extent cx="5033963" cy="199261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033963" cy="1992610"/>
                    </a:xfrm>
                    <a:prstGeom prst="rect">
                      <a:avLst/>
                    </a:prstGeom>
                    <a:ln/>
                  </pic:spPr>
                </pic:pic>
              </a:graphicData>
            </a:graphic>
          </wp:inline>
        </w:drawing>
      </w:r>
    </w:p>
    <w:p w14:paraId="0BB50CB5" w14:textId="77777777" w:rsidR="00557793" w:rsidRDefault="00000000">
      <w:pPr>
        <w:spacing w:line="360" w:lineRule="auto"/>
      </w:pPr>
      <w:r>
        <w:t xml:space="preserve">Roofs are mostly asphalt but some are metal with a significant </w:t>
      </w:r>
      <w:proofErr w:type="gramStart"/>
      <w:r>
        <w:t>amount</w:t>
      </w:r>
      <w:proofErr w:type="gramEnd"/>
      <w:r>
        <w:t xml:space="preserve"> of unknowns.</w:t>
      </w:r>
    </w:p>
    <w:p w14:paraId="3BB5299C" w14:textId="77777777" w:rsidR="00557793" w:rsidRDefault="00557793">
      <w:pPr>
        <w:spacing w:line="360" w:lineRule="auto"/>
      </w:pPr>
    </w:p>
    <w:p w14:paraId="300A25CE" w14:textId="77777777" w:rsidR="00557793" w:rsidRDefault="00000000">
      <w:pPr>
        <w:spacing w:line="360" w:lineRule="auto"/>
      </w:pPr>
      <w:r>
        <w:rPr>
          <w:noProof/>
        </w:rPr>
        <w:lastRenderedPageBreak/>
        <w:drawing>
          <wp:inline distT="114300" distB="114300" distL="114300" distR="114300" wp14:anchorId="0FA5989E" wp14:editId="5EDCA443">
            <wp:extent cx="5120588" cy="2026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120588" cy="2026900"/>
                    </a:xfrm>
                    <a:prstGeom prst="rect">
                      <a:avLst/>
                    </a:prstGeom>
                    <a:ln/>
                  </pic:spPr>
                </pic:pic>
              </a:graphicData>
            </a:graphic>
          </wp:inline>
        </w:drawing>
      </w:r>
    </w:p>
    <w:p w14:paraId="10592B67" w14:textId="77777777" w:rsidR="00557793" w:rsidRDefault="00000000">
      <w:pPr>
        <w:spacing w:line="360" w:lineRule="auto"/>
      </w:pPr>
      <w:r>
        <w:t>Most of the eaves (the lower edges of a roof that overhang the exterior walls of a building) are classified as unknown with the second most being unenclosed.</w:t>
      </w:r>
    </w:p>
    <w:p w14:paraId="47E2C08B" w14:textId="77777777" w:rsidR="00557793" w:rsidRDefault="00000000">
      <w:pPr>
        <w:spacing w:line="360" w:lineRule="auto"/>
      </w:pPr>
      <w:r>
        <w:rPr>
          <w:noProof/>
        </w:rPr>
        <w:drawing>
          <wp:inline distT="114300" distB="114300" distL="114300" distR="114300" wp14:anchorId="51968763" wp14:editId="16D4D422">
            <wp:extent cx="5310249" cy="2104399"/>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310249" cy="2104399"/>
                    </a:xfrm>
                    <a:prstGeom prst="rect">
                      <a:avLst/>
                    </a:prstGeom>
                    <a:ln/>
                  </pic:spPr>
                </pic:pic>
              </a:graphicData>
            </a:graphic>
          </wp:inline>
        </w:drawing>
      </w:r>
    </w:p>
    <w:p w14:paraId="61018230" w14:textId="77777777" w:rsidR="00557793" w:rsidRDefault="00000000">
      <w:pPr>
        <w:spacing w:line="360" w:lineRule="auto"/>
      </w:pPr>
      <w:r>
        <w:t>Trend that the majority of many of the categorical variables fall in the unknown category.</w:t>
      </w:r>
    </w:p>
    <w:p w14:paraId="11EC68A5" w14:textId="77777777" w:rsidR="00557793" w:rsidRDefault="00557793">
      <w:pPr>
        <w:spacing w:line="360" w:lineRule="auto"/>
      </w:pPr>
    </w:p>
    <w:p w14:paraId="3577496D" w14:textId="77777777" w:rsidR="00557793" w:rsidRDefault="00000000">
      <w:pPr>
        <w:spacing w:line="360" w:lineRule="auto"/>
      </w:pPr>
      <w:r>
        <w:rPr>
          <w:noProof/>
        </w:rPr>
        <w:drawing>
          <wp:inline distT="114300" distB="114300" distL="114300" distR="114300" wp14:anchorId="7DDAD6CB" wp14:editId="4F6F1DA9">
            <wp:extent cx="5014913" cy="1982996"/>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014913" cy="1982996"/>
                    </a:xfrm>
                    <a:prstGeom prst="rect">
                      <a:avLst/>
                    </a:prstGeom>
                    <a:ln/>
                  </pic:spPr>
                </pic:pic>
              </a:graphicData>
            </a:graphic>
          </wp:inline>
        </w:drawing>
      </w:r>
    </w:p>
    <w:p w14:paraId="3C489903" w14:textId="77777777" w:rsidR="00557793" w:rsidRDefault="00000000">
      <w:pPr>
        <w:spacing w:line="360" w:lineRule="auto"/>
      </w:pPr>
      <w:r>
        <w:t>Most of the exterior siding of buildings are brick and wood, but it is tough to interpret the difference between combustible and wood exteriors.</w:t>
      </w:r>
    </w:p>
    <w:p w14:paraId="4822EDB1" w14:textId="77777777" w:rsidR="00557793" w:rsidRDefault="00000000">
      <w:pPr>
        <w:spacing w:line="360" w:lineRule="auto"/>
      </w:pPr>
      <w:r>
        <w:rPr>
          <w:noProof/>
        </w:rPr>
        <w:lastRenderedPageBreak/>
        <w:drawing>
          <wp:inline distT="114300" distB="114300" distL="114300" distR="114300" wp14:anchorId="74D1B63B" wp14:editId="2C48ED78">
            <wp:extent cx="5272088" cy="2086868"/>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272088" cy="2086868"/>
                    </a:xfrm>
                    <a:prstGeom prst="rect">
                      <a:avLst/>
                    </a:prstGeom>
                    <a:ln/>
                  </pic:spPr>
                </pic:pic>
              </a:graphicData>
            </a:graphic>
          </wp:inline>
        </w:drawing>
      </w:r>
    </w:p>
    <w:p w14:paraId="7F0584D3" w14:textId="77777777" w:rsidR="00557793" w:rsidRDefault="00000000">
      <w:pPr>
        <w:spacing w:line="360" w:lineRule="auto"/>
      </w:pPr>
      <w:r>
        <w:t xml:space="preserve">Might be some leakage that included radiant heat and asphalt </w:t>
      </w:r>
      <w:proofErr w:type="gramStart"/>
      <w:r>
        <w:t>window panes</w:t>
      </w:r>
      <w:proofErr w:type="gramEnd"/>
      <w:r>
        <w:t>.</w:t>
      </w:r>
    </w:p>
    <w:p w14:paraId="11C59794" w14:textId="77777777" w:rsidR="00557793" w:rsidRDefault="00000000">
      <w:pPr>
        <w:spacing w:line="360" w:lineRule="auto"/>
        <w:rPr>
          <w:b/>
        </w:rPr>
      </w:pPr>
      <w:r>
        <w:rPr>
          <w:b/>
          <w:noProof/>
        </w:rPr>
        <w:drawing>
          <wp:inline distT="114300" distB="114300" distL="114300" distR="114300" wp14:anchorId="04CAEDFD" wp14:editId="7818AAC5">
            <wp:extent cx="5317458" cy="21018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17458" cy="2101800"/>
                    </a:xfrm>
                    <a:prstGeom prst="rect">
                      <a:avLst/>
                    </a:prstGeom>
                    <a:ln/>
                  </pic:spPr>
                </pic:pic>
              </a:graphicData>
            </a:graphic>
          </wp:inline>
        </w:drawing>
      </w:r>
    </w:p>
    <w:p w14:paraId="6454C515" w14:textId="77777777" w:rsidR="00557793" w:rsidRDefault="00000000">
      <w:pPr>
        <w:spacing w:line="360" w:lineRule="auto"/>
      </w:pPr>
      <w:r>
        <w:t>No deck or porch grade does not mean unknown.</w:t>
      </w:r>
    </w:p>
    <w:p w14:paraId="231998F0" w14:textId="77777777" w:rsidR="00557793" w:rsidRDefault="00000000">
      <w:pPr>
        <w:spacing w:line="360" w:lineRule="auto"/>
      </w:pPr>
      <w:r>
        <w:rPr>
          <w:noProof/>
        </w:rPr>
        <w:drawing>
          <wp:inline distT="114300" distB="114300" distL="114300" distR="114300" wp14:anchorId="655C39AE" wp14:editId="1E1DBAA1">
            <wp:extent cx="5249634" cy="2074763"/>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249634" cy="2074763"/>
                    </a:xfrm>
                    <a:prstGeom prst="rect">
                      <a:avLst/>
                    </a:prstGeom>
                    <a:ln/>
                  </pic:spPr>
                </pic:pic>
              </a:graphicData>
            </a:graphic>
          </wp:inline>
        </w:drawing>
      </w:r>
    </w:p>
    <w:p w14:paraId="280CEEA7" w14:textId="77777777" w:rsidR="00557793" w:rsidRDefault="00000000">
      <w:pPr>
        <w:spacing w:line="360" w:lineRule="auto"/>
      </w:pPr>
      <w:r>
        <w:t>Same goes for the elevated decks/porches.</w:t>
      </w:r>
    </w:p>
    <w:p w14:paraId="132C50BE" w14:textId="77777777" w:rsidR="00557793" w:rsidRDefault="00557793">
      <w:pPr>
        <w:spacing w:line="360" w:lineRule="auto"/>
      </w:pPr>
    </w:p>
    <w:p w14:paraId="262234DC" w14:textId="77777777" w:rsidR="00557793" w:rsidRDefault="00557793">
      <w:pPr>
        <w:spacing w:line="360" w:lineRule="auto"/>
      </w:pPr>
    </w:p>
    <w:p w14:paraId="0952995E" w14:textId="77777777" w:rsidR="00557793" w:rsidRDefault="00557793">
      <w:pPr>
        <w:spacing w:line="360" w:lineRule="auto"/>
      </w:pPr>
    </w:p>
    <w:p w14:paraId="40D25C87" w14:textId="77777777" w:rsidR="00557793" w:rsidRDefault="00000000">
      <w:pPr>
        <w:spacing w:line="360" w:lineRule="auto"/>
      </w:pPr>
      <w:r>
        <w:rPr>
          <w:noProof/>
        </w:rPr>
        <w:lastRenderedPageBreak/>
        <w:drawing>
          <wp:inline distT="114300" distB="114300" distL="114300" distR="114300" wp14:anchorId="758D73F9" wp14:editId="4EA70E38">
            <wp:extent cx="4948238" cy="1958677"/>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4948238" cy="1958677"/>
                    </a:xfrm>
                    <a:prstGeom prst="rect">
                      <a:avLst/>
                    </a:prstGeom>
                    <a:ln/>
                  </pic:spPr>
                </pic:pic>
              </a:graphicData>
            </a:graphic>
          </wp:inline>
        </w:drawing>
      </w:r>
    </w:p>
    <w:p w14:paraId="6134756B" w14:textId="77777777" w:rsidR="00557793" w:rsidRDefault="00000000">
      <w:pPr>
        <w:spacing w:line="360" w:lineRule="auto"/>
      </w:pPr>
      <w:r>
        <w:t xml:space="preserve">Not many </w:t>
      </w:r>
      <w:proofErr w:type="gramStart"/>
      <w:r>
        <w:t>patio</w:t>
      </w:r>
      <w:proofErr w:type="gramEnd"/>
      <w:r>
        <w:t xml:space="preserve"> covers and the difference between combustible and </w:t>
      </w:r>
      <w:proofErr w:type="spellStart"/>
      <w:r>
        <w:t>non combustible</w:t>
      </w:r>
      <w:proofErr w:type="spellEnd"/>
      <w:r>
        <w:t xml:space="preserve"> covers are difficult to interpret without more domain knowledge.</w:t>
      </w:r>
    </w:p>
    <w:p w14:paraId="34896390" w14:textId="77777777" w:rsidR="00557793" w:rsidRDefault="00000000">
      <w:pPr>
        <w:spacing w:line="360" w:lineRule="auto"/>
      </w:pPr>
      <w:r>
        <w:rPr>
          <w:noProof/>
        </w:rPr>
        <w:drawing>
          <wp:inline distT="114300" distB="114300" distL="114300" distR="114300" wp14:anchorId="79D9506F" wp14:editId="20EFA737">
            <wp:extent cx="5164829" cy="2044412"/>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164829" cy="2044412"/>
                    </a:xfrm>
                    <a:prstGeom prst="rect">
                      <a:avLst/>
                    </a:prstGeom>
                    <a:ln/>
                  </pic:spPr>
                </pic:pic>
              </a:graphicData>
            </a:graphic>
          </wp:inline>
        </w:drawing>
      </w:r>
    </w:p>
    <w:p w14:paraId="15BD4F0D" w14:textId="77777777" w:rsidR="00557793" w:rsidRDefault="00000000">
      <w:pPr>
        <w:spacing w:line="360" w:lineRule="auto"/>
      </w:pPr>
      <w:proofErr w:type="gramStart"/>
      <w:r>
        <w:t>Also</w:t>
      </w:r>
      <w:proofErr w:type="gramEnd"/>
      <w:r>
        <w:t xml:space="preserve"> the same goes for the above graph.</w:t>
      </w:r>
    </w:p>
    <w:p w14:paraId="1A8E60FE" w14:textId="77777777" w:rsidR="00557793" w:rsidRDefault="00000000">
      <w:pPr>
        <w:spacing w:line="360" w:lineRule="auto"/>
      </w:pPr>
      <w:r>
        <w:rPr>
          <w:noProof/>
        </w:rPr>
        <w:drawing>
          <wp:inline distT="114300" distB="114300" distL="114300" distR="114300" wp14:anchorId="24EEAA3F" wp14:editId="7305EE61">
            <wp:extent cx="5112818" cy="2023824"/>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112818" cy="2023824"/>
                    </a:xfrm>
                    <a:prstGeom prst="rect">
                      <a:avLst/>
                    </a:prstGeom>
                    <a:ln/>
                  </pic:spPr>
                </pic:pic>
              </a:graphicData>
            </a:graphic>
          </wp:inline>
        </w:drawing>
      </w:r>
    </w:p>
    <w:p w14:paraId="632BBDBF" w14:textId="77777777" w:rsidR="00557793" w:rsidRDefault="00000000">
      <w:pPr>
        <w:spacing w:line="360" w:lineRule="auto"/>
      </w:pPr>
      <w:r>
        <w:t xml:space="preserve">Distance is in square </w:t>
      </w:r>
      <w:proofErr w:type="gramStart"/>
      <w:r>
        <w:t>feet</w:t>
      </w:r>
      <w:proofErr w:type="gramEnd"/>
      <w:r>
        <w:t xml:space="preserve"> and most are unknown.</w:t>
      </w:r>
    </w:p>
    <w:p w14:paraId="201B418C" w14:textId="77777777" w:rsidR="00557793" w:rsidRDefault="00557793">
      <w:pPr>
        <w:spacing w:line="360" w:lineRule="auto"/>
      </w:pPr>
    </w:p>
    <w:p w14:paraId="50AE66AF" w14:textId="77777777" w:rsidR="00557793" w:rsidRDefault="00557793">
      <w:pPr>
        <w:spacing w:line="360" w:lineRule="auto"/>
      </w:pPr>
    </w:p>
    <w:p w14:paraId="4DA624B6" w14:textId="77777777" w:rsidR="00557793" w:rsidRDefault="00557793">
      <w:pPr>
        <w:spacing w:line="360" w:lineRule="auto"/>
      </w:pPr>
    </w:p>
    <w:p w14:paraId="79DB2B7C" w14:textId="77777777" w:rsidR="00557793" w:rsidRDefault="00000000">
      <w:pPr>
        <w:spacing w:line="360" w:lineRule="auto"/>
      </w:pPr>
      <w:r>
        <w:rPr>
          <w:noProof/>
        </w:rPr>
        <w:lastRenderedPageBreak/>
        <w:drawing>
          <wp:inline distT="114300" distB="114300" distL="114300" distR="114300" wp14:anchorId="4596E19E" wp14:editId="485A5745">
            <wp:extent cx="5329989" cy="2109788"/>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329989" cy="2109788"/>
                    </a:xfrm>
                    <a:prstGeom prst="rect">
                      <a:avLst/>
                    </a:prstGeom>
                    <a:ln/>
                  </pic:spPr>
                </pic:pic>
              </a:graphicData>
            </a:graphic>
          </wp:inline>
        </w:drawing>
      </w:r>
    </w:p>
    <w:p w14:paraId="68203E4A" w14:textId="77777777" w:rsidR="00557793" w:rsidRDefault="00000000">
      <w:pPr>
        <w:spacing w:line="360" w:lineRule="auto"/>
      </w:pPr>
      <w:r>
        <w:t>Unclear what a utility or miscellaneous structure is but most were within 30 square feet of the structure.</w:t>
      </w:r>
    </w:p>
    <w:p w14:paraId="38027BAB" w14:textId="77777777" w:rsidR="00557793" w:rsidRDefault="00557793">
      <w:pPr>
        <w:spacing w:line="360" w:lineRule="auto"/>
      </w:pPr>
    </w:p>
    <w:p w14:paraId="524F2058" w14:textId="77777777" w:rsidR="00557793" w:rsidRDefault="00000000">
      <w:pPr>
        <w:spacing w:line="360" w:lineRule="auto"/>
        <w:rPr>
          <w:b/>
        </w:rPr>
      </w:pPr>
      <w:r>
        <w:rPr>
          <w:b/>
          <w:noProof/>
        </w:rPr>
        <w:drawing>
          <wp:inline distT="114300" distB="114300" distL="114300" distR="114300" wp14:anchorId="4CD2C8FC" wp14:editId="4D7539FF">
            <wp:extent cx="5567363" cy="220374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567363" cy="2203748"/>
                    </a:xfrm>
                    <a:prstGeom prst="rect">
                      <a:avLst/>
                    </a:prstGeom>
                    <a:ln/>
                  </pic:spPr>
                </pic:pic>
              </a:graphicData>
            </a:graphic>
          </wp:inline>
        </w:drawing>
      </w:r>
    </w:p>
    <w:p w14:paraId="4098A5E9" w14:textId="77777777" w:rsidR="00557793" w:rsidRDefault="00000000">
      <w:pPr>
        <w:spacing w:line="360" w:lineRule="auto"/>
      </w:pPr>
      <w:r>
        <w:t xml:space="preserve">Pretty even distribution of when each building was built, but </w:t>
      </w:r>
      <w:proofErr w:type="gramStart"/>
      <w:r>
        <w:t>the majority of</w:t>
      </w:r>
      <w:proofErr w:type="gramEnd"/>
      <w:r>
        <w:t xml:space="preserve"> buildings were built between the 1950s and the 2000s.</w:t>
      </w:r>
    </w:p>
    <w:p w14:paraId="3B21C299" w14:textId="77777777" w:rsidR="00557793" w:rsidRDefault="00557793">
      <w:pPr>
        <w:spacing w:line="360" w:lineRule="auto"/>
      </w:pPr>
    </w:p>
    <w:p w14:paraId="19333117" w14:textId="77777777" w:rsidR="00557793" w:rsidRDefault="00000000">
      <w:pPr>
        <w:spacing w:line="360" w:lineRule="auto"/>
        <w:rPr>
          <w:b/>
        </w:rPr>
      </w:pPr>
      <w:r>
        <w:rPr>
          <w:b/>
        </w:rPr>
        <w:t>Clustering Preprocessing (Ben)</w:t>
      </w:r>
    </w:p>
    <w:p w14:paraId="5BEEFA19" w14:textId="77777777" w:rsidR="00557793" w:rsidRDefault="00000000">
      <w:pPr>
        <w:spacing w:line="360" w:lineRule="auto"/>
        <w:ind w:firstLine="720"/>
      </w:pPr>
      <w:r>
        <w:t xml:space="preserve">Preprocessing this dataset for clustering proved challenging largely because nearly all of our features are categorical and </w:t>
      </w:r>
      <w:proofErr w:type="gramStart"/>
      <w:r>
        <w:t>high‐cardinality</w:t>
      </w:r>
      <w:proofErr w:type="gramEnd"/>
      <w:r>
        <w:t xml:space="preserve">. First, we had to identify “material” and “construction” fields, then convert them to a uniform string type and impute missing values with a “Missing” token. One‐hot encoding this full set created a very sparse, high‐dimensional matrix, so for hierarchical clustering we sampled a subset of 2,000 observations to keep the number of calculations feasible. For k-modes (purely categorical) and k-means (with all categorical encoded to dummy variables) each required careful choice of initialization, number of clusters (elbow/dendrogram methods), and hyperparameters to avoid trivial solutions. We also ran PCA </w:t>
      </w:r>
      <w:r>
        <w:lastRenderedPageBreak/>
        <w:t xml:space="preserve">on the one-hot matrix to visualize cluster separation, and aggregated cluster modes (the most frequent category per variable) rather than raw means, but preparing the data for each algorithm, in particular, filling, encoding, sampling, and scaling numeric inputs was both time-consuming and prone to the kind of sparsity and imbalance artifacts that can skew unsupervised learning as well as frequent runtime issues in Google </w:t>
      </w:r>
      <w:proofErr w:type="spellStart"/>
      <w:r>
        <w:t>Colab</w:t>
      </w:r>
      <w:proofErr w:type="spellEnd"/>
      <w:r>
        <w:t xml:space="preserve"> because of the number of levels in each categorical variable. </w:t>
      </w:r>
    </w:p>
    <w:p w14:paraId="79FD7A81" w14:textId="77777777" w:rsidR="00557793" w:rsidRDefault="00000000">
      <w:pPr>
        <w:spacing w:line="360" w:lineRule="auto"/>
        <w:ind w:firstLine="720"/>
      </w:pPr>
      <w:r>
        <w:t xml:space="preserve">Interpreting the resulting clusters remains difficult. Because clusters are defined by combinations of discrete levels rather than continuous centroids, it’s hard to distill them into simple, actionable profiles, one cluster might be driven by “* </w:t>
      </w:r>
      <w:proofErr w:type="gramStart"/>
      <w:r>
        <w:t xml:space="preserve">Window </w:t>
      </w:r>
      <w:proofErr w:type="spellStart"/>
      <w:r>
        <w:t>Pane</w:t>
      </w:r>
      <w:proofErr w:type="gramEnd"/>
      <w:r>
        <w:t>_single_pane</w:t>
      </w:r>
      <w:proofErr w:type="spellEnd"/>
      <w:r>
        <w:t xml:space="preserve">” and “Deck/Porch </w:t>
      </w:r>
      <w:proofErr w:type="spellStart"/>
      <w:r>
        <w:t>Elevated_Masonry</w:t>
      </w:r>
      <w:proofErr w:type="spellEnd"/>
      <w:r>
        <w:t xml:space="preserve">/Concrete,” another by “Fence Attached to </w:t>
      </w:r>
      <w:proofErr w:type="spellStart"/>
      <w:r>
        <w:t>Structure_No</w:t>
      </w:r>
      <w:proofErr w:type="spellEnd"/>
      <w:r>
        <w:t xml:space="preserve"> Fence” but these modal descriptions often overlap or contradict each other.</w:t>
      </w:r>
    </w:p>
    <w:p w14:paraId="0C519683" w14:textId="77777777" w:rsidR="00557793" w:rsidRDefault="00000000">
      <w:pPr>
        <w:spacing w:line="360" w:lineRule="auto"/>
        <w:rPr>
          <w:b/>
        </w:rPr>
      </w:pPr>
      <w:r>
        <w:t xml:space="preserve">PCA loadings tended to be dominated by a single variable (e.g. “Structure Actions Taken”), so the lower-variance components that might capture more subtle patterns aren’t easily mapped back to meaningful material distinctions. Moreover, k-modes and k-means with dummy variables can produce different assignments, highlighting that cluster membership can be highly sensitive to algorithm choice and to how we encoded and sampled the data. In practice, without clear ground truth or external labels, these clusters serve more as exploratory groupings than definitive </w:t>
      </w:r>
      <w:proofErr w:type="gramStart"/>
      <w:r>
        <w:t>categories, and</w:t>
      </w:r>
      <w:proofErr w:type="gramEnd"/>
      <w:r>
        <w:t xml:space="preserve"> translating them into business‐relevant insights requires further validation and domain expertise.</w:t>
      </w:r>
    </w:p>
    <w:p w14:paraId="3107C56E" w14:textId="77777777" w:rsidR="00557793" w:rsidRDefault="00557793">
      <w:pPr>
        <w:spacing w:line="360" w:lineRule="auto"/>
        <w:rPr>
          <w:b/>
        </w:rPr>
      </w:pPr>
    </w:p>
    <w:p w14:paraId="122DDC63" w14:textId="77777777" w:rsidR="00557793" w:rsidRDefault="00000000">
      <w:pPr>
        <w:spacing w:line="360" w:lineRule="auto"/>
        <w:rPr>
          <w:b/>
        </w:rPr>
      </w:pPr>
      <w:r>
        <w:rPr>
          <w:b/>
        </w:rPr>
        <w:t>Cluster Results (Ben)</w:t>
      </w:r>
    </w:p>
    <w:p w14:paraId="046C8A20" w14:textId="77777777" w:rsidR="00557793" w:rsidRDefault="00000000">
      <w:pPr>
        <w:spacing w:line="360" w:lineRule="auto"/>
      </w:pPr>
      <w:r>
        <w:t xml:space="preserve">Left: K-means with dummy variables, </w:t>
      </w:r>
      <w:proofErr w:type="gramStart"/>
      <w:r>
        <w:t>Right</w:t>
      </w:r>
      <w:proofErr w:type="gramEnd"/>
      <w:r>
        <w:t>: K-modes with “unknown” levels imputed</w:t>
      </w:r>
    </w:p>
    <w:p w14:paraId="52FB9E07" w14:textId="77777777" w:rsidR="00557793" w:rsidRDefault="00000000">
      <w:pPr>
        <w:spacing w:line="360" w:lineRule="auto"/>
        <w:rPr>
          <w:b/>
        </w:rPr>
      </w:pPr>
      <w:r>
        <w:rPr>
          <w:b/>
          <w:noProof/>
        </w:rPr>
        <w:drawing>
          <wp:inline distT="19050" distB="19050" distL="19050" distR="19050" wp14:anchorId="253ECC4C" wp14:editId="75303F38">
            <wp:extent cx="3114433" cy="245876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114433" cy="2458763"/>
                    </a:xfrm>
                    <a:prstGeom prst="rect">
                      <a:avLst/>
                    </a:prstGeom>
                    <a:ln/>
                  </pic:spPr>
                </pic:pic>
              </a:graphicData>
            </a:graphic>
          </wp:inline>
        </w:drawing>
      </w:r>
      <w:r>
        <w:rPr>
          <w:b/>
          <w:noProof/>
        </w:rPr>
        <w:drawing>
          <wp:inline distT="114300" distB="114300" distL="114300" distR="114300" wp14:anchorId="56F64FB6" wp14:editId="425CE96F">
            <wp:extent cx="2258205" cy="197206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2258205" cy="1972063"/>
                    </a:xfrm>
                    <a:prstGeom prst="rect">
                      <a:avLst/>
                    </a:prstGeom>
                    <a:ln/>
                  </pic:spPr>
                </pic:pic>
              </a:graphicData>
            </a:graphic>
          </wp:inline>
        </w:drawing>
      </w:r>
    </w:p>
    <w:p w14:paraId="19EA596C" w14:textId="77777777" w:rsidR="00557793" w:rsidRDefault="00000000">
      <w:pPr>
        <w:spacing w:line="360" w:lineRule="auto"/>
        <w:rPr>
          <w:b/>
        </w:rPr>
      </w:pPr>
      <w:r>
        <w:rPr>
          <w:b/>
          <w:noProof/>
        </w:rPr>
        <w:lastRenderedPageBreak/>
        <w:drawing>
          <wp:inline distT="114300" distB="114300" distL="114300" distR="114300" wp14:anchorId="01742BE2" wp14:editId="60C4276F">
            <wp:extent cx="2462213" cy="2065615"/>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2462213" cy="2065615"/>
                    </a:xfrm>
                    <a:prstGeom prst="rect">
                      <a:avLst/>
                    </a:prstGeom>
                    <a:ln/>
                  </pic:spPr>
                </pic:pic>
              </a:graphicData>
            </a:graphic>
          </wp:inline>
        </w:drawing>
      </w:r>
      <w:r>
        <w:rPr>
          <w:b/>
          <w:noProof/>
        </w:rPr>
        <w:drawing>
          <wp:inline distT="19050" distB="19050" distL="19050" distR="19050" wp14:anchorId="6029BF37" wp14:editId="3C9989E1">
            <wp:extent cx="3401675" cy="1705950"/>
            <wp:effectExtent l="0" t="0" r="0" b="0"/>
            <wp:docPr id="21" name="image15.png" descr="Screenshot 2025-04-21 at 1.57.00 PM.png"/>
            <wp:cNvGraphicFramePr/>
            <a:graphic xmlns:a="http://schemas.openxmlformats.org/drawingml/2006/main">
              <a:graphicData uri="http://schemas.openxmlformats.org/drawingml/2006/picture">
                <pic:pic xmlns:pic="http://schemas.openxmlformats.org/drawingml/2006/picture">
                  <pic:nvPicPr>
                    <pic:cNvPr id="0" name="image15.png" descr="Screenshot 2025-04-21 at 1.57.00 PM.png"/>
                    <pic:cNvPicPr preferRelativeResize="0"/>
                  </pic:nvPicPr>
                  <pic:blipFill>
                    <a:blip r:embed="rId24"/>
                    <a:srcRect/>
                    <a:stretch>
                      <a:fillRect/>
                    </a:stretch>
                  </pic:blipFill>
                  <pic:spPr>
                    <a:xfrm>
                      <a:off x="0" y="0"/>
                      <a:ext cx="3401675" cy="1705950"/>
                    </a:xfrm>
                    <a:prstGeom prst="rect">
                      <a:avLst/>
                    </a:prstGeom>
                    <a:ln/>
                  </pic:spPr>
                </pic:pic>
              </a:graphicData>
            </a:graphic>
          </wp:inline>
        </w:drawing>
      </w:r>
    </w:p>
    <w:p w14:paraId="4E7546C5" w14:textId="77777777" w:rsidR="00557793" w:rsidRDefault="00557793">
      <w:pPr>
        <w:spacing w:line="360" w:lineRule="auto"/>
        <w:rPr>
          <w:b/>
        </w:rPr>
      </w:pPr>
    </w:p>
    <w:p w14:paraId="0428D8CC" w14:textId="77777777" w:rsidR="00557793" w:rsidRDefault="00000000">
      <w:pPr>
        <w:spacing w:line="360" w:lineRule="auto"/>
      </w:pPr>
      <w:r>
        <w:t xml:space="preserve">Left: Top variables resulting from </w:t>
      </w:r>
      <w:proofErr w:type="spellStart"/>
      <w:r>
        <w:t>pca</w:t>
      </w:r>
      <w:proofErr w:type="spellEnd"/>
      <w:r>
        <w:t xml:space="preserve"> for visualization, </w:t>
      </w:r>
      <w:proofErr w:type="gramStart"/>
      <w:r>
        <w:t>Right</w:t>
      </w:r>
      <w:proofErr w:type="gramEnd"/>
      <w:r>
        <w:t>: Somewhat interpretable labels for K-means (with dummy variables) clusters</w:t>
      </w:r>
    </w:p>
    <w:p w14:paraId="2E11CCCC" w14:textId="77777777" w:rsidR="00557793" w:rsidRDefault="00557793">
      <w:pPr>
        <w:spacing w:line="360" w:lineRule="auto"/>
        <w:rPr>
          <w:b/>
        </w:rPr>
      </w:pPr>
    </w:p>
    <w:p w14:paraId="7BEA7AE8" w14:textId="77777777" w:rsidR="00557793" w:rsidRDefault="00000000">
      <w:pPr>
        <w:spacing w:line="360" w:lineRule="auto"/>
        <w:rPr>
          <w:b/>
        </w:rPr>
      </w:pPr>
      <w:r>
        <w:rPr>
          <w:b/>
        </w:rPr>
        <w:t>Classification Preprocessing (Ian)</w:t>
      </w:r>
    </w:p>
    <w:p w14:paraId="6D7A1D73" w14:textId="77777777" w:rsidR="00557793" w:rsidRDefault="00000000">
      <w:pPr>
        <w:spacing w:line="360" w:lineRule="auto"/>
      </w:pPr>
      <w:r>
        <w:rPr>
          <w:b/>
        </w:rPr>
        <w:tab/>
      </w:r>
      <w:r>
        <w:t xml:space="preserve">The first step in preprocessing for the classification models was to remove any extraneous variables like ‘OBJECTID’ and ‘HAZARD TYPE’ since they would not meaningfully contribute to the model. Since these models' focuses were on the building type rather than specific fires or battalion numbers, all building related variables were kept. The value of the building designated as “Assessed Improved Value” was also dropped due to the concern of data leakage, since the lower the value of a property the more likely it was to be destroyed.  Now realizing that dummies were not necessary to build decision trees, this introduced more sparsity and dimensionality for each classification model, making the models more complex without the need to do so. There was an intention of making a logistic regression model, but that was never </w:t>
      </w:r>
      <w:proofErr w:type="gramStart"/>
      <w:r>
        <w:t>done</w:t>
      </w:r>
      <w:proofErr w:type="gramEnd"/>
      <w:r>
        <w:t xml:space="preserve"> and the preprocessing was left the same. If done again, categorical variables would have remained the same to reduce the column size and possibly get a better model.</w:t>
      </w:r>
    </w:p>
    <w:p w14:paraId="00C8B8B2" w14:textId="77777777" w:rsidR="00557793" w:rsidRDefault="00000000">
      <w:pPr>
        <w:spacing w:line="360" w:lineRule="auto"/>
        <w:ind w:firstLine="720"/>
      </w:pPr>
      <w:r>
        <w:t xml:space="preserve"> Since there was a lot of missing data in the dataset, missing values were imputed with means and modes depending on the column’s data type to be able to use more of the dataset. Categorical variables with less than 50 values were also dropped since those columns wouldn’t contribute to the quality of the overall models. In creating the X and y variables, SMOTE was used to oversample the rarer cases of the ‘Damage’ variable since the ‘No Damage’ and ‘Destroyed’ values dominated that column. The test size of the test-train split was 40%, meaning 60% of the data was used to train each model. A larger test size was used to ensure accurate evaluation on unseen data and avoid incorrect performance metrics, especially given the complexity and unpredictability of wildfire damage patterns. This decision was made because </w:t>
      </w:r>
      <w:r>
        <w:lastRenderedPageBreak/>
        <w:t>larger training sets generally help prevent overfitting, and in this case, the emphasis was placed on how well the model generalizes to the rare and complex conditions in the dataset.</w:t>
      </w:r>
    </w:p>
    <w:p w14:paraId="2F623824" w14:textId="77777777" w:rsidR="00557793" w:rsidRDefault="00557793">
      <w:pPr>
        <w:spacing w:line="360" w:lineRule="auto"/>
        <w:rPr>
          <w:b/>
        </w:rPr>
      </w:pPr>
    </w:p>
    <w:p w14:paraId="66108EC0" w14:textId="77777777" w:rsidR="00557793" w:rsidRDefault="00000000">
      <w:pPr>
        <w:spacing w:line="360" w:lineRule="auto"/>
        <w:rPr>
          <w:b/>
        </w:rPr>
      </w:pPr>
      <w:r>
        <w:rPr>
          <w:b/>
        </w:rPr>
        <w:t>Classification Results (Ian)</w:t>
      </w:r>
    </w:p>
    <w:p w14:paraId="244140A5" w14:textId="77777777" w:rsidR="00557793" w:rsidRDefault="00000000">
      <w:pPr>
        <w:spacing w:line="360" w:lineRule="auto"/>
      </w:pPr>
      <w:r>
        <w:rPr>
          <w:b/>
        </w:rPr>
        <w:tab/>
      </w:r>
      <w:r>
        <w:t xml:space="preserve">After </w:t>
      </w:r>
      <w:proofErr w:type="gramStart"/>
      <w:r>
        <w:t>all of</w:t>
      </w:r>
      <w:proofErr w:type="gramEnd"/>
      <w:r>
        <w:t xml:space="preserve"> the preprocessing was completed, each model was built on </w:t>
      </w:r>
      <w:proofErr w:type="spellStart"/>
      <w:r>
        <w:t>X_train</w:t>
      </w:r>
      <w:proofErr w:type="spellEnd"/>
      <w:r>
        <w:t xml:space="preserve"> and </w:t>
      </w:r>
      <w:proofErr w:type="spellStart"/>
      <w:r>
        <w:t>y_train</w:t>
      </w:r>
      <w:proofErr w:type="spellEnd"/>
      <w:r>
        <w:t xml:space="preserve"> (60% of the data) and assessed through the accuracy, precision, recall, and f1 score metrics using </w:t>
      </w:r>
      <w:proofErr w:type="spellStart"/>
      <w:r>
        <w:t>X_valid</w:t>
      </w:r>
      <w:proofErr w:type="spellEnd"/>
      <w:r>
        <w:t xml:space="preserve"> and </w:t>
      </w:r>
      <w:proofErr w:type="spellStart"/>
      <w:r>
        <w:t>y_valid</w:t>
      </w:r>
      <w:proofErr w:type="spellEnd"/>
      <w:r>
        <w:t xml:space="preserve"> (40% of the data). In addition to this, confusion matrices were plotted to show the distribution of predictions in each class and specific variable importance was determined for each model. First, a single decision tree classifier was built to get a good base estimate of how well these methods would work with the data. No max depth or minimum sample splits were given to allow Sci-Kit Learn to be given the most leeway to see what stands out given no hyperparameters (except random state which was 1). Here are the metrics generated:</w:t>
      </w:r>
    </w:p>
    <w:p w14:paraId="7659B07C" w14:textId="77777777" w:rsidR="00557793" w:rsidRDefault="00000000">
      <w:pPr>
        <w:spacing w:line="360" w:lineRule="auto"/>
        <w:rPr>
          <w:b/>
        </w:rPr>
      </w:pPr>
      <w:r>
        <w:rPr>
          <w:b/>
          <w:noProof/>
        </w:rPr>
        <w:drawing>
          <wp:inline distT="114300" distB="114300" distL="114300" distR="114300" wp14:anchorId="694B61F7" wp14:editId="0BFA29C9">
            <wp:extent cx="5985767" cy="3981779"/>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5985767" cy="3981779"/>
                    </a:xfrm>
                    <a:prstGeom prst="rect">
                      <a:avLst/>
                    </a:prstGeom>
                    <a:ln/>
                  </pic:spPr>
                </pic:pic>
              </a:graphicData>
            </a:graphic>
          </wp:inline>
        </w:drawing>
      </w:r>
    </w:p>
    <w:p w14:paraId="69D48E3D" w14:textId="77777777" w:rsidR="00557793" w:rsidRDefault="00557793">
      <w:pPr>
        <w:spacing w:line="360" w:lineRule="auto"/>
      </w:pPr>
    </w:p>
    <w:p w14:paraId="1A61AA7B" w14:textId="77777777" w:rsidR="00557793" w:rsidRDefault="00557793">
      <w:pPr>
        <w:spacing w:line="360" w:lineRule="auto"/>
      </w:pPr>
    </w:p>
    <w:p w14:paraId="2FD5EEE0" w14:textId="77777777" w:rsidR="00557793" w:rsidRDefault="00557793">
      <w:pPr>
        <w:spacing w:line="360" w:lineRule="auto"/>
      </w:pPr>
    </w:p>
    <w:p w14:paraId="3D39D813" w14:textId="77777777" w:rsidR="00557793" w:rsidRDefault="00557793">
      <w:pPr>
        <w:spacing w:line="360" w:lineRule="auto"/>
      </w:pPr>
    </w:p>
    <w:p w14:paraId="6F231C6D" w14:textId="77777777" w:rsidR="00557793" w:rsidRDefault="00000000">
      <w:pPr>
        <w:spacing w:line="360" w:lineRule="auto"/>
      </w:pPr>
      <w:r>
        <w:lastRenderedPageBreak/>
        <w:t>Performance Metrics (Single Tree):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7793" w14:paraId="5E7273F9" w14:textId="77777777">
        <w:tc>
          <w:tcPr>
            <w:tcW w:w="2340" w:type="dxa"/>
            <w:shd w:val="clear" w:color="auto" w:fill="auto"/>
            <w:tcMar>
              <w:top w:w="100" w:type="dxa"/>
              <w:left w:w="100" w:type="dxa"/>
              <w:bottom w:w="100" w:type="dxa"/>
              <w:right w:w="100" w:type="dxa"/>
            </w:tcMar>
          </w:tcPr>
          <w:p w14:paraId="31068566" w14:textId="77777777" w:rsidR="00557793" w:rsidRDefault="00000000">
            <w:pPr>
              <w:widowControl w:val="0"/>
              <w:pBdr>
                <w:top w:val="nil"/>
                <w:left w:val="nil"/>
                <w:bottom w:val="nil"/>
                <w:right w:val="nil"/>
                <w:between w:val="nil"/>
              </w:pBdr>
              <w:spacing w:line="240" w:lineRule="auto"/>
            </w:pPr>
            <w:r>
              <w:t>Single Decision Tree</w:t>
            </w:r>
          </w:p>
        </w:tc>
        <w:tc>
          <w:tcPr>
            <w:tcW w:w="2340" w:type="dxa"/>
            <w:shd w:val="clear" w:color="auto" w:fill="auto"/>
            <w:tcMar>
              <w:top w:w="100" w:type="dxa"/>
              <w:left w:w="100" w:type="dxa"/>
              <w:bottom w:w="100" w:type="dxa"/>
              <w:right w:w="100" w:type="dxa"/>
            </w:tcMar>
          </w:tcPr>
          <w:p w14:paraId="62386103" w14:textId="77777777" w:rsidR="00557793" w:rsidRDefault="00000000">
            <w:pPr>
              <w:widowControl w:val="0"/>
              <w:pBdr>
                <w:top w:val="nil"/>
                <w:left w:val="nil"/>
                <w:bottom w:val="nil"/>
                <w:right w:val="nil"/>
                <w:between w:val="nil"/>
              </w:pBdr>
              <w:spacing w:line="240" w:lineRule="auto"/>
            </w:pPr>
            <w:r>
              <w:t>Precision</w:t>
            </w:r>
          </w:p>
        </w:tc>
        <w:tc>
          <w:tcPr>
            <w:tcW w:w="2340" w:type="dxa"/>
            <w:shd w:val="clear" w:color="auto" w:fill="auto"/>
            <w:tcMar>
              <w:top w:w="100" w:type="dxa"/>
              <w:left w:w="100" w:type="dxa"/>
              <w:bottom w:w="100" w:type="dxa"/>
              <w:right w:w="100" w:type="dxa"/>
            </w:tcMar>
          </w:tcPr>
          <w:p w14:paraId="27EE8A75" w14:textId="77777777" w:rsidR="00557793" w:rsidRDefault="00000000">
            <w:pPr>
              <w:widowControl w:val="0"/>
              <w:pBdr>
                <w:top w:val="nil"/>
                <w:left w:val="nil"/>
                <w:bottom w:val="nil"/>
                <w:right w:val="nil"/>
                <w:between w:val="nil"/>
              </w:pBdr>
              <w:spacing w:line="240" w:lineRule="auto"/>
            </w:pPr>
            <w:r>
              <w:t>Recall</w:t>
            </w:r>
          </w:p>
        </w:tc>
        <w:tc>
          <w:tcPr>
            <w:tcW w:w="2340" w:type="dxa"/>
            <w:shd w:val="clear" w:color="auto" w:fill="auto"/>
            <w:tcMar>
              <w:top w:w="100" w:type="dxa"/>
              <w:left w:w="100" w:type="dxa"/>
              <w:bottom w:w="100" w:type="dxa"/>
              <w:right w:w="100" w:type="dxa"/>
            </w:tcMar>
          </w:tcPr>
          <w:p w14:paraId="0542603B" w14:textId="77777777" w:rsidR="00557793" w:rsidRDefault="00000000">
            <w:pPr>
              <w:widowControl w:val="0"/>
              <w:pBdr>
                <w:top w:val="nil"/>
                <w:left w:val="nil"/>
                <w:bottom w:val="nil"/>
                <w:right w:val="nil"/>
                <w:between w:val="nil"/>
              </w:pBdr>
              <w:spacing w:line="240" w:lineRule="auto"/>
            </w:pPr>
            <w:r>
              <w:t>F1-Score</w:t>
            </w:r>
          </w:p>
        </w:tc>
      </w:tr>
      <w:tr w:rsidR="00557793" w14:paraId="5F7FAA64" w14:textId="77777777">
        <w:tc>
          <w:tcPr>
            <w:tcW w:w="2340" w:type="dxa"/>
            <w:shd w:val="clear" w:color="auto" w:fill="auto"/>
            <w:tcMar>
              <w:top w:w="100" w:type="dxa"/>
              <w:left w:w="100" w:type="dxa"/>
              <w:bottom w:w="100" w:type="dxa"/>
              <w:right w:w="100" w:type="dxa"/>
            </w:tcMar>
          </w:tcPr>
          <w:p w14:paraId="67D80EAA" w14:textId="77777777" w:rsidR="00557793" w:rsidRDefault="00000000">
            <w:pPr>
              <w:widowControl w:val="0"/>
              <w:pBdr>
                <w:top w:val="nil"/>
                <w:left w:val="nil"/>
                <w:bottom w:val="nil"/>
                <w:right w:val="nil"/>
                <w:between w:val="nil"/>
              </w:pBdr>
              <w:spacing w:line="240" w:lineRule="auto"/>
            </w:pPr>
            <w:r>
              <w:t>Affected (1-9%)</w:t>
            </w:r>
          </w:p>
        </w:tc>
        <w:tc>
          <w:tcPr>
            <w:tcW w:w="2340" w:type="dxa"/>
            <w:shd w:val="clear" w:color="auto" w:fill="auto"/>
            <w:tcMar>
              <w:top w:w="100" w:type="dxa"/>
              <w:left w:w="100" w:type="dxa"/>
              <w:bottom w:w="100" w:type="dxa"/>
              <w:right w:w="100" w:type="dxa"/>
            </w:tcMar>
          </w:tcPr>
          <w:p w14:paraId="66B78F95" w14:textId="77777777" w:rsidR="00557793" w:rsidRDefault="00000000">
            <w:pPr>
              <w:widowControl w:val="0"/>
              <w:pBdr>
                <w:top w:val="nil"/>
                <w:left w:val="nil"/>
                <w:bottom w:val="nil"/>
                <w:right w:val="nil"/>
                <w:between w:val="nil"/>
              </w:pBdr>
              <w:spacing w:line="240" w:lineRule="auto"/>
            </w:pPr>
            <w:r>
              <w:t>0.33</w:t>
            </w:r>
          </w:p>
        </w:tc>
        <w:tc>
          <w:tcPr>
            <w:tcW w:w="2340" w:type="dxa"/>
            <w:shd w:val="clear" w:color="auto" w:fill="auto"/>
            <w:tcMar>
              <w:top w:w="100" w:type="dxa"/>
              <w:left w:w="100" w:type="dxa"/>
              <w:bottom w:w="100" w:type="dxa"/>
              <w:right w:w="100" w:type="dxa"/>
            </w:tcMar>
          </w:tcPr>
          <w:p w14:paraId="2B0C42B0" w14:textId="77777777" w:rsidR="00557793" w:rsidRDefault="00000000">
            <w:pPr>
              <w:widowControl w:val="0"/>
              <w:pBdr>
                <w:top w:val="nil"/>
                <w:left w:val="nil"/>
                <w:bottom w:val="nil"/>
                <w:right w:val="nil"/>
                <w:between w:val="nil"/>
              </w:pBdr>
              <w:spacing w:line="240" w:lineRule="auto"/>
            </w:pPr>
            <w:r>
              <w:t>0.42</w:t>
            </w:r>
          </w:p>
        </w:tc>
        <w:tc>
          <w:tcPr>
            <w:tcW w:w="2340" w:type="dxa"/>
            <w:shd w:val="clear" w:color="auto" w:fill="auto"/>
            <w:tcMar>
              <w:top w:w="100" w:type="dxa"/>
              <w:left w:w="100" w:type="dxa"/>
              <w:bottom w:w="100" w:type="dxa"/>
              <w:right w:w="100" w:type="dxa"/>
            </w:tcMar>
          </w:tcPr>
          <w:p w14:paraId="10672192" w14:textId="77777777" w:rsidR="00557793" w:rsidRDefault="00000000">
            <w:pPr>
              <w:widowControl w:val="0"/>
              <w:pBdr>
                <w:top w:val="nil"/>
                <w:left w:val="nil"/>
                <w:bottom w:val="nil"/>
                <w:right w:val="nil"/>
                <w:between w:val="nil"/>
              </w:pBdr>
              <w:spacing w:line="240" w:lineRule="auto"/>
            </w:pPr>
            <w:r>
              <w:t>0.37</w:t>
            </w:r>
          </w:p>
        </w:tc>
      </w:tr>
      <w:tr w:rsidR="00557793" w14:paraId="45A96125" w14:textId="77777777">
        <w:tc>
          <w:tcPr>
            <w:tcW w:w="2340" w:type="dxa"/>
            <w:shd w:val="clear" w:color="auto" w:fill="auto"/>
            <w:tcMar>
              <w:top w:w="100" w:type="dxa"/>
              <w:left w:w="100" w:type="dxa"/>
              <w:bottom w:w="100" w:type="dxa"/>
              <w:right w:w="100" w:type="dxa"/>
            </w:tcMar>
          </w:tcPr>
          <w:p w14:paraId="3FB89BB0" w14:textId="77777777" w:rsidR="00557793" w:rsidRDefault="00000000">
            <w:pPr>
              <w:widowControl w:val="0"/>
              <w:pBdr>
                <w:top w:val="nil"/>
                <w:left w:val="nil"/>
                <w:bottom w:val="nil"/>
                <w:right w:val="nil"/>
                <w:between w:val="nil"/>
              </w:pBdr>
              <w:spacing w:line="240" w:lineRule="auto"/>
            </w:pPr>
            <w:r>
              <w:t>Destroyed (&gt;50%)</w:t>
            </w:r>
          </w:p>
        </w:tc>
        <w:tc>
          <w:tcPr>
            <w:tcW w:w="2340" w:type="dxa"/>
            <w:shd w:val="clear" w:color="auto" w:fill="auto"/>
            <w:tcMar>
              <w:top w:w="100" w:type="dxa"/>
              <w:left w:w="100" w:type="dxa"/>
              <w:bottom w:w="100" w:type="dxa"/>
              <w:right w:w="100" w:type="dxa"/>
            </w:tcMar>
          </w:tcPr>
          <w:p w14:paraId="28399537" w14:textId="77777777" w:rsidR="00557793" w:rsidRDefault="00000000">
            <w:pPr>
              <w:widowControl w:val="0"/>
              <w:pBdr>
                <w:top w:val="nil"/>
                <w:left w:val="nil"/>
                <w:bottom w:val="nil"/>
                <w:right w:val="nil"/>
                <w:between w:val="nil"/>
              </w:pBdr>
              <w:spacing w:line="240" w:lineRule="auto"/>
            </w:pPr>
            <w:r>
              <w:t>0.59</w:t>
            </w:r>
          </w:p>
        </w:tc>
        <w:tc>
          <w:tcPr>
            <w:tcW w:w="2340" w:type="dxa"/>
            <w:shd w:val="clear" w:color="auto" w:fill="auto"/>
            <w:tcMar>
              <w:top w:w="100" w:type="dxa"/>
              <w:left w:w="100" w:type="dxa"/>
              <w:bottom w:w="100" w:type="dxa"/>
              <w:right w:w="100" w:type="dxa"/>
            </w:tcMar>
          </w:tcPr>
          <w:p w14:paraId="441E367F" w14:textId="77777777" w:rsidR="00557793" w:rsidRDefault="00000000">
            <w:pPr>
              <w:widowControl w:val="0"/>
              <w:pBdr>
                <w:top w:val="nil"/>
                <w:left w:val="nil"/>
                <w:bottom w:val="nil"/>
                <w:right w:val="nil"/>
                <w:between w:val="nil"/>
              </w:pBdr>
              <w:spacing w:line="240" w:lineRule="auto"/>
            </w:pPr>
            <w:r>
              <w:t>0.87</w:t>
            </w:r>
          </w:p>
        </w:tc>
        <w:tc>
          <w:tcPr>
            <w:tcW w:w="2340" w:type="dxa"/>
            <w:shd w:val="clear" w:color="auto" w:fill="auto"/>
            <w:tcMar>
              <w:top w:w="100" w:type="dxa"/>
              <w:left w:w="100" w:type="dxa"/>
              <w:bottom w:w="100" w:type="dxa"/>
              <w:right w:w="100" w:type="dxa"/>
            </w:tcMar>
          </w:tcPr>
          <w:p w14:paraId="561D85F8" w14:textId="77777777" w:rsidR="00557793" w:rsidRDefault="00000000">
            <w:pPr>
              <w:widowControl w:val="0"/>
              <w:pBdr>
                <w:top w:val="nil"/>
                <w:left w:val="nil"/>
                <w:bottom w:val="nil"/>
                <w:right w:val="nil"/>
                <w:between w:val="nil"/>
              </w:pBdr>
              <w:spacing w:line="240" w:lineRule="auto"/>
            </w:pPr>
            <w:r>
              <w:t>0.70</w:t>
            </w:r>
          </w:p>
        </w:tc>
      </w:tr>
      <w:tr w:rsidR="00557793" w14:paraId="380DB404" w14:textId="77777777">
        <w:tc>
          <w:tcPr>
            <w:tcW w:w="2340" w:type="dxa"/>
            <w:shd w:val="clear" w:color="auto" w:fill="auto"/>
            <w:tcMar>
              <w:top w:w="100" w:type="dxa"/>
              <w:left w:w="100" w:type="dxa"/>
              <w:bottom w:w="100" w:type="dxa"/>
              <w:right w:w="100" w:type="dxa"/>
            </w:tcMar>
          </w:tcPr>
          <w:p w14:paraId="0E00B16B" w14:textId="77777777" w:rsidR="00557793" w:rsidRDefault="00000000">
            <w:pPr>
              <w:widowControl w:val="0"/>
              <w:pBdr>
                <w:top w:val="nil"/>
                <w:left w:val="nil"/>
                <w:bottom w:val="nil"/>
                <w:right w:val="nil"/>
                <w:between w:val="nil"/>
              </w:pBdr>
              <w:spacing w:line="240" w:lineRule="auto"/>
            </w:pPr>
            <w:r>
              <w:t>Inaccessible</w:t>
            </w:r>
          </w:p>
        </w:tc>
        <w:tc>
          <w:tcPr>
            <w:tcW w:w="2340" w:type="dxa"/>
            <w:shd w:val="clear" w:color="auto" w:fill="auto"/>
            <w:tcMar>
              <w:top w:w="100" w:type="dxa"/>
              <w:left w:w="100" w:type="dxa"/>
              <w:bottom w:w="100" w:type="dxa"/>
              <w:right w:w="100" w:type="dxa"/>
            </w:tcMar>
          </w:tcPr>
          <w:p w14:paraId="4BA31BB4" w14:textId="77777777" w:rsidR="00557793" w:rsidRDefault="00000000">
            <w:pPr>
              <w:widowControl w:val="0"/>
              <w:pBdr>
                <w:top w:val="nil"/>
                <w:left w:val="nil"/>
                <w:bottom w:val="nil"/>
                <w:right w:val="nil"/>
                <w:between w:val="nil"/>
              </w:pBdr>
              <w:spacing w:line="240" w:lineRule="auto"/>
            </w:pPr>
            <w:r>
              <w:t>0.97</w:t>
            </w:r>
          </w:p>
        </w:tc>
        <w:tc>
          <w:tcPr>
            <w:tcW w:w="2340" w:type="dxa"/>
            <w:shd w:val="clear" w:color="auto" w:fill="auto"/>
            <w:tcMar>
              <w:top w:w="100" w:type="dxa"/>
              <w:left w:w="100" w:type="dxa"/>
              <w:bottom w:w="100" w:type="dxa"/>
              <w:right w:w="100" w:type="dxa"/>
            </w:tcMar>
          </w:tcPr>
          <w:p w14:paraId="4B6AAD52" w14:textId="77777777" w:rsidR="00557793" w:rsidRDefault="00000000">
            <w:pPr>
              <w:widowControl w:val="0"/>
              <w:pBdr>
                <w:top w:val="nil"/>
                <w:left w:val="nil"/>
                <w:bottom w:val="nil"/>
                <w:right w:val="nil"/>
                <w:between w:val="nil"/>
              </w:pBdr>
              <w:spacing w:line="240" w:lineRule="auto"/>
            </w:pPr>
            <w:r>
              <w:t>0.70</w:t>
            </w:r>
          </w:p>
        </w:tc>
        <w:tc>
          <w:tcPr>
            <w:tcW w:w="2340" w:type="dxa"/>
            <w:shd w:val="clear" w:color="auto" w:fill="auto"/>
            <w:tcMar>
              <w:top w:w="100" w:type="dxa"/>
              <w:left w:w="100" w:type="dxa"/>
              <w:bottom w:w="100" w:type="dxa"/>
              <w:right w:w="100" w:type="dxa"/>
            </w:tcMar>
          </w:tcPr>
          <w:p w14:paraId="5687EFF7" w14:textId="77777777" w:rsidR="00557793" w:rsidRDefault="00000000">
            <w:pPr>
              <w:widowControl w:val="0"/>
              <w:pBdr>
                <w:top w:val="nil"/>
                <w:left w:val="nil"/>
                <w:bottom w:val="nil"/>
                <w:right w:val="nil"/>
                <w:between w:val="nil"/>
              </w:pBdr>
              <w:spacing w:line="240" w:lineRule="auto"/>
            </w:pPr>
            <w:r>
              <w:t>0.81</w:t>
            </w:r>
          </w:p>
        </w:tc>
      </w:tr>
      <w:tr w:rsidR="00557793" w14:paraId="69077613" w14:textId="77777777">
        <w:tc>
          <w:tcPr>
            <w:tcW w:w="2340" w:type="dxa"/>
            <w:shd w:val="clear" w:color="auto" w:fill="auto"/>
            <w:tcMar>
              <w:top w:w="100" w:type="dxa"/>
              <w:left w:w="100" w:type="dxa"/>
              <w:bottom w:w="100" w:type="dxa"/>
              <w:right w:w="100" w:type="dxa"/>
            </w:tcMar>
          </w:tcPr>
          <w:p w14:paraId="00BFDCC4" w14:textId="77777777" w:rsidR="00557793" w:rsidRDefault="00000000">
            <w:pPr>
              <w:widowControl w:val="0"/>
              <w:pBdr>
                <w:top w:val="nil"/>
                <w:left w:val="nil"/>
                <w:bottom w:val="nil"/>
                <w:right w:val="nil"/>
                <w:between w:val="nil"/>
              </w:pBdr>
              <w:spacing w:line="240" w:lineRule="auto"/>
            </w:pPr>
            <w:r>
              <w:t>Major (26-50%)</w:t>
            </w:r>
          </w:p>
        </w:tc>
        <w:tc>
          <w:tcPr>
            <w:tcW w:w="2340" w:type="dxa"/>
            <w:shd w:val="clear" w:color="auto" w:fill="auto"/>
            <w:tcMar>
              <w:top w:w="100" w:type="dxa"/>
              <w:left w:w="100" w:type="dxa"/>
              <w:bottom w:w="100" w:type="dxa"/>
              <w:right w:w="100" w:type="dxa"/>
            </w:tcMar>
          </w:tcPr>
          <w:p w14:paraId="5B85007A" w14:textId="77777777" w:rsidR="00557793" w:rsidRDefault="00000000">
            <w:pPr>
              <w:widowControl w:val="0"/>
              <w:pBdr>
                <w:top w:val="nil"/>
                <w:left w:val="nil"/>
                <w:bottom w:val="nil"/>
                <w:right w:val="nil"/>
                <w:between w:val="nil"/>
              </w:pBdr>
              <w:spacing w:line="240" w:lineRule="auto"/>
            </w:pPr>
            <w:r>
              <w:t>0.43</w:t>
            </w:r>
          </w:p>
        </w:tc>
        <w:tc>
          <w:tcPr>
            <w:tcW w:w="2340" w:type="dxa"/>
            <w:shd w:val="clear" w:color="auto" w:fill="auto"/>
            <w:tcMar>
              <w:top w:w="100" w:type="dxa"/>
              <w:left w:w="100" w:type="dxa"/>
              <w:bottom w:w="100" w:type="dxa"/>
              <w:right w:w="100" w:type="dxa"/>
            </w:tcMar>
          </w:tcPr>
          <w:p w14:paraId="187027C8" w14:textId="77777777" w:rsidR="00557793" w:rsidRDefault="00000000">
            <w:pPr>
              <w:widowControl w:val="0"/>
              <w:pBdr>
                <w:top w:val="nil"/>
                <w:left w:val="nil"/>
                <w:bottom w:val="nil"/>
                <w:right w:val="nil"/>
                <w:between w:val="nil"/>
              </w:pBdr>
              <w:spacing w:line="240" w:lineRule="auto"/>
            </w:pPr>
            <w:r>
              <w:t>0.13</w:t>
            </w:r>
          </w:p>
        </w:tc>
        <w:tc>
          <w:tcPr>
            <w:tcW w:w="2340" w:type="dxa"/>
            <w:shd w:val="clear" w:color="auto" w:fill="auto"/>
            <w:tcMar>
              <w:top w:w="100" w:type="dxa"/>
              <w:left w:w="100" w:type="dxa"/>
              <w:bottom w:w="100" w:type="dxa"/>
              <w:right w:w="100" w:type="dxa"/>
            </w:tcMar>
          </w:tcPr>
          <w:p w14:paraId="21B2F255" w14:textId="77777777" w:rsidR="00557793" w:rsidRDefault="00000000">
            <w:pPr>
              <w:widowControl w:val="0"/>
              <w:pBdr>
                <w:top w:val="nil"/>
                <w:left w:val="nil"/>
                <w:bottom w:val="nil"/>
                <w:right w:val="nil"/>
                <w:between w:val="nil"/>
              </w:pBdr>
              <w:spacing w:line="240" w:lineRule="auto"/>
            </w:pPr>
            <w:r>
              <w:t>0.20</w:t>
            </w:r>
          </w:p>
        </w:tc>
      </w:tr>
      <w:tr w:rsidR="00557793" w14:paraId="282C22A3" w14:textId="77777777">
        <w:tc>
          <w:tcPr>
            <w:tcW w:w="2340" w:type="dxa"/>
            <w:shd w:val="clear" w:color="auto" w:fill="auto"/>
            <w:tcMar>
              <w:top w:w="100" w:type="dxa"/>
              <w:left w:w="100" w:type="dxa"/>
              <w:bottom w:w="100" w:type="dxa"/>
              <w:right w:w="100" w:type="dxa"/>
            </w:tcMar>
          </w:tcPr>
          <w:p w14:paraId="5E49B6E1" w14:textId="77777777" w:rsidR="00557793" w:rsidRDefault="00000000">
            <w:pPr>
              <w:widowControl w:val="0"/>
              <w:pBdr>
                <w:top w:val="nil"/>
                <w:left w:val="nil"/>
                <w:bottom w:val="nil"/>
                <w:right w:val="nil"/>
                <w:between w:val="nil"/>
              </w:pBdr>
              <w:spacing w:line="240" w:lineRule="auto"/>
            </w:pPr>
            <w:r>
              <w:t>Minor (10-25%)</w:t>
            </w:r>
          </w:p>
        </w:tc>
        <w:tc>
          <w:tcPr>
            <w:tcW w:w="2340" w:type="dxa"/>
            <w:shd w:val="clear" w:color="auto" w:fill="auto"/>
            <w:tcMar>
              <w:top w:w="100" w:type="dxa"/>
              <w:left w:w="100" w:type="dxa"/>
              <w:bottom w:w="100" w:type="dxa"/>
              <w:right w:w="100" w:type="dxa"/>
            </w:tcMar>
          </w:tcPr>
          <w:p w14:paraId="4CF9B8DE" w14:textId="77777777" w:rsidR="00557793" w:rsidRDefault="00000000">
            <w:pPr>
              <w:widowControl w:val="0"/>
              <w:pBdr>
                <w:top w:val="nil"/>
                <w:left w:val="nil"/>
                <w:bottom w:val="nil"/>
                <w:right w:val="nil"/>
                <w:between w:val="nil"/>
              </w:pBdr>
              <w:spacing w:line="240" w:lineRule="auto"/>
            </w:pPr>
            <w:r>
              <w:t>0.38</w:t>
            </w:r>
          </w:p>
        </w:tc>
        <w:tc>
          <w:tcPr>
            <w:tcW w:w="2340" w:type="dxa"/>
            <w:shd w:val="clear" w:color="auto" w:fill="auto"/>
            <w:tcMar>
              <w:top w:w="100" w:type="dxa"/>
              <w:left w:w="100" w:type="dxa"/>
              <w:bottom w:w="100" w:type="dxa"/>
              <w:right w:w="100" w:type="dxa"/>
            </w:tcMar>
          </w:tcPr>
          <w:p w14:paraId="23360267" w14:textId="77777777" w:rsidR="00557793" w:rsidRDefault="00000000">
            <w:pPr>
              <w:widowControl w:val="0"/>
              <w:pBdr>
                <w:top w:val="nil"/>
                <w:left w:val="nil"/>
                <w:bottom w:val="nil"/>
                <w:right w:val="nil"/>
                <w:between w:val="nil"/>
              </w:pBdr>
              <w:spacing w:line="240" w:lineRule="auto"/>
            </w:pPr>
            <w:r>
              <w:t>0.21</w:t>
            </w:r>
          </w:p>
        </w:tc>
        <w:tc>
          <w:tcPr>
            <w:tcW w:w="2340" w:type="dxa"/>
            <w:shd w:val="clear" w:color="auto" w:fill="auto"/>
            <w:tcMar>
              <w:top w:w="100" w:type="dxa"/>
              <w:left w:w="100" w:type="dxa"/>
              <w:bottom w:w="100" w:type="dxa"/>
              <w:right w:w="100" w:type="dxa"/>
            </w:tcMar>
          </w:tcPr>
          <w:p w14:paraId="6A06F684" w14:textId="77777777" w:rsidR="00557793" w:rsidRDefault="00000000">
            <w:pPr>
              <w:widowControl w:val="0"/>
              <w:pBdr>
                <w:top w:val="nil"/>
                <w:left w:val="nil"/>
                <w:bottom w:val="nil"/>
                <w:right w:val="nil"/>
                <w:between w:val="nil"/>
              </w:pBdr>
              <w:spacing w:line="240" w:lineRule="auto"/>
            </w:pPr>
            <w:r>
              <w:t>0.27</w:t>
            </w:r>
          </w:p>
        </w:tc>
      </w:tr>
      <w:tr w:rsidR="00557793" w14:paraId="46AD3F4E" w14:textId="77777777">
        <w:tc>
          <w:tcPr>
            <w:tcW w:w="2340" w:type="dxa"/>
            <w:shd w:val="clear" w:color="auto" w:fill="auto"/>
            <w:tcMar>
              <w:top w:w="100" w:type="dxa"/>
              <w:left w:w="100" w:type="dxa"/>
              <w:bottom w:w="100" w:type="dxa"/>
              <w:right w:w="100" w:type="dxa"/>
            </w:tcMar>
          </w:tcPr>
          <w:p w14:paraId="40398448" w14:textId="77777777" w:rsidR="00557793" w:rsidRDefault="00000000">
            <w:pPr>
              <w:widowControl w:val="0"/>
              <w:pBdr>
                <w:top w:val="nil"/>
                <w:left w:val="nil"/>
                <w:bottom w:val="nil"/>
                <w:right w:val="nil"/>
                <w:between w:val="nil"/>
              </w:pBdr>
              <w:spacing w:line="240" w:lineRule="auto"/>
            </w:pPr>
            <w:r>
              <w:t>No Damage</w:t>
            </w:r>
          </w:p>
        </w:tc>
        <w:tc>
          <w:tcPr>
            <w:tcW w:w="2340" w:type="dxa"/>
            <w:shd w:val="clear" w:color="auto" w:fill="auto"/>
            <w:tcMar>
              <w:top w:w="100" w:type="dxa"/>
              <w:left w:w="100" w:type="dxa"/>
              <w:bottom w:w="100" w:type="dxa"/>
              <w:right w:w="100" w:type="dxa"/>
            </w:tcMar>
          </w:tcPr>
          <w:p w14:paraId="7994996A" w14:textId="77777777" w:rsidR="00557793" w:rsidRDefault="00000000">
            <w:pPr>
              <w:widowControl w:val="0"/>
              <w:pBdr>
                <w:top w:val="nil"/>
                <w:left w:val="nil"/>
                <w:bottom w:val="nil"/>
                <w:right w:val="nil"/>
                <w:between w:val="nil"/>
              </w:pBdr>
              <w:spacing w:line="240" w:lineRule="auto"/>
            </w:pPr>
            <w:r>
              <w:t>0.48</w:t>
            </w:r>
          </w:p>
        </w:tc>
        <w:tc>
          <w:tcPr>
            <w:tcW w:w="2340" w:type="dxa"/>
            <w:shd w:val="clear" w:color="auto" w:fill="auto"/>
            <w:tcMar>
              <w:top w:w="100" w:type="dxa"/>
              <w:left w:w="100" w:type="dxa"/>
              <w:bottom w:w="100" w:type="dxa"/>
              <w:right w:w="100" w:type="dxa"/>
            </w:tcMar>
          </w:tcPr>
          <w:p w14:paraId="54CE80DA" w14:textId="77777777" w:rsidR="00557793" w:rsidRDefault="00000000">
            <w:pPr>
              <w:widowControl w:val="0"/>
              <w:pBdr>
                <w:top w:val="nil"/>
                <w:left w:val="nil"/>
                <w:bottom w:val="nil"/>
                <w:right w:val="nil"/>
                <w:between w:val="nil"/>
              </w:pBdr>
              <w:spacing w:line="240" w:lineRule="auto"/>
            </w:pPr>
            <w:r>
              <w:t>0.79</w:t>
            </w:r>
          </w:p>
        </w:tc>
        <w:tc>
          <w:tcPr>
            <w:tcW w:w="2340" w:type="dxa"/>
            <w:shd w:val="clear" w:color="auto" w:fill="auto"/>
            <w:tcMar>
              <w:top w:w="100" w:type="dxa"/>
              <w:left w:w="100" w:type="dxa"/>
              <w:bottom w:w="100" w:type="dxa"/>
              <w:right w:w="100" w:type="dxa"/>
            </w:tcMar>
          </w:tcPr>
          <w:p w14:paraId="11320317" w14:textId="77777777" w:rsidR="00557793" w:rsidRDefault="00000000">
            <w:pPr>
              <w:widowControl w:val="0"/>
              <w:pBdr>
                <w:top w:val="nil"/>
                <w:left w:val="nil"/>
                <w:bottom w:val="nil"/>
                <w:right w:val="nil"/>
                <w:between w:val="nil"/>
              </w:pBdr>
              <w:spacing w:line="240" w:lineRule="auto"/>
            </w:pPr>
            <w:r>
              <w:t>0.60</w:t>
            </w:r>
          </w:p>
        </w:tc>
      </w:tr>
    </w:tbl>
    <w:p w14:paraId="7F6264C8" w14:textId="77777777" w:rsidR="00557793" w:rsidRDefault="00000000">
      <w:pPr>
        <w:spacing w:line="360" w:lineRule="auto"/>
      </w:pPr>
      <w:r>
        <w:rPr>
          <w:b/>
        </w:rPr>
        <w:t xml:space="preserve">Accuracy: </w:t>
      </w:r>
      <w:r>
        <w:t>0.5198</w:t>
      </w:r>
    </w:p>
    <w:p w14:paraId="7CC13780" w14:textId="77777777" w:rsidR="00557793" w:rsidRDefault="00000000">
      <w:pPr>
        <w:spacing w:line="360" w:lineRule="auto"/>
        <w:rPr>
          <w:b/>
        </w:rPr>
      </w:pPr>
      <w:r>
        <w:rPr>
          <w:b/>
        </w:rPr>
        <w:t xml:space="preserve">Top 5 Important Variables: </w:t>
      </w:r>
    </w:p>
    <w:p w14:paraId="1B7B2A74" w14:textId="77777777" w:rsidR="00557793" w:rsidRDefault="00000000">
      <w:pPr>
        <w:spacing w:line="360" w:lineRule="auto"/>
      </w:pPr>
      <w:r>
        <w:t xml:space="preserve">* </w:t>
      </w:r>
      <w:proofErr w:type="spellStart"/>
      <w:r>
        <w:t>Eaves_Unknown</w:t>
      </w:r>
      <w:proofErr w:type="spellEnd"/>
      <w:r>
        <w:t xml:space="preserve"> (0.047577),</w:t>
      </w:r>
    </w:p>
    <w:p w14:paraId="5F186ED8" w14:textId="77777777" w:rsidR="00557793" w:rsidRDefault="00000000">
      <w:pPr>
        <w:spacing w:line="360" w:lineRule="auto"/>
      </w:pPr>
      <w:r>
        <w:t xml:space="preserve">* Patio Cover/Carport Attached to </w:t>
      </w:r>
      <w:proofErr w:type="spellStart"/>
      <w:r>
        <w:t>Structure_Unknown</w:t>
      </w:r>
      <w:proofErr w:type="spellEnd"/>
      <w:r>
        <w:t xml:space="preserve"> (0.030856),</w:t>
      </w:r>
    </w:p>
    <w:p w14:paraId="476131FB" w14:textId="77777777" w:rsidR="00557793" w:rsidRDefault="00000000">
      <w:pPr>
        <w:spacing w:line="360" w:lineRule="auto"/>
      </w:pPr>
      <w:r>
        <w:t xml:space="preserve">* Fence Attached to </w:t>
      </w:r>
      <w:proofErr w:type="spellStart"/>
      <w:r>
        <w:t>Structure_Unknown</w:t>
      </w:r>
      <w:proofErr w:type="spellEnd"/>
      <w:r>
        <w:t xml:space="preserve"> (0.028372),</w:t>
      </w:r>
    </w:p>
    <w:p w14:paraId="76C73808" w14:textId="77777777" w:rsidR="00557793" w:rsidRDefault="00000000">
      <w:pPr>
        <w:spacing w:line="360" w:lineRule="auto"/>
      </w:pPr>
      <w:r>
        <w:t xml:space="preserve"># of </w:t>
      </w:r>
      <w:proofErr w:type="gramStart"/>
      <w:r>
        <w:t>Non Damaged</w:t>
      </w:r>
      <w:proofErr w:type="gramEnd"/>
      <w:r>
        <w:t xml:space="preserve"> Outbuildings &lt; 120 SQFT (0.026717),</w:t>
      </w:r>
    </w:p>
    <w:p w14:paraId="53BD808B" w14:textId="77777777" w:rsidR="00557793" w:rsidRDefault="00000000">
      <w:pPr>
        <w:spacing w:line="360" w:lineRule="auto"/>
      </w:pPr>
      <w:r>
        <w:t xml:space="preserve">Distance - Propane Tank to </w:t>
      </w:r>
      <w:proofErr w:type="spellStart"/>
      <w:r>
        <w:t>Structure_Unknown</w:t>
      </w:r>
      <w:proofErr w:type="spellEnd"/>
      <w:r>
        <w:t xml:space="preserve"> (0.026394)</w:t>
      </w:r>
    </w:p>
    <w:p w14:paraId="27F93515" w14:textId="77777777" w:rsidR="00557793" w:rsidRDefault="00000000">
      <w:pPr>
        <w:spacing w:line="360" w:lineRule="auto"/>
        <w:ind w:firstLine="720"/>
      </w:pPr>
      <w:r>
        <w:t xml:space="preserve">Based on these results, the model is very good at predicting inaccessible properties, as each metric is the highest among the other classes. There are very few false positives through the precision metric, finds 70% of the true inaccessible cases, and has a decent combined f1 score. The destroyed and no damage classes are slightly worse, with the model capturing most of the total of these cases (high recall) but having low precision meaning many false positives paired with average f1 scores. The worst performers were the affected, minor, and major classes with affected being the best but not by much. The overall accuracy of this model is 52%, so this model is not reliable </w:t>
      </w:r>
      <w:proofErr w:type="gramStart"/>
      <w:r>
        <w:t>as a whole but</w:t>
      </w:r>
      <w:proofErr w:type="gramEnd"/>
      <w:r>
        <w:t xml:space="preserve"> some classes like inaccessible, destroyed, and no damage performed better than the others. For the variable importances, 4 of the top 5 variables were classified as “Unknown,” meaning that the categorical variable is truly unknown or does not fit into any of the existing categories. More domain knowledge is needed to confirm this is the case, but this is the best interpretation for now.  </w:t>
      </w:r>
    </w:p>
    <w:p w14:paraId="1E761F47" w14:textId="77777777" w:rsidR="00557793" w:rsidRDefault="00000000">
      <w:pPr>
        <w:spacing w:line="360" w:lineRule="auto"/>
        <w:ind w:firstLine="720"/>
      </w:pPr>
      <w:r>
        <w:t>The next model created was the Random Forest Classifier using balanced class weights to further fix the class imbalance issues with the dataset:</w:t>
      </w:r>
    </w:p>
    <w:p w14:paraId="349AA68F" w14:textId="77777777" w:rsidR="00557793" w:rsidRDefault="00000000">
      <w:pPr>
        <w:spacing w:line="360" w:lineRule="auto"/>
      </w:pPr>
      <w:r>
        <w:rPr>
          <w:noProof/>
        </w:rPr>
        <w:lastRenderedPageBreak/>
        <w:drawing>
          <wp:inline distT="114300" distB="114300" distL="114300" distR="114300" wp14:anchorId="1721AA76" wp14:editId="01952B51">
            <wp:extent cx="5943600" cy="396240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3962400"/>
                    </a:xfrm>
                    <a:prstGeom prst="rect">
                      <a:avLst/>
                    </a:prstGeom>
                    <a:ln/>
                  </pic:spPr>
                </pic:pic>
              </a:graphicData>
            </a:graphic>
          </wp:inline>
        </w:drawing>
      </w:r>
    </w:p>
    <w:p w14:paraId="2BF48588" w14:textId="77777777" w:rsidR="00557793" w:rsidRDefault="00557793">
      <w:pPr>
        <w:spacing w:line="360" w:lineRule="auto"/>
      </w:pPr>
    </w:p>
    <w:p w14:paraId="5EB3741E" w14:textId="77777777" w:rsidR="00557793" w:rsidRDefault="00557793">
      <w:pPr>
        <w:spacing w:line="36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7793" w14:paraId="25C4E775" w14:textId="77777777">
        <w:tc>
          <w:tcPr>
            <w:tcW w:w="2340" w:type="dxa"/>
            <w:shd w:val="clear" w:color="auto" w:fill="auto"/>
            <w:tcMar>
              <w:top w:w="100" w:type="dxa"/>
              <w:left w:w="100" w:type="dxa"/>
              <w:bottom w:w="100" w:type="dxa"/>
              <w:right w:w="100" w:type="dxa"/>
            </w:tcMar>
          </w:tcPr>
          <w:p w14:paraId="257A8834" w14:textId="77777777" w:rsidR="00557793" w:rsidRDefault="00000000">
            <w:pPr>
              <w:widowControl w:val="0"/>
              <w:spacing w:line="240" w:lineRule="auto"/>
            </w:pPr>
            <w:r>
              <w:t>Random Forest</w:t>
            </w:r>
          </w:p>
        </w:tc>
        <w:tc>
          <w:tcPr>
            <w:tcW w:w="2340" w:type="dxa"/>
            <w:shd w:val="clear" w:color="auto" w:fill="auto"/>
            <w:tcMar>
              <w:top w:w="100" w:type="dxa"/>
              <w:left w:w="100" w:type="dxa"/>
              <w:bottom w:w="100" w:type="dxa"/>
              <w:right w:w="100" w:type="dxa"/>
            </w:tcMar>
          </w:tcPr>
          <w:p w14:paraId="68C7FC8B" w14:textId="77777777" w:rsidR="00557793" w:rsidRDefault="00000000">
            <w:pPr>
              <w:widowControl w:val="0"/>
              <w:spacing w:line="240" w:lineRule="auto"/>
            </w:pPr>
            <w:r>
              <w:t>Precision</w:t>
            </w:r>
          </w:p>
        </w:tc>
        <w:tc>
          <w:tcPr>
            <w:tcW w:w="2340" w:type="dxa"/>
            <w:shd w:val="clear" w:color="auto" w:fill="auto"/>
            <w:tcMar>
              <w:top w:w="100" w:type="dxa"/>
              <w:left w:w="100" w:type="dxa"/>
              <w:bottom w:w="100" w:type="dxa"/>
              <w:right w:w="100" w:type="dxa"/>
            </w:tcMar>
          </w:tcPr>
          <w:p w14:paraId="5B304F8A" w14:textId="77777777" w:rsidR="00557793" w:rsidRDefault="00000000">
            <w:pPr>
              <w:widowControl w:val="0"/>
              <w:spacing w:line="240" w:lineRule="auto"/>
            </w:pPr>
            <w:r>
              <w:t>Recall</w:t>
            </w:r>
          </w:p>
        </w:tc>
        <w:tc>
          <w:tcPr>
            <w:tcW w:w="2340" w:type="dxa"/>
            <w:shd w:val="clear" w:color="auto" w:fill="auto"/>
            <w:tcMar>
              <w:top w:w="100" w:type="dxa"/>
              <w:left w:w="100" w:type="dxa"/>
              <w:bottom w:w="100" w:type="dxa"/>
              <w:right w:w="100" w:type="dxa"/>
            </w:tcMar>
          </w:tcPr>
          <w:p w14:paraId="67684250" w14:textId="77777777" w:rsidR="00557793" w:rsidRDefault="00000000">
            <w:pPr>
              <w:widowControl w:val="0"/>
              <w:spacing w:line="240" w:lineRule="auto"/>
            </w:pPr>
            <w:r>
              <w:t>F1-Score</w:t>
            </w:r>
          </w:p>
        </w:tc>
      </w:tr>
      <w:tr w:rsidR="00557793" w14:paraId="2239A9B3" w14:textId="77777777">
        <w:tc>
          <w:tcPr>
            <w:tcW w:w="2340" w:type="dxa"/>
            <w:shd w:val="clear" w:color="auto" w:fill="auto"/>
            <w:tcMar>
              <w:top w:w="100" w:type="dxa"/>
              <w:left w:w="100" w:type="dxa"/>
              <w:bottom w:w="100" w:type="dxa"/>
              <w:right w:w="100" w:type="dxa"/>
            </w:tcMar>
          </w:tcPr>
          <w:p w14:paraId="0DF038AB" w14:textId="77777777" w:rsidR="00557793" w:rsidRDefault="00000000">
            <w:pPr>
              <w:widowControl w:val="0"/>
              <w:spacing w:line="240" w:lineRule="auto"/>
            </w:pPr>
            <w:r>
              <w:t>Affected (1-9%)</w:t>
            </w:r>
          </w:p>
        </w:tc>
        <w:tc>
          <w:tcPr>
            <w:tcW w:w="2340" w:type="dxa"/>
            <w:shd w:val="clear" w:color="auto" w:fill="auto"/>
            <w:tcMar>
              <w:top w:w="100" w:type="dxa"/>
              <w:left w:w="100" w:type="dxa"/>
              <w:bottom w:w="100" w:type="dxa"/>
              <w:right w:w="100" w:type="dxa"/>
            </w:tcMar>
          </w:tcPr>
          <w:p w14:paraId="53BA9E55" w14:textId="77777777" w:rsidR="00557793" w:rsidRDefault="00000000">
            <w:pPr>
              <w:widowControl w:val="0"/>
              <w:spacing w:line="240" w:lineRule="auto"/>
            </w:pPr>
            <w:r>
              <w:t>0.34</w:t>
            </w:r>
          </w:p>
        </w:tc>
        <w:tc>
          <w:tcPr>
            <w:tcW w:w="2340" w:type="dxa"/>
            <w:shd w:val="clear" w:color="auto" w:fill="auto"/>
            <w:tcMar>
              <w:top w:w="100" w:type="dxa"/>
              <w:left w:w="100" w:type="dxa"/>
              <w:bottom w:w="100" w:type="dxa"/>
              <w:right w:w="100" w:type="dxa"/>
            </w:tcMar>
          </w:tcPr>
          <w:p w14:paraId="39591525" w14:textId="77777777" w:rsidR="00557793" w:rsidRDefault="00000000">
            <w:pPr>
              <w:widowControl w:val="0"/>
              <w:spacing w:line="240" w:lineRule="auto"/>
            </w:pPr>
            <w:r>
              <w:t>0.59</w:t>
            </w:r>
          </w:p>
        </w:tc>
        <w:tc>
          <w:tcPr>
            <w:tcW w:w="2340" w:type="dxa"/>
            <w:shd w:val="clear" w:color="auto" w:fill="auto"/>
            <w:tcMar>
              <w:top w:w="100" w:type="dxa"/>
              <w:left w:w="100" w:type="dxa"/>
              <w:bottom w:w="100" w:type="dxa"/>
              <w:right w:w="100" w:type="dxa"/>
            </w:tcMar>
          </w:tcPr>
          <w:p w14:paraId="298D065B" w14:textId="77777777" w:rsidR="00557793" w:rsidRDefault="00000000">
            <w:pPr>
              <w:widowControl w:val="0"/>
              <w:spacing w:line="240" w:lineRule="auto"/>
            </w:pPr>
            <w:r>
              <w:t>0.43</w:t>
            </w:r>
          </w:p>
        </w:tc>
      </w:tr>
      <w:tr w:rsidR="00557793" w14:paraId="6E2FE581" w14:textId="77777777">
        <w:tc>
          <w:tcPr>
            <w:tcW w:w="2340" w:type="dxa"/>
            <w:shd w:val="clear" w:color="auto" w:fill="auto"/>
            <w:tcMar>
              <w:top w:w="100" w:type="dxa"/>
              <w:left w:w="100" w:type="dxa"/>
              <w:bottom w:w="100" w:type="dxa"/>
              <w:right w:w="100" w:type="dxa"/>
            </w:tcMar>
          </w:tcPr>
          <w:p w14:paraId="19300D4C" w14:textId="77777777" w:rsidR="00557793" w:rsidRDefault="00000000">
            <w:pPr>
              <w:widowControl w:val="0"/>
              <w:spacing w:line="240" w:lineRule="auto"/>
            </w:pPr>
            <w:r>
              <w:t>Destroyed (&gt;50%)</w:t>
            </w:r>
          </w:p>
        </w:tc>
        <w:tc>
          <w:tcPr>
            <w:tcW w:w="2340" w:type="dxa"/>
            <w:shd w:val="clear" w:color="auto" w:fill="auto"/>
            <w:tcMar>
              <w:top w:w="100" w:type="dxa"/>
              <w:left w:w="100" w:type="dxa"/>
              <w:bottom w:w="100" w:type="dxa"/>
              <w:right w:w="100" w:type="dxa"/>
            </w:tcMar>
          </w:tcPr>
          <w:p w14:paraId="637AEB35" w14:textId="77777777" w:rsidR="00557793" w:rsidRDefault="00000000">
            <w:pPr>
              <w:widowControl w:val="0"/>
              <w:spacing w:line="240" w:lineRule="auto"/>
            </w:pPr>
            <w:r>
              <w:t>0.66</w:t>
            </w:r>
          </w:p>
        </w:tc>
        <w:tc>
          <w:tcPr>
            <w:tcW w:w="2340" w:type="dxa"/>
            <w:shd w:val="clear" w:color="auto" w:fill="auto"/>
            <w:tcMar>
              <w:top w:w="100" w:type="dxa"/>
              <w:left w:w="100" w:type="dxa"/>
              <w:bottom w:w="100" w:type="dxa"/>
              <w:right w:w="100" w:type="dxa"/>
            </w:tcMar>
          </w:tcPr>
          <w:p w14:paraId="7D9E3ED8" w14:textId="77777777" w:rsidR="00557793" w:rsidRDefault="00000000">
            <w:pPr>
              <w:widowControl w:val="0"/>
              <w:spacing w:line="240" w:lineRule="auto"/>
            </w:pPr>
            <w:r>
              <w:t>0.89</w:t>
            </w:r>
          </w:p>
        </w:tc>
        <w:tc>
          <w:tcPr>
            <w:tcW w:w="2340" w:type="dxa"/>
            <w:shd w:val="clear" w:color="auto" w:fill="auto"/>
            <w:tcMar>
              <w:top w:w="100" w:type="dxa"/>
              <w:left w:w="100" w:type="dxa"/>
              <w:bottom w:w="100" w:type="dxa"/>
              <w:right w:w="100" w:type="dxa"/>
            </w:tcMar>
          </w:tcPr>
          <w:p w14:paraId="3ADDE891" w14:textId="77777777" w:rsidR="00557793" w:rsidRDefault="00000000">
            <w:pPr>
              <w:widowControl w:val="0"/>
              <w:spacing w:line="240" w:lineRule="auto"/>
            </w:pPr>
            <w:r>
              <w:t>0.76</w:t>
            </w:r>
          </w:p>
        </w:tc>
      </w:tr>
      <w:tr w:rsidR="00557793" w14:paraId="5B4367FB" w14:textId="77777777">
        <w:tc>
          <w:tcPr>
            <w:tcW w:w="2340" w:type="dxa"/>
            <w:shd w:val="clear" w:color="auto" w:fill="auto"/>
            <w:tcMar>
              <w:top w:w="100" w:type="dxa"/>
              <w:left w:w="100" w:type="dxa"/>
              <w:bottom w:w="100" w:type="dxa"/>
              <w:right w:w="100" w:type="dxa"/>
            </w:tcMar>
          </w:tcPr>
          <w:p w14:paraId="3E84761B" w14:textId="77777777" w:rsidR="00557793" w:rsidRDefault="00000000">
            <w:pPr>
              <w:widowControl w:val="0"/>
              <w:spacing w:line="240" w:lineRule="auto"/>
            </w:pPr>
            <w:r>
              <w:t>Inaccessible</w:t>
            </w:r>
          </w:p>
        </w:tc>
        <w:tc>
          <w:tcPr>
            <w:tcW w:w="2340" w:type="dxa"/>
            <w:shd w:val="clear" w:color="auto" w:fill="auto"/>
            <w:tcMar>
              <w:top w:w="100" w:type="dxa"/>
              <w:left w:w="100" w:type="dxa"/>
              <w:bottom w:w="100" w:type="dxa"/>
              <w:right w:w="100" w:type="dxa"/>
            </w:tcMar>
          </w:tcPr>
          <w:p w14:paraId="7AB3C764" w14:textId="77777777" w:rsidR="00557793" w:rsidRDefault="00000000">
            <w:pPr>
              <w:widowControl w:val="0"/>
              <w:spacing w:line="240" w:lineRule="auto"/>
            </w:pPr>
            <w:r>
              <w:t>0.98</w:t>
            </w:r>
          </w:p>
        </w:tc>
        <w:tc>
          <w:tcPr>
            <w:tcW w:w="2340" w:type="dxa"/>
            <w:shd w:val="clear" w:color="auto" w:fill="auto"/>
            <w:tcMar>
              <w:top w:w="100" w:type="dxa"/>
              <w:left w:w="100" w:type="dxa"/>
              <w:bottom w:w="100" w:type="dxa"/>
              <w:right w:w="100" w:type="dxa"/>
            </w:tcMar>
          </w:tcPr>
          <w:p w14:paraId="5DF54282" w14:textId="77777777" w:rsidR="00557793" w:rsidRDefault="00000000">
            <w:pPr>
              <w:widowControl w:val="0"/>
              <w:spacing w:line="240" w:lineRule="auto"/>
            </w:pPr>
            <w:r>
              <w:t>0.85</w:t>
            </w:r>
          </w:p>
        </w:tc>
        <w:tc>
          <w:tcPr>
            <w:tcW w:w="2340" w:type="dxa"/>
            <w:shd w:val="clear" w:color="auto" w:fill="auto"/>
            <w:tcMar>
              <w:top w:w="100" w:type="dxa"/>
              <w:left w:w="100" w:type="dxa"/>
              <w:bottom w:w="100" w:type="dxa"/>
              <w:right w:w="100" w:type="dxa"/>
            </w:tcMar>
          </w:tcPr>
          <w:p w14:paraId="250566BF" w14:textId="77777777" w:rsidR="00557793" w:rsidRDefault="00000000">
            <w:pPr>
              <w:widowControl w:val="0"/>
              <w:spacing w:line="240" w:lineRule="auto"/>
            </w:pPr>
            <w:r>
              <w:t>0.91</w:t>
            </w:r>
          </w:p>
        </w:tc>
      </w:tr>
      <w:tr w:rsidR="00557793" w14:paraId="2707C1B7" w14:textId="77777777">
        <w:tc>
          <w:tcPr>
            <w:tcW w:w="2340" w:type="dxa"/>
            <w:shd w:val="clear" w:color="auto" w:fill="auto"/>
            <w:tcMar>
              <w:top w:w="100" w:type="dxa"/>
              <w:left w:w="100" w:type="dxa"/>
              <w:bottom w:w="100" w:type="dxa"/>
              <w:right w:w="100" w:type="dxa"/>
            </w:tcMar>
          </w:tcPr>
          <w:p w14:paraId="43F8E3AC" w14:textId="77777777" w:rsidR="00557793" w:rsidRDefault="00000000">
            <w:pPr>
              <w:widowControl w:val="0"/>
              <w:spacing w:line="240" w:lineRule="auto"/>
            </w:pPr>
            <w:r>
              <w:t>Major (26-50%)</w:t>
            </w:r>
          </w:p>
        </w:tc>
        <w:tc>
          <w:tcPr>
            <w:tcW w:w="2340" w:type="dxa"/>
            <w:shd w:val="clear" w:color="auto" w:fill="auto"/>
            <w:tcMar>
              <w:top w:w="100" w:type="dxa"/>
              <w:left w:w="100" w:type="dxa"/>
              <w:bottom w:w="100" w:type="dxa"/>
              <w:right w:w="100" w:type="dxa"/>
            </w:tcMar>
          </w:tcPr>
          <w:p w14:paraId="3E430F02" w14:textId="77777777" w:rsidR="00557793" w:rsidRDefault="00000000">
            <w:pPr>
              <w:widowControl w:val="0"/>
              <w:spacing w:line="240" w:lineRule="auto"/>
            </w:pPr>
            <w:r>
              <w:t>0.57</w:t>
            </w:r>
          </w:p>
        </w:tc>
        <w:tc>
          <w:tcPr>
            <w:tcW w:w="2340" w:type="dxa"/>
            <w:shd w:val="clear" w:color="auto" w:fill="auto"/>
            <w:tcMar>
              <w:top w:w="100" w:type="dxa"/>
              <w:left w:w="100" w:type="dxa"/>
              <w:bottom w:w="100" w:type="dxa"/>
              <w:right w:w="100" w:type="dxa"/>
            </w:tcMar>
          </w:tcPr>
          <w:p w14:paraId="2DA38B2E" w14:textId="77777777" w:rsidR="00557793" w:rsidRDefault="00000000">
            <w:pPr>
              <w:widowControl w:val="0"/>
              <w:spacing w:line="240" w:lineRule="auto"/>
            </w:pPr>
            <w:r>
              <w:t>0.10</w:t>
            </w:r>
          </w:p>
        </w:tc>
        <w:tc>
          <w:tcPr>
            <w:tcW w:w="2340" w:type="dxa"/>
            <w:shd w:val="clear" w:color="auto" w:fill="auto"/>
            <w:tcMar>
              <w:top w:w="100" w:type="dxa"/>
              <w:left w:w="100" w:type="dxa"/>
              <w:bottom w:w="100" w:type="dxa"/>
              <w:right w:w="100" w:type="dxa"/>
            </w:tcMar>
          </w:tcPr>
          <w:p w14:paraId="761F3A2D" w14:textId="77777777" w:rsidR="00557793" w:rsidRDefault="00000000">
            <w:pPr>
              <w:widowControl w:val="0"/>
              <w:spacing w:line="240" w:lineRule="auto"/>
            </w:pPr>
            <w:r>
              <w:t>0.16</w:t>
            </w:r>
          </w:p>
        </w:tc>
      </w:tr>
      <w:tr w:rsidR="00557793" w14:paraId="511EAB6F" w14:textId="77777777">
        <w:tc>
          <w:tcPr>
            <w:tcW w:w="2340" w:type="dxa"/>
            <w:shd w:val="clear" w:color="auto" w:fill="auto"/>
            <w:tcMar>
              <w:top w:w="100" w:type="dxa"/>
              <w:left w:w="100" w:type="dxa"/>
              <w:bottom w:w="100" w:type="dxa"/>
              <w:right w:w="100" w:type="dxa"/>
            </w:tcMar>
          </w:tcPr>
          <w:p w14:paraId="6F9F5C93" w14:textId="77777777" w:rsidR="00557793" w:rsidRDefault="00000000">
            <w:pPr>
              <w:widowControl w:val="0"/>
              <w:spacing w:line="240" w:lineRule="auto"/>
            </w:pPr>
            <w:r>
              <w:t>Minor (10-25%)</w:t>
            </w:r>
          </w:p>
        </w:tc>
        <w:tc>
          <w:tcPr>
            <w:tcW w:w="2340" w:type="dxa"/>
            <w:shd w:val="clear" w:color="auto" w:fill="auto"/>
            <w:tcMar>
              <w:top w:w="100" w:type="dxa"/>
              <w:left w:w="100" w:type="dxa"/>
              <w:bottom w:w="100" w:type="dxa"/>
              <w:right w:w="100" w:type="dxa"/>
            </w:tcMar>
          </w:tcPr>
          <w:p w14:paraId="4FAF5E19" w14:textId="77777777" w:rsidR="00557793" w:rsidRDefault="00000000">
            <w:pPr>
              <w:widowControl w:val="0"/>
              <w:spacing w:line="240" w:lineRule="auto"/>
            </w:pPr>
            <w:r>
              <w:t>0.40</w:t>
            </w:r>
          </w:p>
        </w:tc>
        <w:tc>
          <w:tcPr>
            <w:tcW w:w="2340" w:type="dxa"/>
            <w:shd w:val="clear" w:color="auto" w:fill="auto"/>
            <w:tcMar>
              <w:top w:w="100" w:type="dxa"/>
              <w:left w:w="100" w:type="dxa"/>
              <w:bottom w:w="100" w:type="dxa"/>
              <w:right w:w="100" w:type="dxa"/>
            </w:tcMar>
          </w:tcPr>
          <w:p w14:paraId="15B9D81A" w14:textId="77777777" w:rsidR="00557793" w:rsidRDefault="00000000">
            <w:pPr>
              <w:widowControl w:val="0"/>
              <w:spacing w:line="240" w:lineRule="auto"/>
            </w:pPr>
            <w:r>
              <w:t>0.11</w:t>
            </w:r>
          </w:p>
        </w:tc>
        <w:tc>
          <w:tcPr>
            <w:tcW w:w="2340" w:type="dxa"/>
            <w:shd w:val="clear" w:color="auto" w:fill="auto"/>
            <w:tcMar>
              <w:top w:w="100" w:type="dxa"/>
              <w:left w:w="100" w:type="dxa"/>
              <w:bottom w:w="100" w:type="dxa"/>
              <w:right w:w="100" w:type="dxa"/>
            </w:tcMar>
          </w:tcPr>
          <w:p w14:paraId="15A409F5" w14:textId="77777777" w:rsidR="00557793" w:rsidRDefault="00000000">
            <w:pPr>
              <w:widowControl w:val="0"/>
              <w:spacing w:line="240" w:lineRule="auto"/>
            </w:pPr>
            <w:r>
              <w:t>0.17</w:t>
            </w:r>
          </w:p>
        </w:tc>
      </w:tr>
      <w:tr w:rsidR="00557793" w14:paraId="3AAAA0EE" w14:textId="77777777">
        <w:tc>
          <w:tcPr>
            <w:tcW w:w="2340" w:type="dxa"/>
            <w:shd w:val="clear" w:color="auto" w:fill="auto"/>
            <w:tcMar>
              <w:top w:w="100" w:type="dxa"/>
              <w:left w:w="100" w:type="dxa"/>
              <w:bottom w:w="100" w:type="dxa"/>
              <w:right w:w="100" w:type="dxa"/>
            </w:tcMar>
          </w:tcPr>
          <w:p w14:paraId="20A39A57" w14:textId="77777777" w:rsidR="00557793" w:rsidRDefault="00000000">
            <w:pPr>
              <w:widowControl w:val="0"/>
              <w:spacing w:line="240" w:lineRule="auto"/>
            </w:pPr>
            <w:r>
              <w:t>No Damage</w:t>
            </w:r>
          </w:p>
        </w:tc>
        <w:tc>
          <w:tcPr>
            <w:tcW w:w="2340" w:type="dxa"/>
            <w:shd w:val="clear" w:color="auto" w:fill="auto"/>
            <w:tcMar>
              <w:top w:w="100" w:type="dxa"/>
              <w:left w:w="100" w:type="dxa"/>
              <w:bottom w:w="100" w:type="dxa"/>
              <w:right w:w="100" w:type="dxa"/>
            </w:tcMar>
          </w:tcPr>
          <w:p w14:paraId="3F64CD5A" w14:textId="77777777" w:rsidR="00557793" w:rsidRDefault="00000000">
            <w:pPr>
              <w:widowControl w:val="0"/>
              <w:spacing w:line="240" w:lineRule="auto"/>
            </w:pPr>
            <w:r>
              <w:t>0.57</w:t>
            </w:r>
          </w:p>
        </w:tc>
        <w:tc>
          <w:tcPr>
            <w:tcW w:w="2340" w:type="dxa"/>
            <w:shd w:val="clear" w:color="auto" w:fill="auto"/>
            <w:tcMar>
              <w:top w:w="100" w:type="dxa"/>
              <w:left w:w="100" w:type="dxa"/>
              <w:bottom w:w="100" w:type="dxa"/>
              <w:right w:w="100" w:type="dxa"/>
            </w:tcMar>
          </w:tcPr>
          <w:p w14:paraId="1926D60E" w14:textId="77777777" w:rsidR="00557793" w:rsidRDefault="00000000">
            <w:pPr>
              <w:widowControl w:val="0"/>
              <w:spacing w:line="240" w:lineRule="auto"/>
            </w:pPr>
            <w:r>
              <w:t>0.91</w:t>
            </w:r>
          </w:p>
        </w:tc>
        <w:tc>
          <w:tcPr>
            <w:tcW w:w="2340" w:type="dxa"/>
            <w:shd w:val="clear" w:color="auto" w:fill="auto"/>
            <w:tcMar>
              <w:top w:w="100" w:type="dxa"/>
              <w:left w:w="100" w:type="dxa"/>
              <w:bottom w:w="100" w:type="dxa"/>
              <w:right w:w="100" w:type="dxa"/>
            </w:tcMar>
          </w:tcPr>
          <w:p w14:paraId="01EEA132" w14:textId="77777777" w:rsidR="00557793" w:rsidRDefault="00000000">
            <w:pPr>
              <w:widowControl w:val="0"/>
              <w:spacing w:line="240" w:lineRule="auto"/>
            </w:pPr>
            <w:r>
              <w:t>0.70</w:t>
            </w:r>
          </w:p>
        </w:tc>
      </w:tr>
    </w:tbl>
    <w:p w14:paraId="3EEC92EB" w14:textId="77777777" w:rsidR="00557793" w:rsidRDefault="00000000">
      <w:pPr>
        <w:spacing w:line="360" w:lineRule="auto"/>
        <w:rPr>
          <w:b/>
        </w:rPr>
      </w:pPr>
      <w:r>
        <w:rPr>
          <w:b/>
        </w:rPr>
        <w:t>Accuracy: 0.5740</w:t>
      </w:r>
    </w:p>
    <w:p w14:paraId="14CD24A7" w14:textId="77777777" w:rsidR="00557793" w:rsidRDefault="00000000">
      <w:pPr>
        <w:spacing w:line="360" w:lineRule="auto"/>
        <w:rPr>
          <w:b/>
        </w:rPr>
      </w:pPr>
      <w:r>
        <w:rPr>
          <w:b/>
        </w:rPr>
        <w:t xml:space="preserve">Top 5 Important Variables: </w:t>
      </w:r>
    </w:p>
    <w:p w14:paraId="1D03E7FF" w14:textId="77777777" w:rsidR="00557793" w:rsidRDefault="00000000">
      <w:pPr>
        <w:spacing w:line="360" w:lineRule="auto"/>
      </w:pPr>
      <w:r>
        <w:t>Year Built (parcel) (0.085170)</w:t>
      </w:r>
    </w:p>
    <w:p w14:paraId="39E7E67F" w14:textId="77777777" w:rsidR="00557793" w:rsidRDefault="00000000">
      <w:pPr>
        <w:spacing w:line="360" w:lineRule="auto"/>
      </w:pPr>
      <w:r>
        <w:t xml:space="preserve">* </w:t>
      </w:r>
      <w:proofErr w:type="spellStart"/>
      <w:r>
        <w:t>Eaves_Unknown</w:t>
      </w:r>
      <w:proofErr w:type="spellEnd"/>
      <w:r>
        <w:t xml:space="preserve"> (0.047577)</w:t>
      </w:r>
    </w:p>
    <w:p w14:paraId="10826D35" w14:textId="77777777" w:rsidR="00557793" w:rsidRDefault="00000000">
      <w:pPr>
        <w:spacing w:line="360" w:lineRule="auto"/>
      </w:pPr>
      <w:r>
        <w:t xml:space="preserve">* Patio Cover/Carport Attached to </w:t>
      </w:r>
      <w:proofErr w:type="spellStart"/>
      <w:r>
        <w:t>Structure_Unknown</w:t>
      </w:r>
      <w:proofErr w:type="spellEnd"/>
      <w:r>
        <w:t xml:space="preserve"> (0.030856)</w:t>
      </w:r>
    </w:p>
    <w:p w14:paraId="76A44046" w14:textId="77777777" w:rsidR="00557793" w:rsidRDefault="00000000">
      <w:pPr>
        <w:spacing w:line="360" w:lineRule="auto"/>
      </w:pPr>
      <w:r>
        <w:t xml:space="preserve">* Fence Attached to </w:t>
      </w:r>
      <w:proofErr w:type="spellStart"/>
      <w:r>
        <w:t>Structure_Unknown</w:t>
      </w:r>
      <w:proofErr w:type="spellEnd"/>
      <w:r>
        <w:t xml:space="preserve"> (0.028372)</w:t>
      </w:r>
    </w:p>
    <w:p w14:paraId="1642BC36" w14:textId="77777777" w:rsidR="00557793" w:rsidRDefault="00000000">
      <w:pPr>
        <w:spacing w:line="360" w:lineRule="auto"/>
      </w:pPr>
      <w:r>
        <w:lastRenderedPageBreak/>
        <w:t xml:space="preserve"># of </w:t>
      </w:r>
      <w:proofErr w:type="gramStart"/>
      <w:r>
        <w:t>Non Damaged</w:t>
      </w:r>
      <w:proofErr w:type="gramEnd"/>
      <w:r>
        <w:t xml:space="preserve"> Outbuildings &lt; 120 SQFT (0.026717)</w:t>
      </w:r>
    </w:p>
    <w:p w14:paraId="193B23FC" w14:textId="77777777" w:rsidR="00557793" w:rsidRDefault="00000000">
      <w:pPr>
        <w:spacing w:line="360" w:lineRule="auto"/>
        <w:ind w:firstLine="720"/>
      </w:pPr>
      <w:r>
        <w:t xml:space="preserve">This model did well with an overall accuracy 57% and higher f1 scores for every class except major and minor. These classes consistently underperform since they are rare </w:t>
      </w:r>
      <w:proofErr w:type="gramStart"/>
      <w:r>
        <w:t>cases</w:t>
      </w:r>
      <w:proofErr w:type="gramEnd"/>
      <w:r>
        <w:t xml:space="preserve"> and it is possible the classification metric done by the persons who created this dataset could be subjective. The other classes are easily identified as a building with no damage is easily distinguishable from a completely destroyed or inaccessible building. What is very interesting is that the most important variable is the year the building was built, which makes sense since newer builds should be built with more modern materials as opposed to historical buildings composed of mainly flammable material like wood. 3 of the other important variables are unknown values, but the number of non-damaged outbuildings also seems to be contributing to the model as well. Non-damaged buildings attached to the property may include some data leakage, since if the buildings surrounding the target building aren’t damaged, it is likely the target isn’t damaged as well. </w:t>
      </w:r>
      <w:proofErr w:type="gramStart"/>
      <w:r>
        <w:t>Overall</w:t>
      </w:r>
      <w:proofErr w:type="gramEnd"/>
      <w:r>
        <w:t xml:space="preserve"> this is a good model, but more work and domain knowledge is needed to determine its effectiveness in the real world. </w:t>
      </w:r>
    </w:p>
    <w:p w14:paraId="0CE02F26" w14:textId="77777777" w:rsidR="00557793" w:rsidRDefault="00000000">
      <w:pPr>
        <w:spacing w:line="360" w:lineRule="auto"/>
        <w:ind w:firstLine="720"/>
      </w:pPr>
      <w:r>
        <w:t>Next, here are the metrics for a Bootstrap Aggregation model with 100 base learners:</w:t>
      </w:r>
    </w:p>
    <w:p w14:paraId="0F7D8BEA" w14:textId="77777777" w:rsidR="00557793" w:rsidRDefault="00000000">
      <w:pPr>
        <w:spacing w:line="360" w:lineRule="auto"/>
      </w:pPr>
      <w:r>
        <w:rPr>
          <w:noProof/>
        </w:rPr>
        <w:drawing>
          <wp:inline distT="114300" distB="114300" distL="114300" distR="114300" wp14:anchorId="52AB699D" wp14:editId="14FF85CE">
            <wp:extent cx="5881688" cy="3917624"/>
            <wp:effectExtent l="0" t="0" r="0" b="0"/>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881688" cy="3917624"/>
                    </a:xfrm>
                    <a:prstGeom prst="rect">
                      <a:avLst/>
                    </a:prstGeom>
                    <a:ln/>
                  </pic:spPr>
                </pic:pic>
              </a:graphicData>
            </a:graphic>
          </wp:inline>
        </w:drawing>
      </w:r>
    </w:p>
    <w:p w14:paraId="5E6D51F1" w14:textId="77777777" w:rsidR="00557793" w:rsidRDefault="00557793">
      <w:pPr>
        <w:spacing w:line="360" w:lineRule="auto"/>
      </w:pPr>
    </w:p>
    <w:p w14:paraId="22ED84C3" w14:textId="77777777" w:rsidR="00557793" w:rsidRDefault="00557793">
      <w:pPr>
        <w:spacing w:line="360" w:lineRule="auto"/>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7793" w14:paraId="55643D3D" w14:textId="77777777">
        <w:tc>
          <w:tcPr>
            <w:tcW w:w="2340" w:type="dxa"/>
            <w:shd w:val="clear" w:color="auto" w:fill="auto"/>
            <w:tcMar>
              <w:top w:w="100" w:type="dxa"/>
              <w:left w:w="100" w:type="dxa"/>
              <w:bottom w:w="100" w:type="dxa"/>
              <w:right w:w="100" w:type="dxa"/>
            </w:tcMar>
          </w:tcPr>
          <w:p w14:paraId="0D0AEA22" w14:textId="77777777" w:rsidR="00557793" w:rsidRDefault="00000000">
            <w:pPr>
              <w:widowControl w:val="0"/>
              <w:spacing w:line="240" w:lineRule="auto"/>
              <w:rPr>
                <w:sz w:val="20"/>
                <w:szCs w:val="20"/>
              </w:rPr>
            </w:pPr>
            <w:r>
              <w:rPr>
                <w:sz w:val="20"/>
                <w:szCs w:val="20"/>
              </w:rPr>
              <w:lastRenderedPageBreak/>
              <w:t>Bootstrap Aggregation</w:t>
            </w:r>
          </w:p>
        </w:tc>
        <w:tc>
          <w:tcPr>
            <w:tcW w:w="2340" w:type="dxa"/>
            <w:shd w:val="clear" w:color="auto" w:fill="auto"/>
            <w:tcMar>
              <w:top w:w="100" w:type="dxa"/>
              <w:left w:w="100" w:type="dxa"/>
              <w:bottom w:w="100" w:type="dxa"/>
              <w:right w:w="100" w:type="dxa"/>
            </w:tcMar>
          </w:tcPr>
          <w:p w14:paraId="76C4E427" w14:textId="77777777" w:rsidR="00557793" w:rsidRDefault="00000000">
            <w:pPr>
              <w:widowControl w:val="0"/>
              <w:spacing w:line="240" w:lineRule="auto"/>
            </w:pPr>
            <w:r>
              <w:t>Precision</w:t>
            </w:r>
          </w:p>
        </w:tc>
        <w:tc>
          <w:tcPr>
            <w:tcW w:w="2340" w:type="dxa"/>
            <w:shd w:val="clear" w:color="auto" w:fill="auto"/>
            <w:tcMar>
              <w:top w:w="100" w:type="dxa"/>
              <w:left w:w="100" w:type="dxa"/>
              <w:bottom w:w="100" w:type="dxa"/>
              <w:right w:w="100" w:type="dxa"/>
            </w:tcMar>
          </w:tcPr>
          <w:p w14:paraId="7A71A925" w14:textId="77777777" w:rsidR="00557793" w:rsidRDefault="00000000">
            <w:pPr>
              <w:widowControl w:val="0"/>
              <w:spacing w:line="240" w:lineRule="auto"/>
            </w:pPr>
            <w:r>
              <w:t>Recall</w:t>
            </w:r>
          </w:p>
        </w:tc>
        <w:tc>
          <w:tcPr>
            <w:tcW w:w="2340" w:type="dxa"/>
            <w:shd w:val="clear" w:color="auto" w:fill="auto"/>
            <w:tcMar>
              <w:top w:w="100" w:type="dxa"/>
              <w:left w:w="100" w:type="dxa"/>
              <w:bottom w:w="100" w:type="dxa"/>
              <w:right w:w="100" w:type="dxa"/>
            </w:tcMar>
          </w:tcPr>
          <w:p w14:paraId="7572EFBE" w14:textId="77777777" w:rsidR="00557793" w:rsidRDefault="00000000">
            <w:pPr>
              <w:widowControl w:val="0"/>
              <w:spacing w:line="240" w:lineRule="auto"/>
            </w:pPr>
            <w:r>
              <w:t>F1-Score</w:t>
            </w:r>
          </w:p>
        </w:tc>
      </w:tr>
      <w:tr w:rsidR="00557793" w14:paraId="15117CFF" w14:textId="77777777">
        <w:tc>
          <w:tcPr>
            <w:tcW w:w="2340" w:type="dxa"/>
            <w:shd w:val="clear" w:color="auto" w:fill="auto"/>
            <w:tcMar>
              <w:top w:w="100" w:type="dxa"/>
              <w:left w:w="100" w:type="dxa"/>
              <w:bottom w:w="100" w:type="dxa"/>
              <w:right w:w="100" w:type="dxa"/>
            </w:tcMar>
          </w:tcPr>
          <w:p w14:paraId="018E38B0" w14:textId="77777777" w:rsidR="00557793" w:rsidRDefault="00000000">
            <w:pPr>
              <w:widowControl w:val="0"/>
              <w:spacing w:line="240" w:lineRule="auto"/>
            </w:pPr>
            <w:r>
              <w:t>Affected (1-9%)</w:t>
            </w:r>
          </w:p>
        </w:tc>
        <w:tc>
          <w:tcPr>
            <w:tcW w:w="2340" w:type="dxa"/>
            <w:shd w:val="clear" w:color="auto" w:fill="auto"/>
            <w:tcMar>
              <w:top w:w="100" w:type="dxa"/>
              <w:left w:w="100" w:type="dxa"/>
              <w:bottom w:w="100" w:type="dxa"/>
              <w:right w:w="100" w:type="dxa"/>
            </w:tcMar>
          </w:tcPr>
          <w:p w14:paraId="48215E27" w14:textId="77777777" w:rsidR="00557793" w:rsidRDefault="00000000">
            <w:pPr>
              <w:widowControl w:val="0"/>
              <w:spacing w:line="240" w:lineRule="auto"/>
            </w:pPr>
            <w:r>
              <w:t>0.34</w:t>
            </w:r>
          </w:p>
        </w:tc>
        <w:tc>
          <w:tcPr>
            <w:tcW w:w="2340" w:type="dxa"/>
            <w:shd w:val="clear" w:color="auto" w:fill="auto"/>
            <w:tcMar>
              <w:top w:w="100" w:type="dxa"/>
              <w:left w:w="100" w:type="dxa"/>
              <w:bottom w:w="100" w:type="dxa"/>
              <w:right w:w="100" w:type="dxa"/>
            </w:tcMar>
          </w:tcPr>
          <w:p w14:paraId="4325CA12" w14:textId="77777777" w:rsidR="00557793" w:rsidRDefault="00000000">
            <w:pPr>
              <w:widowControl w:val="0"/>
              <w:spacing w:line="240" w:lineRule="auto"/>
            </w:pPr>
            <w:r>
              <w:t>0.51</w:t>
            </w:r>
          </w:p>
        </w:tc>
        <w:tc>
          <w:tcPr>
            <w:tcW w:w="2340" w:type="dxa"/>
            <w:shd w:val="clear" w:color="auto" w:fill="auto"/>
            <w:tcMar>
              <w:top w:w="100" w:type="dxa"/>
              <w:left w:w="100" w:type="dxa"/>
              <w:bottom w:w="100" w:type="dxa"/>
              <w:right w:w="100" w:type="dxa"/>
            </w:tcMar>
          </w:tcPr>
          <w:p w14:paraId="1BC5F9EB" w14:textId="77777777" w:rsidR="00557793" w:rsidRDefault="00000000">
            <w:pPr>
              <w:widowControl w:val="0"/>
              <w:spacing w:line="240" w:lineRule="auto"/>
            </w:pPr>
            <w:r>
              <w:t>0.41</w:t>
            </w:r>
          </w:p>
        </w:tc>
      </w:tr>
      <w:tr w:rsidR="00557793" w14:paraId="62B6B781" w14:textId="77777777">
        <w:tc>
          <w:tcPr>
            <w:tcW w:w="2340" w:type="dxa"/>
            <w:shd w:val="clear" w:color="auto" w:fill="auto"/>
            <w:tcMar>
              <w:top w:w="100" w:type="dxa"/>
              <w:left w:w="100" w:type="dxa"/>
              <w:bottom w:w="100" w:type="dxa"/>
              <w:right w:w="100" w:type="dxa"/>
            </w:tcMar>
          </w:tcPr>
          <w:p w14:paraId="5AF50732" w14:textId="77777777" w:rsidR="00557793" w:rsidRDefault="00000000">
            <w:pPr>
              <w:widowControl w:val="0"/>
              <w:spacing w:line="240" w:lineRule="auto"/>
            </w:pPr>
            <w:r>
              <w:t>Destroyed (&gt;50%)</w:t>
            </w:r>
          </w:p>
        </w:tc>
        <w:tc>
          <w:tcPr>
            <w:tcW w:w="2340" w:type="dxa"/>
            <w:shd w:val="clear" w:color="auto" w:fill="auto"/>
            <w:tcMar>
              <w:top w:w="100" w:type="dxa"/>
              <w:left w:w="100" w:type="dxa"/>
              <w:bottom w:w="100" w:type="dxa"/>
              <w:right w:w="100" w:type="dxa"/>
            </w:tcMar>
          </w:tcPr>
          <w:p w14:paraId="0521EABA" w14:textId="77777777" w:rsidR="00557793" w:rsidRDefault="00000000">
            <w:pPr>
              <w:widowControl w:val="0"/>
              <w:spacing w:line="240" w:lineRule="auto"/>
            </w:pPr>
            <w:r>
              <w:t>0.64</w:t>
            </w:r>
          </w:p>
        </w:tc>
        <w:tc>
          <w:tcPr>
            <w:tcW w:w="2340" w:type="dxa"/>
            <w:shd w:val="clear" w:color="auto" w:fill="auto"/>
            <w:tcMar>
              <w:top w:w="100" w:type="dxa"/>
              <w:left w:w="100" w:type="dxa"/>
              <w:bottom w:w="100" w:type="dxa"/>
              <w:right w:w="100" w:type="dxa"/>
            </w:tcMar>
          </w:tcPr>
          <w:p w14:paraId="013681B8" w14:textId="77777777" w:rsidR="00557793" w:rsidRDefault="00000000">
            <w:pPr>
              <w:widowControl w:val="0"/>
              <w:spacing w:line="240" w:lineRule="auto"/>
            </w:pPr>
            <w:r>
              <w:t>0.89</w:t>
            </w:r>
          </w:p>
        </w:tc>
        <w:tc>
          <w:tcPr>
            <w:tcW w:w="2340" w:type="dxa"/>
            <w:shd w:val="clear" w:color="auto" w:fill="auto"/>
            <w:tcMar>
              <w:top w:w="100" w:type="dxa"/>
              <w:left w:w="100" w:type="dxa"/>
              <w:bottom w:w="100" w:type="dxa"/>
              <w:right w:w="100" w:type="dxa"/>
            </w:tcMar>
          </w:tcPr>
          <w:p w14:paraId="231B2066" w14:textId="77777777" w:rsidR="00557793" w:rsidRDefault="00000000">
            <w:pPr>
              <w:widowControl w:val="0"/>
              <w:spacing w:line="240" w:lineRule="auto"/>
            </w:pPr>
            <w:r>
              <w:t>0.75</w:t>
            </w:r>
          </w:p>
        </w:tc>
      </w:tr>
      <w:tr w:rsidR="00557793" w14:paraId="52B42079" w14:textId="77777777">
        <w:tc>
          <w:tcPr>
            <w:tcW w:w="2340" w:type="dxa"/>
            <w:shd w:val="clear" w:color="auto" w:fill="auto"/>
            <w:tcMar>
              <w:top w:w="100" w:type="dxa"/>
              <w:left w:w="100" w:type="dxa"/>
              <w:bottom w:w="100" w:type="dxa"/>
              <w:right w:w="100" w:type="dxa"/>
            </w:tcMar>
          </w:tcPr>
          <w:p w14:paraId="16AABC06" w14:textId="77777777" w:rsidR="00557793" w:rsidRDefault="00000000">
            <w:pPr>
              <w:widowControl w:val="0"/>
              <w:spacing w:line="240" w:lineRule="auto"/>
            </w:pPr>
            <w:r>
              <w:t>Inaccessible</w:t>
            </w:r>
          </w:p>
        </w:tc>
        <w:tc>
          <w:tcPr>
            <w:tcW w:w="2340" w:type="dxa"/>
            <w:shd w:val="clear" w:color="auto" w:fill="auto"/>
            <w:tcMar>
              <w:top w:w="100" w:type="dxa"/>
              <w:left w:w="100" w:type="dxa"/>
              <w:bottom w:w="100" w:type="dxa"/>
              <w:right w:w="100" w:type="dxa"/>
            </w:tcMar>
          </w:tcPr>
          <w:p w14:paraId="2EFC007B" w14:textId="77777777" w:rsidR="00557793" w:rsidRDefault="00000000">
            <w:pPr>
              <w:widowControl w:val="0"/>
              <w:spacing w:line="240" w:lineRule="auto"/>
            </w:pPr>
            <w:r>
              <w:t>0.98</w:t>
            </w:r>
          </w:p>
        </w:tc>
        <w:tc>
          <w:tcPr>
            <w:tcW w:w="2340" w:type="dxa"/>
            <w:shd w:val="clear" w:color="auto" w:fill="auto"/>
            <w:tcMar>
              <w:top w:w="100" w:type="dxa"/>
              <w:left w:w="100" w:type="dxa"/>
              <w:bottom w:w="100" w:type="dxa"/>
              <w:right w:w="100" w:type="dxa"/>
            </w:tcMar>
          </w:tcPr>
          <w:p w14:paraId="14AB4168" w14:textId="77777777" w:rsidR="00557793" w:rsidRDefault="00000000">
            <w:pPr>
              <w:widowControl w:val="0"/>
              <w:spacing w:line="240" w:lineRule="auto"/>
            </w:pPr>
            <w:r>
              <w:t>0.73</w:t>
            </w:r>
          </w:p>
        </w:tc>
        <w:tc>
          <w:tcPr>
            <w:tcW w:w="2340" w:type="dxa"/>
            <w:shd w:val="clear" w:color="auto" w:fill="auto"/>
            <w:tcMar>
              <w:top w:w="100" w:type="dxa"/>
              <w:left w:w="100" w:type="dxa"/>
              <w:bottom w:w="100" w:type="dxa"/>
              <w:right w:w="100" w:type="dxa"/>
            </w:tcMar>
          </w:tcPr>
          <w:p w14:paraId="08F8FAA4" w14:textId="77777777" w:rsidR="00557793" w:rsidRDefault="00000000">
            <w:pPr>
              <w:widowControl w:val="0"/>
              <w:spacing w:line="240" w:lineRule="auto"/>
            </w:pPr>
            <w:r>
              <w:t>0.84</w:t>
            </w:r>
          </w:p>
        </w:tc>
      </w:tr>
      <w:tr w:rsidR="00557793" w14:paraId="458D4EB4" w14:textId="77777777">
        <w:tc>
          <w:tcPr>
            <w:tcW w:w="2340" w:type="dxa"/>
            <w:shd w:val="clear" w:color="auto" w:fill="auto"/>
            <w:tcMar>
              <w:top w:w="100" w:type="dxa"/>
              <w:left w:w="100" w:type="dxa"/>
              <w:bottom w:w="100" w:type="dxa"/>
              <w:right w:w="100" w:type="dxa"/>
            </w:tcMar>
          </w:tcPr>
          <w:p w14:paraId="634E92F4" w14:textId="77777777" w:rsidR="00557793" w:rsidRDefault="00000000">
            <w:pPr>
              <w:widowControl w:val="0"/>
              <w:spacing w:line="240" w:lineRule="auto"/>
            </w:pPr>
            <w:r>
              <w:t>Major (26-50%)</w:t>
            </w:r>
          </w:p>
        </w:tc>
        <w:tc>
          <w:tcPr>
            <w:tcW w:w="2340" w:type="dxa"/>
            <w:shd w:val="clear" w:color="auto" w:fill="auto"/>
            <w:tcMar>
              <w:top w:w="100" w:type="dxa"/>
              <w:left w:w="100" w:type="dxa"/>
              <w:bottom w:w="100" w:type="dxa"/>
              <w:right w:w="100" w:type="dxa"/>
            </w:tcMar>
          </w:tcPr>
          <w:p w14:paraId="5868820A" w14:textId="77777777" w:rsidR="00557793" w:rsidRDefault="00000000">
            <w:pPr>
              <w:widowControl w:val="0"/>
              <w:spacing w:line="240" w:lineRule="auto"/>
            </w:pPr>
            <w:r>
              <w:t>0.45</w:t>
            </w:r>
          </w:p>
        </w:tc>
        <w:tc>
          <w:tcPr>
            <w:tcW w:w="2340" w:type="dxa"/>
            <w:shd w:val="clear" w:color="auto" w:fill="auto"/>
            <w:tcMar>
              <w:top w:w="100" w:type="dxa"/>
              <w:left w:w="100" w:type="dxa"/>
              <w:bottom w:w="100" w:type="dxa"/>
              <w:right w:w="100" w:type="dxa"/>
            </w:tcMar>
          </w:tcPr>
          <w:p w14:paraId="3C51ACF3" w14:textId="77777777" w:rsidR="00557793" w:rsidRDefault="00000000">
            <w:pPr>
              <w:widowControl w:val="0"/>
              <w:spacing w:line="240" w:lineRule="auto"/>
            </w:pPr>
            <w:r>
              <w:t>0.14</w:t>
            </w:r>
          </w:p>
        </w:tc>
        <w:tc>
          <w:tcPr>
            <w:tcW w:w="2340" w:type="dxa"/>
            <w:shd w:val="clear" w:color="auto" w:fill="auto"/>
            <w:tcMar>
              <w:top w:w="100" w:type="dxa"/>
              <w:left w:w="100" w:type="dxa"/>
              <w:bottom w:w="100" w:type="dxa"/>
              <w:right w:w="100" w:type="dxa"/>
            </w:tcMar>
          </w:tcPr>
          <w:p w14:paraId="2464AEA9" w14:textId="77777777" w:rsidR="00557793" w:rsidRDefault="00000000">
            <w:pPr>
              <w:widowControl w:val="0"/>
              <w:spacing w:line="240" w:lineRule="auto"/>
            </w:pPr>
            <w:r>
              <w:t>0.21</w:t>
            </w:r>
          </w:p>
        </w:tc>
      </w:tr>
      <w:tr w:rsidR="00557793" w14:paraId="47755E31" w14:textId="77777777">
        <w:tc>
          <w:tcPr>
            <w:tcW w:w="2340" w:type="dxa"/>
            <w:shd w:val="clear" w:color="auto" w:fill="auto"/>
            <w:tcMar>
              <w:top w:w="100" w:type="dxa"/>
              <w:left w:w="100" w:type="dxa"/>
              <w:bottom w:w="100" w:type="dxa"/>
              <w:right w:w="100" w:type="dxa"/>
            </w:tcMar>
          </w:tcPr>
          <w:p w14:paraId="591129E7" w14:textId="77777777" w:rsidR="00557793" w:rsidRDefault="00000000">
            <w:pPr>
              <w:widowControl w:val="0"/>
              <w:spacing w:line="240" w:lineRule="auto"/>
            </w:pPr>
            <w:r>
              <w:t>Minor (10-25%)</w:t>
            </w:r>
          </w:p>
        </w:tc>
        <w:tc>
          <w:tcPr>
            <w:tcW w:w="2340" w:type="dxa"/>
            <w:shd w:val="clear" w:color="auto" w:fill="auto"/>
            <w:tcMar>
              <w:top w:w="100" w:type="dxa"/>
              <w:left w:w="100" w:type="dxa"/>
              <w:bottom w:w="100" w:type="dxa"/>
              <w:right w:w="100" w:type="dxa"/>
            </w:tcMar>
          </w:tcPr>
          <w:p w14:paraId="02816CF2" w14:textId="77777777" w:rsidR="00557793" w:rsidRDefault="00000000">
            <w:pPr>
              <w:widowControl w:val="0"/>
              <w:spacing w:line="240" w:lineRule="auto"/>
            </w:pPr>
            <w:r>
              <w:t>0.35</w:t>
            </w:r>
          </w:p>
        </w:tc>
        <w:tc>
          <w:tcPr>
            <w:tcW w:w="2340" w:type="dxa"/>
            <w:shd w:val="clear" w:color="auto" w:fill="auto"/>
            <w:tcMar>
              <w:top w:w="100" w:type="dxa"/>
              <w:left w:w="100" w:type="dxa"/>
              <w:bottom w:w="100" w:type="dxa"/>
              <w:right w:w="100" w:type="dxa"/>
            </w:tcMar>
          </w:tcPr>
          <w:p w14:paraId="3A3D3437" w14:textId="77777777" w:rsidR="00557793" w:rsidRDefault="00000000">
            <w:pPr>
              <w:widowControl w:val="0"/>
              <w:spacing w:line="240" w:lineRule="auto"/>
            </w:pPr>
            <w:r>
              <w:t>0.16</w:t>
            </w:r>
          </w:p>
        </w:tc>
        <w:tc>
          <w:tcPr>
            <w:tcW w:w="2340" w:type="dxa"/>
            <w:shd w:val="clear" w:color="auto" w:fill="auto"/>
            <w:tcMar>
              <w:top w:w="100" w:type="dxa"/>
              <w:left w:w="100" w:type="dxa"/>
              <w:bottom w:w="100" w:type="dxa"/>
              <w:right w:w="100" w:type="dxa"/>
            </w:tcMar>
          </w:tcPr>
          <w:p w14:paraId="5908F394" w14:textId="77777777" w:rsidR="00557793" w:rsidRDefault="00000000">
            <w:pPr>
              <w:widowControl w:val="0"/>
              <w:spacing w:line="240" w:lineRule="auto"/>
            </w:pPr>
            <w:r>
              <w:t>0.22</w:t>
            </w:r>
          </w:p>
        </w:tc>
      </w:tr>
      <w:tr w:rsidR="00557793" w14:paraId="346654EF" w14:textId="77777777">
        <w:tc>
          <w:tcPr>
            <w:tcW w:w="2340" w:type="dxa"/>
            <w:shd w:val="clear" w:color="auto" w:fill="auto"/>
            <w:tcMar>
              <w:top w:w="100" w:type="dxa"/>
              <w:left w:w="100" w:type="dxa"/>
              <w:bottom w:w="100" w:type="dxa"/>
              <w:right w:w="100" w:type="dxa"/>
            </w:tcMar>
          </w:tcPr>
          <w:p w14:paraId="7CAB4714" w14:textId="77777777" w:rsidR="00557793" w:rsidRDefault="00000000">
            <w:pPr>
              <w:widowControl w:val="0"/>
              <w:spacing w:line="240" w:lineRule="auto"/>
            </w:pPr>
            <w:r>
              <w:t>No Damage</w:t>
            </w:r>
          </w:p>
        </w:tc>
        <w:tc>
          <w:tcPr>
            <w:tcW w:w="2340" w:type="dxa"/>
            <w:shd w:val="clear" w:color="auto" w:fill="auto"/>
            <w:tcMar>
              <w:top w:w="100" w:type="dxa"/>
              <w:left w:w="100" w:type="dxa"/>
              <w:bottom w:w="100" w:type="dxa"/>
              <w:right w:w="100" w:type="dxa"/>
            </w:tcMar>
          </w:tcPr>
          <w:p w14:paraId="51D2BCD5" w14:textId="77777777" w:rsidR="00557793" w:rsidRDefault="00000000">
            <w:pPr>
              <w:widowControl w:val="0"/>
              <w:spacing w:line="240" w:lineRule="auto"/>
            </w:pPr>
            <w:r>
              <w:t>0.53</w:t>
            </w:r>
          </w:p>
        </w:tc>
        <w:tc>
          <w:tcPr>
            <w:tcW w:w="2340" w:type="dxa"/>
            <w:shd w:val="clear" w:color="auto" w:fill="auto"/>
            <w:tcMar>
              <w:top w:w="100" w:type="dxa"/>
              <w:left w:w="100" w:type="dxa"/>
              <w:bottom w:w="100" w:type="dxa"/>
              <w:right w:w="100" w:type="dxa"/>
            </w:tcMar>
          </w:tcPr>
          <w:p w14:paraId="1CA306E1" w14:textId="77777777" w:rsidR="00557793" w:rsidRDefault="00000000">
            <w:pPr>
              <w:widowControl w:val="0"/>
              <w:spacing w:line="240" w:lineRule="auto"/>
            </w:pPr>
            <w:r>
              <w:t>0.87</w:t>
            </w:r>
          </w:p>
        </w:tc>
        <w:tc>
          <w:tcPr>
            <w:tcW w:w="2340" w:type="dxa"/>
            <w:shd w:val="clear" w:color="auto" w:fill="auto"/>
            <w:tcMar>
              <w:top w:w="100" w:type="dxa"/>
              <w:left w:w="100" w:type="dxa"/>
              <w:bottom w:w="100" w:type="dxa"/>
              <w:right w:w="100" w:type="dxa"/>
            </w:tcMar>
          </w:tcPr>
          <w:p w14:paraId="354BB4DD" w14:textId="77777777" w:rsidR="00557793" w:rsidRDefault="00000000">
            <w:pPr>
              <w:widowControl w:val="0"/>
              <w:spacing w:line="240" w:lineRule="auto"/>
            </w:pPr>
            <w:r>
              <w:t>0.65</w:t>
            </w:r>
          </w:p>
        </w:tc>
      </w:tr>
    </w:tbl>
    <w:p w14:paraId="54D515B6" w14:textId="77777777" w:rsidR="00557793" w:rsidRDefault="00000000">
      <w:pPr>
        <w:spacing w:line="360" w:lineRule="auto"/>
        <w:rPr>
          <w:b/>
        </w:rPr>
      </w:pPr>
      <w:r>
        <w:rPr>
          <w:b/>
        </w:rPr>
        <w:t>Accuracy: 0.5477</w:t>
      </w:r>
    </w:p>
    <w:p w14:paraId="0DAECC80" w14:textId="77777777" w:rsidR="00557793" w:rsidRDefault="00000000">
      <w:pPr>
        <w:spacing w:line="360" w:lineRule="auto"/>
        <w:rPr>
          <w:b/>
        </w:rPr>
      </w:pPr>
      <w:r>
        <w:rPr>
          <w:b/>
        </w:rPr>
        <w:t>Top 5 Important Variables:</w:t>
      </w:r>
    </w:p>
    <w:p w14:paraId="05E7F4C3" w14:textId="77777777" w:rsidR="00557793" w:rsidRDefault="00000000">
      <w:pPr>
        <w:spacing w:line="360" w:lineRule="auto"/>
      </w:pPr>
      <w:r>
        <w:t xml:space="preserve">* Deck/Porch </w:t>
      </w:r>
      <w:proofErr w:type="gramStart"/>
      <w:r>
        <w:t>On</w:t>
      </w:r>
      <w:proofErr w:type="gramEnd"/>
      <w:r>
        <w:t xml:space="preserve"> </w:t>
      </w:r>
      <w:proofErr w:type="spellStart"/>
      <w:r>
        <w:t>Grade_Unknown</w:t>
      </w:r>
      <w:proofErr w:type="spellEnd"/>
      <w:r>
        <w:t xml:space="preserve"> (0.139699)</w:t>
      </w:r>
    </w:p>
    <w:p w14:paraId="2EA5A167" w14:textId="77777777" w:rsidR="00557793" w:rsidRDefault="00000000">
      <w:pPr>
        <w:spacing w:line="360" w:lineRule="auto"/>
      </w:pPr>
      <w:r>
        <w:t>Year Built (parcel) (0.106726)</w:t>
      </w:r>
    </w:p>
    <w:p w14:paraId="232DA79D" w14:textId="77777777" w:rsidR="00557793" w:rsidRDefault="00000000">
      <w:pPr>
        <w:spacing w:line="360" w:lineRule="auto"/>
      </w:pPr>
      <w:r>
        <w:t xml:space="preserve">* </w:t>
      </w:r>
      <w:proofErr w:type="spellStart"/>
      <w:r>
        <w:t>Eaves_Unknown</w:t>
      </w:r>
      <w:proofErr w:type="spellEnd"/>
      <w:r>
        <w:t xml:space="preserve"> (0.067153)</w:t>
      </w:r>
    </w:p>
    <w:p w14:paraId="2983F88B" w14:textId="77777777" w:rsidR="00557793" w:rsidRDefault="00000000">
      <w:pPr>
        <w:spacing w:line="360" w:lineRule="auto"/>
      </w:pPr>
      <w:r>
        <w:t xml:space="preserve"># of </w:t>
      </w:r>
      <w:proofErr w:type="gramStart"/>
      <w:r>
        <w:t>Non Damaged</w:t>
      </w:r>
      <w:proofErr w:type="gramEnd"/>
      <w:r>
        <w:t xml:space="preserve"> Outbuildings &lt; 120 SQFT (0.033586)</w:t>
      </w:r>
    </w:p>
    <w:p w14:paraId="46E2C36A" w14:textId="77777777" w:rsidR="00557793" w:rsidRDefault="00000000">
      <w:pPr>
        <w:spacing w:line="360" w:lineRule="auto"/>
      </w:pPr>
      <w:r>
        <w:t xml:space="preserve">Distance - Propane Tank to </w:t>
      </w:r>
      <w:proofErr w:type="spellStart"/>
      <w:r>
        <w:t>Structure_Unknown</w:t>
      </w:r>
      <w:proofErr w:type="spellEnd"/>
      <w:r>
        <w:t xml:space="preserve"> (0.033197)</w:t>
      </w:r>
    </w:p>
    <w:p w14:paraId="046F87F6" w14:textId="77777777" w:rsidR="00557793" w:rsidRDefault="00000000">
      <w:pPr>
        <w:spacing w:line="360" w:lineRule="auto"/>
      </w:pPr>
      <w:r>
        <w:t xml:space="preserve">* </w:t>
      </w:r>
      <w:proofErr w:type="spellStart"/>
      <w:r>
        <w:t>Eaves_Unenclosed</w:t>
      </w:r>
      <w:proofErr w:type="spellEnd"/>
      <w:r>
        <w:t xml:space="preserve"> (0.023588)</w:t>
      </w:r>
    </w:p>
    <w:p w14:paraId="45BFA2A9" w14:textId="77777777" w:rsidR="00557793" w:rsidRDefault="00000000">
      <w:pPr>
        <w:spacing w:line="360" w:lineRule="auto"/>
        <w:ind w:firstLine="720"/>
      </w:pPr>
      <w:r>
        <w:t xml:space="preserve">The Bootstrap Aggregation model doesn’t improve as much as the random forest did. The high performing classes (destroyed, inaccessible, and no damage) still have high f1 scores, indicating a better balance of precision and recall. Affected does as well but Major and Minor underperformed again according to their f1 scores. Overall accuracy decreases a bit, but not a large departure from the random forest. Again, many of the important variables are unknown, but </w:t>
      </w:r>
      <w:proofErr w:type="gramStart"/>
      <w:r>
        <w:t>year built</w:t>
      </w:r>
      <w:proofErr w:type="gramEnd"/>
      <w:r>
        <w:t xml:space="preserve"> shines its way to the second most important value, similarly as to the random forest model. This indicates that the year built may be in fact the most important variable that can be easily interpreted. </w:t>
      </w:r>
    </w:p>
    <w:p w14:paraId="63D0135F" w14:textId="77777777" w:rsidR="00557793" w:rsidRDefault="00000000">
      <w:pPr>
        <w:spacing w:line="360" w:lineRule="auto"/>
        <w:ind w:firstLine="720"/>
      </w:pPr>
      <w:r>
        <w:t xml:space="preserve">Lastly, here are the metrics for a Gradient Boosting model with 100 base learners:   </w:t>
      </w:r>
    </w:p>
    <w:p w14:paraId="40840585" w14:textId="77777777" w:rsidR="00557793" w:rsidRDefault="00000000">
      <w:pPr>
        <w:spacing w:line="360" w:lineRule="auto"/>
        <w:rPr>
          <w:b/>
        </w:rPr>
      </w:pPr>
      <w:r>
        <w:rPr>
          <w:b/>
          <w:noProof/>
        </w:rPr>
        <w:lastRenderedPageBreak/>
        <w:drawing>
          <wp:inline distT="114300" distB="114300" distL="114300" distR="114300" wp14:anchorId="29BCDFA4" wp14:editId="4DDC6C12">
            <wp:extent cx="5943600" cy="3962400"/>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5943600" cy="3962400"/>
                    </a:xfrm>
                    <a:prstGeom prst="rect">
                      <a:avLst/>
                    </a:prstGeom>
                    <a:ln/>
                  </pic:spPr>
                </pic:pic>
              </a:graphicData>
            </a:graphic>
          </wp:inline>
        </w:drawing>
      </w:r>
    </w:p>
    <w:p w14:paraId="23D48946" w14:textId="77777777" w:rsidR="00557793" w:rsidRDefault="00557793">
      <w:pPr>
        <w:spacing w:line="360"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7793" w14:paraId="7627B6DF" w14:textId="77777777">
        <w:tc>
          <w:tcPr>
            <w:tcW w:w="2340" w:type="dxa"/>
            <w:shd w:val="clear" w:color="auto" w:fill="auto"/>
            <w:tcMar>
              <w:top w:w="100" w:type="dxa"/>
              <w:left w:w="100" w:type="dxa"/>
              <w:bottom w:w="100" w:type="dxa"/>
              <w:right w:w="100" w:type="dxa"/>
            </w:tcMar>
          </w:tcPr>
          <w:p w14:paraId="2BA3009F" w14:textId="77777777" w:rsidR="00557793" w:rsidRDefault="00000000">
            <w:pPr>
              <w:widowControl w:val="0"/>
              <w:spacing w:line="240" w:lineRule="auto"/>
              <w:rPr>
                <w:sz w:val="20"/>
                <w:szCs w:val="20"/>
              </w:rPr>
            </w:pPr>
            <w:r>
              <w:rPr>
                <w:sz w:val="20"/>
                <w:szCs w:val="20"/>
              </w:rPr>
              <w:t>Gradient Boosting</w:t>
            </w:r>
          </w:p>
        </w:tc>
        <w:tc>
          <w:tcPr>
            <w:tcW w:w="2340" w:type="dxa"/>
            <w:shd w:val="clear" w:color="auto" w:fill="auto"/>
            <w:tcMar>
              <w:top w:w="100" w:type="dxa"/>
              <w:left w:w="100" w:type="dxa"/>
              <w:bottom w:w="100" w:type="dxa"/>
              <w:right w:w="100" w:type="dxa"/>
            </w:tcMar>
          </w:tcPr>
          <w:p w14:paraId="275BA476" w14:textId="77777777" w:rsidR="00557793" w:rsidRDefault="00000000">
            <w:pPr>
              <w:widowControl w:val="0"/>
              <w:spacing w:line="240" w:lineRule="auto"/>
            </w:pPr>
            <w:r>
              <w:t>Precision</w:t>
            </w:r>
          </w:p>
        </w:tc>
        <w:tc>
          <w:tcPr>
            <w:tcW w:w="2340" w:type="dxa"/>
            <w:shd w:val="clear" w:color="auto" w:fill="auto"/>
            <w:tcMar>
              <w:top w:w="100" w:type="dxa"/>
              <w:left w:w="100" w:type="dxa"/>
              <w:bottom w:w="100" w:type="dxa"/>
              <w:right w:w="100" w:type="dxa"/>
            </w:tcMar>
          </w:tcPr>
          <w:p w14:paraId="01C10E66" w14:textId="77777777" w:rsidR="00557793" w:rsidRDefault="00000000">
            <w:pPr>
              <w:widowControl w:val="0"/>
              <w:spacing w:line="240" w:lineRule="auto"/>
            </w:pPr>
            <w:r>
              <w:t>Recall</w:t>
            </w:r>
          </w:p>
        </w:tc>
        <w:tc>
          <w:tcPr>
            <w:tcW w:w="2340" w:type="dxa"/>
            <w:shd w:val="clear" w:color="auto" w:fill="auto"/>
            <w:tcMar>
              <w:top w:w="100" w:type="dxa"/>
              <w:left w:w="100" w:type="dxa"/>
              <w:bottom w:w="100" w:type="dxa"/>
              <w:right w:w="100" w:type="dxa"/>
            </w:tcMar>
          </w:tcPr>
          <w:p w14:paraId="66521620" w14:textId="77777777" w:rsidR="00557793" w:rsidRDefault="00000000">
            <w:pPr>
              <w:widowControl w:val="0"/>
              <w:spacing w:line="240" w:lineRule="auto"/>
            </w:pPr>
            <w:r>
              <w:t>F1-Score</w:t>
            </w:r>
          </w:p>
        </w:tc>
      </w:tr>
      <w:tr w:rsidR="00557793" w14:paraId="4E9A0F1D" w14:textId="77777777">
        <w:tc>
          <w:tcPr>
            <w:tcW w:w="2340" w:type="dxa"/>
            <w:shd w:val="clear" w:color="auto" w:fill="auto"/>
            <w:tcMar>
              <w:top w:w="100" w:type="dxa"/>
              <w:left w:w="100" w:type="dxa"/>
              <w:bottom w:w="100" w:type="dxa"/>
              <w:right w:w="100" w:type="dxa"/>
            </w:tcMar>
          </w:tcPr>
          <w:p w14:paraId="6C9F7368" w14:textId="77777777" w:rsidR="00557793" w:rsidRDefault="00000000">
            <w:pPr>
              <w:widowControl w:val="0"/>
              <w:spacing w:line="240" w:lineRule="auto"/>
            </w:pPr>
            <w:r>
              <w:t>Affected (1-9%)</w:t>
            </w:r>
          </w:p>
        </w:tc>
        <w:tc>
          <w:tcPr>
            <w:tcW w:w="2340" w:type="dxa"/>
            <w:shd w:val="clear" w:color="auto" w:fill="auto"/>
            <w:tcMar>
              <w:top w:w="100" w:type="dxa"/>
              <w:left w:w="100" w:type="dxa"/>
              <w:bottom w:w="100" w:type="dxa"/>
              <w:right w:w="100" w:type="dxa"/>
            </w:tcMar>
          </w:tcPr>
          <w:p w14:paraId="3C1B5A49" w14:textId="77777777" w:rsidR="00557793" w:rsidRDefault="00000000">
            <w:pPr>
              <w:widowControl w:val="0"/>
              <w:spacing w:line="240" w:lineRule="auto"/>
            </w:pPr>
            <w:r>
              <w:t>0.35</w:t>
            </w:r>
          </w:p>
        </w:tc>
        <w:tc>
          <w:tcPr>
            <w:tcW w:w="2340" w:type="dxa"/>
            <w:shd w:val="clear" w:color="auto" w:fill="auto"/>
            <w:tcMar>
              <w:top w:w="100" w:type="dxa"/>
              <w:left w:w="100" w:type="dxa"/>
              <w:bottom w:w="100" w:type="dxa"/>
              <w:right w:w="100" w:type="dxa"/>
            </w:tcMar>
          </w:tcPr>
          <w:p w14:paraId="006385F4" w14:textId="77777777" w:rsidR="00557793" w:rsidRDefault="00000000">
            <w:pPr>
              <w:widowControl w:val="0"/>
              <w:spacing w:line="240" w:lineRule="auto"/>
            </w:pPr>
            <w:r>
              <w:t>0.45</w:t>
            </w:r>
          </w:p>
        </w:tc>
        <w:tc>
          <w:tcPr>
            <w:tcW w:w="2340" w:type="dxa"/>
            <w:shd w:val="clear" w:color="auto" w:fill="auto"/>
            <w:tcMar>
              <w:top w:w="100" w:type="dxa"/>
              <w:left w:w="100" w:type="dxa"/>
              <w:bottom w:w="100" w:type="dxa"/>
              <w:right w:w="100" w:type="dxa"/>
            </w:tcMar>
          </w:tcPr>
          <w:p w14:paraId="0516968B" w14:textId="77777777" w:rsidR="00557793" w:rsidRDefault="00000000">
            <w:pPr>
              <w:widowControl w:val="0"/>
              <w:spacing w:line="240" w:lineRule="auto"/>
            </w:pPr>
            <w:r>
              <w:t>0.39</w:t>
            </w:r>
          </w:p>
        </w:tc>
      </w:tr>
      <w:tr w:rsidR="00557793" w14:paraId="4824FCAA" w14:textId="77777777">
        <w:tc>
          <w:tcPr>
            <w:tcW w:w="2340" w:type="dxa"/>
            <w:shd w:val="clear" w:color="auto" w:fill="auto"/>
            <w:tcMar>
              <w:top w:w="100" w:type="dxa"/>
              <w:left w:w="100" w:type="dxa"/>
              <w:bottom w:w="100" w:type="dxa"/>
              <w:right w:w="100" w:type="dxa"/>
            </w:tcMar>
          </w:tcPr>
          <w:p w14:paraId="0742B1BA" w14:textId="77777777" w:rsidR="00557793" w:rsidRDefault="00000000">
            <w:pPr>
              <w:widowControl w:val="0"/>
              <w:spacing w:line="240" w:lineRule="auto"/>
            </w:pPr>
            <w:r>
              <w:t>Destroyed (&gt;50%)</w:t>
            </w:r>
          </w:p>
        </w:tc>
        <w:tc>
          <w:tcPr>
            <w:tcW w:w="2340" w:type="dxa"/>
            <w:shd w:val="clear" w:color="auto" w:fill="auto"/>
            <w:tcMar>
              <w:top w:w="100" w:type="dxa"/>
              <w:left w:w="100" w:type="dxa"/>
              <w:bottom w:w="100" w:type="dxa"/>
              <w:right w:w="100" w:type="dxa"/>
            </w:tcMar>
          </w:tcPr>
          <w:p w14:paraId="24A8E644" w14:textId="77777777" w:rsidR="00557793" w:rsidRDefault="00000000">
            <w:pPr>
              <w:widowControl w:val="0"/>
              <w:spacing w:line="240" w:lineRule="auto"/>
            </w:pPr>
            <w:r>
              <w:t>0.59</w:t>
            </w:r>
          </w:p>
        </w:tc>
        <w:tc>
          <w:tcPr>
            <w:tcW w:w="2340" w:type="dxa"/>
            <w:shd w:val="clear" w:color="auto" w:fill="auto"/>
            <w:tcMar>
              <w:top w:w="100" w:type="dxa"/>
              <w:left w:w="100" w:type="dxa"/>
              <w:bottom w:w="100" w:type="dxa"/>
              <w:right w:w="100" w:type="dxa"/>
            </w:tcMar>
          </w:tcPr>
          <w:p w14:paraId="7E96934B" w14:textId="77777777" w:rsidR="00557793" w:rsidRDefault="00000000">
            <w:pPr>
              <w:widowControl w:val="0"/>
              <w:spacing w:line="240" w:lineRule="auto"/>
            </w:pPr>
            <w:r>
              <w:t>0.89</w:t>
            </w:r>
          </w:p>
        </w:tc>
        <w:tc>
          <w:tcPr>
            <w:tcW w:w="2340" w:type="dxa"/>
            <w:shd w:val="clear" w:color="auto" w:fill="auto"/>
            <w:tcMar>
              <w:top w:w="100" w:type="dxa"/>
              <w:left w:w="100" w:type="dxa"/>
              <w:bottom w:w="100" w:type="dxa"/>
              <w:right w:w="100" w:type="dxa"/>
            </w:tcMar>
          </w:tcPr>
          <w:p w14:paraId="719DA738" w14:textId="77777777" w:rsidR="00557793" w:rsidRDefault="00000000">
            <w:pPr>
              <w:widowControl w:val="0"/>
              <w:spacing w:line="240" w:lineRule="auto"/>
            </w:pPr>
            <w:r>
              <w:t>0.71</w:t>
            </w:r>
          </w:p>
        </w:tc>
      </w:tr>
      <w:tr w:rsidR="00557793" w14:paraId="3E35248F" w14:textId="77777777">
        <w:tc>
          <w:tcPr>
            <w:tcW w:w="2340" w:type="dxa"/>
            <w:shd w:val="clear" w:color="auto" w:fill="auto"/>
            <w:tcMar>
              <w:top w:w="100" w:type="dxa"/>
              <w:left w:w="100" w:type="dxa"/>
              <w:bottom w:w="100" w:type="dxa"/>
              <w:right w:w="100" w:type="dxa"/>
            </w:tcMar>
          </w:tcPr>
          <w:p w14:paraId="4DFDE032" w14:textId="77777777" w:rsidR="00557793" w:rsidRDefault="00000000">
            <w:pPr>
              <w:widowControl w:val="0"/>
              <w:spacing w:line="240" w:lineRule="auto"/>
            </w:pPr>
            <w:r>
              <w:t>Inaccessible</w:t>
            </w:r>
          </w:p>
        </w:tc>
        <w:tc>
          <w:tcPr>
            <w:tcW w:w="2340" w:type="dxa"/>
            <w:shd w:val="clear" w:color="auto" w:fill="auto"/>
            <w:tcMar>
              <w:top w:w="100" w:type="dxa"/>
              <w:left w:w="100" w:type="dxa"/>
              <w:bottom w:w="100" w:type="dxa"/>
              <w:right w:w="100" w:type="dxa"/>
            </w:tcMar>
          </w:tcPr>
          <w:p w14:paraId="1F8EC139" w14:textId="77777777" w:rsidR="00557793" w:rsidRDefault="00000000">
            <w:pPr>
              <w:widowControl w:val="0"/>
              <w:spacing w:line="240" w:lineRule="auto"/>
            </w:pPr>
            <w:r>
              <w:t>0.98</w:t>
            </w:r>
          </w:p>
        </w:tc>
        <w:tc>
          <w:tcPr>
            <w:tcW w:w="2340" w:type="dxa"/>
            <w:shd w:val="clear" w:color="auto" w:fill="auto"/>
            <w:tcMar>
              <w:top w:w="100" w:type="dxa"/>
              <w:left w:w="100" w:type="dxa"/>
              <w:bottom w:w="100" w:type="dxa"/>
              <w:right w:w="100" w:type="dxa"/>
            </w:tcMar>
          </w:tcPr>
          <w:p w14:paraId="42976021" w14:textId="77777777" w:rsidR="00557793" w:rsidRDefault="00000000">
            <w:pPr>
              <w:widowControl w:val="0"/>
              <w:spacing w:line="240" w:lineRule="auto"/>
            </w:pPr>
            <w:r>
              <w:t>0.81</w:t>
            </w:r>
          </w:p>
        </w:tc>
        <w:tc>
          <w:tcPr>
            <w:tcW w:w="2340" w:type="dxa"/>
            <w:shd w:val="clear" w:color="auto" w:fill="auto"/>
            <w:tcMar>
              <w:top w:w="100" w:type="dxa"/>
              <w:left w:w="100" w:type="dxa"/>
              <w:bottom w:w="100" w:type="dxa"/>
              <w:right w:w="100" w:type="dxa"/>
            </w:tcMar>
          </w:tcPr>
          <w:p w14:paraId="444FA336" w14:textId="77777777" w:rsidR="00557793" w:rsidRDefault="00000000">
            <w:pPr>
              <w:widowControl w:val="0"/>
              <w:spacing w:line="240" w:lineRule="auto"/>
            </w:pPr>
            <w:r>
              <w:t>0.89</w:t>
            </w:r>
          </w:p>
        </w:tc>
      </w:tr>
      <w:tr w:rsidR="00557793" w14:paraId="7E08BE2F" w14:textId="77777777">
        <w:tc>
          <w:tcPr>
            <w:tcW w:w="2340" w:type="dxa"/>
            <w:shd w:val="clear" w:color="auto" w:fill="auto"/>
            <w:tcMar>
              <w:top w:w="100" w:type="dxa"/>
              <w:left w:w="100" w:type="dxa"/>
              <w:bottom w:w="100" w:type="dxa"/>
              <w:right w:w="100" w:type="dxa"/>
            </w:tcMar>
          </w:tcPr>
          <w:p w14:paraId="17C868E7" w14:textId="77777777" w:rsidR="00557793" w:rsidRDefault="00000000">
            <w:pPr>
              <w:widowControl w:val="0"/>
              <w:spacing w:line="240" w:lineRule="auto"/>
            </w:pPr>
            <w:r>
              <w:t>Major (26-50%)</w:t>
            </w:r>
          </w:p>
        </w:tc>
        <w:tc>
          <w:tcPr>
            <w:tcW w:w="2340" w:type="dxa"/>
            <w:shd w:val="clear" w:color="auto" w:fill="auto"/>
            <w:tcMar>
              <w:top w:w="100" w:type="dxa"/>
              <w:left w:w="100" w:type="dxa"/>
              <w:bottom w:w="100" w:type="dxa"/>
              <w:right w:w="100" w:type="dxa"/>
            </w:tcMar>
          </w:tcPr>
          <w:p w14:paraId="7E6D2F6B" w14:textId="77777777" w:rsidR="00557793" w:rsidRDefault="00000000">
            <w:pPr>
              <w:widowControl w:val="0"/>
              <w:spacing w:line="240" w:lineRule="auto"/>
            </w:pPr>
            <w:r>
              <w:t>0.54</w:t>
            </w:r>
          </w:p>
        </w:tc>
        <w:tc>
          <w:tcPr>
            <w:tcW w:w="2340" w:type="dxa"/>
            <w:shd w:val="clear" w:color="auto" w:fill="auto"/>
            <w:tcMar>
              <w:top w:w="100" w:type="dxa"/>
              <w:left w:w="100" w:type="dxa"/>
              <w:bottom w:w="100" w:type="dxa"/>
              <w:right w:w="100" w:type="dxa"/>
            </w:tcMar>
          </w:tcPr>
          <w:p w14:paraId="3DC12358" w14:textId="77777777" w:rsidR="00557793" w:rsidRDefault="00000000">
            <w:pPr>
              <w:widowControl w:val="0"/>
              <w:spacing w:line="240" w:lineRule="auto"/>
            </w:pPr>
            <w:r>
              <w:t>0.11</w:t>
            </w:r>
          </w:p>
        </w:tc>
        <w:tc>
          <w:tcPr>
            <w:tcW w:w="2340" w:type="dxa"/>
            <w:shd w:val="clear" w:color="auto" w:fill="auto"/>
            <w:tcMar>
              <w:top w:w="100" w:type="dxa"/>
              <w:left w:w="100" w:type="dxa"/>
              <w:bottom w:w="100" w:type="dxa"/>
              <w:right w:w="100" w:type="dxa"/>
            </w:tcMar>
          </w:tcPr>
          <w:p w14:paraId="3575AA08" w14:textId="77777777" w:rsidR="00557793" w:rsidRDefault="00000000">
            <w:pPr>
              <w:widowControl w:val="0"/>
              <w:spacing w:line="240" w:lineRule="auto"/>
            </w:pPr>
            <w:r>
              <w:t>0.18</w:t>
            </w:r>
          </w:p>
        </w:tc>
      </w:tr>
      <w:tr w:rsidR="00557793" w14:paraId="0B2E2DB6" w14:textId="77777777">
        <w:tc>
          <w:tcPr>
            <w:tcW w:w="2340" w:type="dxa"/>
            <w:shd w:val="clear" w:color="auto" w:fill="auto"/>
            <w:tcMar>
              <w:top w:w="100" w:type="dxa"/>
              <w:left w:w="100" w:type="dxa"/>
              <w:bottom w:w="100" w:type="dxa"/>
              <w:right w:w="100" w:type="dxa"/>
            </w:tcMar>
          </w:tcPr>
          <w:p w14:paraId="307503A4" w14:textId="77777777" w:rsidR="00557793" w:rsidRDefault="00000000">
            <w:pPr>
              <w:widowControl w:val="0"/>
              <w:spacing w:line="240" w:lineRule="auto"/>
            </w:pPr>
            <w:r>
              <w:t>Minor (10-25%)</w:t>
            </w:r>
          </w:p>
        </w:tc>
        <w:tc>
          <w:tcPr>
            <w:tcW w:w="2340" w:type="dxa"/>
            <w:shd w:val="clear" w:color="auto" w:fill="auto"/>
            <w:tcMar>
              <w:top w:w="100" w:type="dxa"/>
              <w:left w:w="100" w:type="dxa"/>
              <w:bottom w:w="100" w:type="dxa"/>
              <w:right w:w="100" w:type="dxa"/>
            </w:tcMar>
          </w:tcPr>
          <w:p w14:paraId="14197A14" w14:textId="77777777" w:rsidR="00557793" w:rsidRDefault="00000000">
            <w:pPr>
              <w:widowControl w:val="0"/>
              <w:spacing w:line="240" w:lineRule="auto"/>
            </w:pPr>
            <w:r>
              <w:t>0.34</w:t>
            </w:r>
          </w:p>
        </w:tc>
        <w:tc>
          <w:tcPr>
            <w:tcW w:w="2340" w:type="dxa"/>
            <w:shd w:val="clear" w:color="auto" w:fill="auto"/>
            <w:tcMar>
              <w:top w:w="100" w:type="dxa"/>
              <w:left w:w="100" w:type="dxa"/>
              <w:bottom w:w="100" w:type="dxa"/>
              <w:right w:w="100" w:type="dxa"/>
            </w:tcMar>
          </w:tcPr>
          <w:p w14:paraId="306D2064" w14:textId="77777777" w:rsidR="00557793" w:rsidRDefault="00000000">
            <w:pPr>
              <w:widowControl w:val="0"/>
              <w:spacing w:line="240" w:lineRule="auto"/>
            </w:pPr>
            <w:r>
              <w:t>0.11</w:t>
            </w:r>
          </w:p>
        </w:tc>
        <w:tc>
          <w:tcPr>
            <w:tcW w:w="2340" w:type="dxa"/>
            <w:shd w:val="clear" w:color="auto" w:fill="auto"/>
            <w:tcMar>
              <w:top w:w="100" w:type="dxa"/>
              <w:left w:w="100" w:type="dxa"/>
              <w:bottom w:w="100" w:type="dxa"/>
              <w:right w:w="100" w:type="dxa"/>
            </w:tcMar>
          </w:tcPr>
          <w:p w14:paraId="65806EF9" w14:textId="77777777" w:rsidR="00557793" w:rsidRDefault="00000000">
            <w:pPr>
              <w:widowControl w:val="0"/>
              <w:spacing w:line="240" w:lineRule="auto"/>
            </w:pPr>
            <w:r>
              <w:t>0.16</w:t>
            </w:r>
          </w:p>
        </w:tc>
      </w:tr>
      <w:tr w:rsidR="00557793" w14:paraId="75F0739D" w14:textId="77777777">
        <w:tc>
          <w:tcPr>
            <w:tcW w:w="2340" w:type="dxa"/>
            <w:shd w:val="clear" w:color="auto" w:fill="auto"/>
            <w:tcMar>
              <w:top w:w="100" w:type="dxa"/>
              <w:left w:w="100" w:type="dxa"/>
              <w:bottom w:w="100" w:type="dxa"/>
              <w:right w:w="100" w:type="dxa"/>
            </w:tcMar>
          </w:tcPr>
          <w:p w14:paraId="059C5E23" w14:textId="77777777" w:rsidR="00557793" w:rsidRDefault="00000000">
            <w:pPr>
              <w:widowControl w:val="0"/>
              <w:spacing w:line="240" w:lineRule="auto"/>
            </w:pPr>
            <w:r>
              <w:t>No Damage</w:t>
            </w:r>
          </w:p>
        </w:tc>
        <w:tc>
          <w:tcPr>
            <w:tcW w:w="2340" w:type="dxa"/>
            <w:shd w:val="clear" w:color="auto" w:fill="auto"/>
            <w:tcMar>
              <w:top w:w="100" w:type="dxa"/>
              <w:left w:w="100" w:type="dxa"/>
              <w:bottom w:w="100" w:type="dxa"/>
              <w:right w:w="100" w:type="dxa"/>
            </w:tcMar>
          </w:tcPr>
          <w:p w14:paraId="5AD40EF9" w14:textId="77777777" w:rsidR="00557793" w:rsidRDefault="00000000">
            <w:pPr>
              <w:widowControl w:val="0"/>
              <w:spacing w:line="240" w:lineRule="auto"/>
            </w:pPr>
            <w:r>
              <w:t>0.48</w:t>
            </w:r>
          </w:p>
        </w:tc>
        <w:tc>
          <w:tcPr>
            <w:tcW w:w="2340" w:type="dxa"/>
            <w:shd w:val="clear" w:color="auto" w:fill="auto"/>
            <w:tcMar>
              <w:top w:w="100" w:type="dxa"/>
              <w:left w:w="100" w:type="dxa"/>
              <w:bottom w:w="100" w:type="dxa"/>
              <w:right w:w="100" w:type="dxa"/>
            </w:tcMar>
          </w:tcPr>
          <w:p w14:paraId="144F5162" w14:textId="77777777" w:rsidR="00557793" w:rsidRDefault="00000000">
            <w:pPr>
              <w:widowControl w:val="0"/>
              <w:spacing w:line="240" w:lineRule="auto"/>
            </w:pPr>
            <w:r>
              <w:t>0.90</w:t>
            </w:r>
          </w:p>
        </w:tc>
        <w:tc>
          <w:tcPr>
            <w:tcW w:w="2340" w:type="dxa"/>
            <w:shd w:val="clear" w:color="auto" w:fill="auto"/>
            <w:tcMar>
              <w:top w:w="100" w:type="dxa"/>
              <w:left w:w="100" w:type="dxa"/>
              <w:bottom w:w="100" w:type="dxa"/>
              <w:right w:w="100" w:type="dxa"/>
            </w:tcMar>
          </w:tcPr>
          <w:p w14:paraId="41F1D7CC" w14:textId="77777777" w:rsidR="00557793" w:rsidRDefault="00000000">
            <w:pPr>
              <w:widowControl w:val="0"/>
              <w:spacing w:line="240" w:lineRule="auto"/>
            </w:pPr>
            <w:r>
              <w:t>0.63</w:t>
            </w:r>
          </w:p>
        </w:tc>
      </w:tr>
    </w:tbl>
    <w:p w14:paraId="24904B51" w14:textId="77777777" w:rsidR="00557793" w:rsidRDefault="00000000">
      <w:pPr>
        <w:spacing w:line="360" w:lineRule="auto"/>
        <w:rPr>
          <w:b/>
        </w:rPr>
      </w:pPr>
      <w:r>
        <w:rPr>
          <w:b/>
        </w:rPr>
        <w:t>Accuracy: 0.5438</w:t>
      </w:r>
    </w:p>
    <w:p w14:paraId="4EA630E0" w14:textId="77777777" w:rsidR="00557793" w:rsidRDefault="00000000">
      <w:pPr>
        <w:spacing w:line="360" w:lineRule="auto"/>
        <w:rPr>
          <w:b/>
        </w:rPr>
      </w:pPr>
      <w:r>
        <w:rPr>
          <w:b/>
        </w:rPr>
        <w:t>Top 5 Important Variables:</w:t>
      </w:r>
    </w:p>
    <w:p w14:paraId="58ADE208" w14:textId="77777777" w:rsidR="00557793" w:rsidRDefault="00000000">
      <w:pPr>
        <w:spacing w:line="360" w:lineRule="auto"/>
      </w:pPr>
      <w:r>
        <w:t xml:space="preserve">* Patio Cover/Carport Attached to </w:t>
      </w:r>
      <w:proofErr w:type="spellStart"/>
      <w:r>
        <w:t>Structure_Unknown</w:t>
      </w:r>
      <w:proofErr w:type="spellEnd"/>
      <w:r>
        <w:t xml:space="preserve"> (0.326816)</w:t>
      </w:r>
    </w:p>
    <w:p w14:paraId="21C532E3" w14:textId="77777777" w:rsidR="00557793" w:rsidRDefault="00000000">
      <w:pPr>
        <w:spacing w:line="360" w:lineRule="auto"/>
      </w:pPr>
      <w:r>
        <w:t xml:space="preserve">* Street Type (e.g. road, drive, lane, </w:t>
      </w:r>
      <w:proofErr w:type="gramStart"/>
      <w:r>
        <w:t>etc.)_</w:t>
      </w:r>
      <w:proofErr w:type="gramEnd"/>
      <w:r>
        <w:t>Drive (0.060367)</w:t>
      </w:r>
    </w:p>
    <w:p w14:paraId="253DEA1C" w14:textId="77777777" w:rsidR="00557793" w:rsidRDefault="00000000">
      <w:pPr>
        <w:spacing w:line="360" w:lineRule="auto"/>
      </w:pPr>
      <w:r>
        <w:t xml:space="preserve">* Deck/Porch </w:t>
      </w:r>
      <w:proofErr w:type="gramStart"/>
      <w:r>
        <w:t>On</w:t>
      </w:r>
      <w:proofErr w:type="gramEnd"/>
      <w:r>
        <w:t xml:space="preserve"> </w:t>
      </w:r>
      <w:proofErr w:type="spellStart"/>
      <w:r>
        <w:t>Grade_Unknown</w:t>
      </w:r>
      <w:proofErr w:type="spellEnd"/>
      <w:r>
        <w:t xml:space="preserve"> (0.057211)</w:t>
      </w:r>
    </w:p>
    <w:p w14:paraId="534AFE20" w14:textId="77777777" w:rsidR="00557793" w:rsidRDefault="00000000">
      <w:pPr>
        <w:spacing w:line="360" w:lineRule="auto"/>
      </w:pPr>
      <w:r>
        <w:t xml:space="preserve">* </w:t>
      </w:r>
      <w:proofErr w:type="spellStart"/>
      <w:r>
        <w:t>Eaves_Enclosed</w:t>
      </w:r>
      <w:proofErr w:type="spellEnd"/>
      <w:r>
        <w:t xml:space="preserve"> (0.057025)</w:t>
      </w:r>
    </w:p>
    <w:p w14:paraId="7F03F62D" w14:textId="77777777" w:rsidR="00557793" w:rsidRDefault="00000000">
      <w:pPr>
        <w:spacing w:line="360" w:lineRule="auto"/>
      </w:pPr>
      <w:r>
        <w:t xml:space="preserve">* Structure </w:t>
      </w:r>
      <w:proofErr w:type="spellStart"/>
      <w:r>
        <w:t>Type_Single</w:t>
      </w:r>
      <w:proofErr w:type="spellEnd"/>
      <w:r>
        <w:t xml:space="preserve"> Family Residence Single Story (0.052966)</w:t>
      </w:r>
    </w:p>
    <w:p w14:paraId="56081368" w14:textId="77777777" w:rsidR="00557793" w:rsidRDefault="00000000">
      <w:pPr>
        <w:spacing w:line="360" w:lineRule="auto"/>
      </w:pPr>
      <w:r>
        <w:lastRenderedPageBreak/>
        <w:tab/>
        <w:t xml:space="preserve">This last model has similar strengths and weaknesses to the other ensemble model (bagging model). Again, the high performing classes, no damage, inaccessible, and destroyed do equally as well and underperformers get slightly worse with major and minor f1 scores dropping by a few points each. Accuracy stays about the same still at around 54%, but the important variables change dramatically, since gradient boosting uses random rules in its base learners to allow undervalued variables to shine through. While most of the variables are still in that unknown category, street type and family residence single story show up as important variables in this model. It was interesting to see these pop up since they were unseen in the other models, which could indicate their importance to the target variable.   </w:t>
      </w:r>
    </w:p>
    <w:p w14:paraId="0EDD6EC0" w14:textId="77777777" w:rsidR="00557793" w:rsidRDefault="00557793">
      <w:pPr>
        <w:spacing w:line="360" w:lineRule="auto"/>
      </w:pPr>
    </w:p>
    <w:p w14:paraId="5FEE79CA" w14:textId="77777777" w:rsidR="00557793" w:rsidRDefault="00000000">
      <w:pPr>
        <w:spacing w:line="360" w:lineRule="auto"/>
        <w:rPr>
          <w:b/>
        </w:rPr>
      </w:pPr>
      <w:r>
        <w:rPr>
          <w:b/>
        </w:rPr>
        <w:t>Conclusion (Ian)</w:t>
      </w:r>
    </w:p>
    <w:p w14:paraId="5AC32382" w14:textId="77777777" w:rsidR="00557793" w:rsidRDefault="00000000">
      <w:pPr>
        <w:spacing w:line="360" w:lineRule="auto"/>
      </w:pPr>
      <w:r>
        <w:tab/>
        <w:t>Across all four models, the most consistent findings were that the models were best at classifying the most extreme classes: Destroyed, Inaccessible, and No Damage, with F1 scores typically above 0.70. These outcomes are most likely due to the nature of the Damage variable and the subjectivity that comes with it when a human chooses to classify a structure’s damage. The more ambiguous classes like Affected, Minor, and Major damages are tough to classify using relative judgement, so these classes appeared less frequently and were unreliable to predict in each model. The Random Forest model performed best overall, achieving the highest accuracy (57%) and the best balance across class metrics. Notably, “Year Built” emerged as a consistently important and interpretable variable across multiple models, while many top predictors were marked as “Unknown,” suggesting either missing data or a characteristic that doesn’t fall into the predefined categories, which could be interpreted with more domain knowledge.</w:t>
      </w:r>
    </w:p>
    <w:p w14:paraId="0B360600" w14:textId="41DFCAC0" w:rsidR="00557793" w:rsidRDefault="00000000">
      <w:pPr>
        <w:spacing w:line="360" w:lineRule="auto"/>
      </w:pPr>
      <w:r>
        <w:tab/>
        <w:t xml:space="preserve">The choice of creating dummies for categorical variables likely introduced unnecessary dimensionality for the tree-based methods used and should be reconsidered in future model creations. Finally, the decision to use SMOTE and a large test set helped </w:t>
      </w:r>
      <w:r w:rsidR="009263A7">
        <w:t>get rid of</w:t>
      </w:r>
      <w:r>
        <w:t xml:space="preserve"> class imbalance and offered a more realistic assessment of model generalization, but further tuning and feature engineering would be necessary to use these models confidently in real-world wildfire damage prediction scenarios.</w:t>
      </w:r>
    </w:p>
    <w:p w14:paraId="3290E453" w14:textId="77777777" w:rsidR="00557793" w:rsidRDefault="00557793">
      <w:pPr>
        <w:spacing w:line="360" w:lineRule="auto"/>
        <w:rPr>
          <w:b/>
        </w:rPr>
      </w:pPr>
    </w:p>
    <w:p w14:paraId="7B941213" w14:textId="77777777" w:rsidR="00557793" w:rsidRDefault="00557793">
      <w:pPr>
        <w:spacing w:line="360" w:lineRule="auto"/>
        <w:rPr>
          <w:b/>
        </w:rPr>
      </w:pPr>
    </w:p>
    <w:sectPr w:rsidR="00557793">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BB25B" w14:textId="77777777" w:rsidR="00794033" w:rsidRDefault="00794033" w:rsidP="009263A7">
      <w:pPr>
        <w:spacing w:line="240" w:lineRule="auto"/>
      </w:pPr>
      <w:r>
        <w:separator/>
      </w:r>
    </w:p>
  </w:endnote>
  <w:endnote w:type="continuationSeparator" w:id="0">
    <w:p w14:paraId="7D6B598D" w14:textId="77777777" w:rsidR="00794033" w:rsidRDefault="00794033" w:rsidP="00926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41547" w14:textId="77777777" w:rsidR="009263A7" w:rsidRDefault="00926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222CA" w14:textId="77777777" w:rsidR="009263A7" w:rsidRDefault="00926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488F0" w14:textId="77777777" w:rsidR="009263A7" w:rsidRDefault="00926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ED024" w14:textId="77777777" w:rsidR="00794033" w:rsidRDefault="00794033" w:rsidP="009263A7">
      <w:pPr>
        <w:spacing w:line="240" w:lineRule="auto"/>
      </w:pPr>
      <w:r>
        <w:separator/>
      </w:r>
    </w:p>
  </w:footnote>
  <w:footnote w:type="continuationSeparator" w:id="0">
    <w:p w14:paraId="0C32CF6A" w14:textId="77777777" w:rsidR="00794033" w:rsidRDefault="00794033" w:rsidP="009263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2D26D" w14:textId="77777777" w:rsidR="009263A7" w:rsidRDefault="00926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DD708" w14:textId="77777777" w:rsidR="009263A7" w:rsidRDefault="00926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0E12" w14:textId="77777777" w:rsidR="009263A7" w:rsidRDefault="00926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C25D2"/>
    <w:multiLevelType w:val="multilevel"/>
    <w:tmpl w:val="4CF81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972AB3"/>
    <w:multiLevelType w:val="multilevel"/>
    <w:tmpl w:val="7E260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BC3F8E"/>
    <w:multiLevelType w:val="multilevel"/>
    <w:tmpl w:val="CA8AB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3332564">
    <w:abstractNumId w:val="2"/>
  </w:num>
  <w:num w:numId="2" w16cid:durableId="2104837260">
    <w:abstractNumId w:val="0"/>
  </w:num>
  <w:num w:numId="3" w16cid:durableId="2082284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93"/>
    <w:rsid w:val="00557793"/>
    <w:rsid w:val="00721C54"/>
    <w:rsid w:val="00794033"/>
    <w:rsid w:val="0092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96E52"/>
  <w15:docId w15:val="{FC3C68A4-369E-AB49-8D06-BDEC0419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63A7"/>
    <w:pPr>
      <w:tabs>
        <w:tab w:val="center" w:pos="4680"/>
        <w:tab w:val="right" w:pos="9360"/>
      </w:tabs>
      <w:spacing w:line="240" w:lineRule="auto"/>
    </w:pPr>
  </w:style>
  <w:style w:type="character" w:customStyle="1" w:styleId="HeaderChar">
    <w:name w:val="Header Char"/>
    <w:basedOn w:val="DefaultParagraphFont"/>
    <w:link w:val="Header"/>
    <w:uiPriority w:val="99"/>
    <w:rsid w:val="009263A7"/>
  </w:style>
  <w:style w:type="paragraph" w:styleId="Footer">
    <w:name w:val="footer"/>
    <w:basedOn w:val="Normal"/>
    <w:link w:val="FooterChar"/>
    <w:uiPriority w:val="99"/>
    <w:unhideWhenUsed/>
    <w:rsid w:val="009263A7"/>
    <w:pPr>
      <w:tabs>
        <w:tab w:val="center" w:pos="4680"/>
        <w:tab w:val="right" w:pos="9360"/>
      </w:tabs>
      <w:spacing w:line="240" w:lineRule="auto"/>
    </w:pPr>
  </w:style>
  <w:style w:type="character" w:customStyle="1" w:styleId="FooterChar">
    <w:name w:val="Footer Char"/>
    <w:basedOn w:val="DefaultParagraphFont"/>
    <w:link w:val="Footer"/>
    <w:uiPriority w:val="99"/>
    <w:rsid w:val="00926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2379</Words>
  <Characters>13561</Characters>
  <Application>Microsoft Office Word</Application>
  <DocSecurity>0</DocSecurity>
  <Lines>113</Lines>
  <Paragraphs>31</Paragraphs>
  <ScaleCrop>false</ScaleCrop>
  <Company/>
  <LinksUpToDate>false</LinksUpToDate>
  <CharactersWithSpaces>15909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Mabon, Ian Stuart</cp:lastModifiedBy>
  <cp:revision>2</cp:revision>
  <dcterms:created xsi:type="dcterms:W3CDTF">2025-05-03T23:53:00Z</dcterms:created>
  <dcterms:modified xsi:type="dcterms:W3CDTF">2025-05-03T23:53:00Z</dcterms:modified>
</cp:coreProperties>
</file>