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8E0E1" w14:textId="77777777" w:rsidR="007F3C56" w:rsidRDefault="007F3C56" w:rsidP="004C590E">
      <w:pPr>
        <w:pStyle w:val="Heading1"/>
      </w:pPr>
      <w:r>
        <w:t>CSCI-4800/5800-003: AI with Reinforcement Learning</w:t>
      </w:r>
    </w:p>
    <w:p w14:paraId="02661547" w14:textId="4C079CF6" w:rsidR="007309A6" w:rsidRDefault="007F3C56" w:rsidP="004C590E">
      <w:pPr>
        <w:pStyle w:val="Heading1"/>
      </w:pPr>
      <w:r>
        <w:t xml:space="preserve">Term Project </w:t>
      </w:r>
      <w:r w:rsidR="00675ECD">
        <w:t>Report</w:t>
      </w:r>
    </w:p>
    <w:p w14:paraId="2E6A8BC3" w14:textId="488071E9" w:rsidR="007F3C56" w:rsidRDefault="007F3C56"/>
    <w:p w14:paraId="029EC8B9" w14:textId="6D3D415B" w:rsidR="007F3C56" w:rsidRDefault="00F245D7" w:rsidP="004C590E">
      <w:pPr>
        <w:pStyle w:val="Heading1"/>
      </w:pPr>
      <w:r>
        <w:t>Project</w:t>
      </w:r>
      <w:r w:rsidR="007F3C56">
        <w:t xml:space="preserve"> Title:</w:t>
      </w:r>
    </w:p>
    <w:p w14:paraId="6572DF67" w14:textId="6C9D2633" w:rsidR="004C590E" w:rsidRPr="004B1055" w:rsidRDefault="004B1055">
      <w:proofErr w:type="spellStart"/>
      <w:r>
        <w:t>OpenAI</w:t>
      </w:r>
      <w:proofErr w:type="spellEnd"/>
      <w:r>
        <w:t xml:space="preserve"> Gym Space Invaders Agents</w:t>
      </w:r>
    </w:p>
    <w:p w14:paraId="7E2CAFF7" w14:textId="1A2C3633" w:rsidR="004C590E" w:rsidRDefault="004C590E" w:rsidP="004C590E">
      <w:pPr>
        <w:pStyle w:val="Heading1"/>
      </w:pPr>
      <w:r>
        <w:t>Team members:</w:t>
      </w:r>
    </w:p>
    <w:p w14:paraId="2D27F734" w14:textId="34528B6E" w:rsidR="004C590E" w:rsidRPr="004B1055" w:rsidRDefault="004B1055">
      <w:r>
        <w:t>Ian Anderson</w:t>
      </w:r>
    </w:p>
    <w:p w14:paraId="0D400951" w14:textId="6CB22A49" w:rsidR="004C590E" w:rsidRDefault="004C590E"/>
    <w:p w14:paraId="0A0D25C3" w14:textId="77777777" w:rsidR="004C590E" w:rsidRDefault="004C590E"/>
    <w:p w14:paraId="1BFB46E6" w14:textId="11DBAC24" w:rsidR="007F3C56" w:rsidRDefault="007F3C56"/>
    <w:p w14:paraId="3367989A" w14:textId="5C446641" w:rsidR="007F3C56" w:rsidRDefault="0097206A">
      <w:r>
        <w:rPr>
          <w:rStyle w:val="Heading1Char"/>
        </w:rPr>
        <w:t>Problem Statement / Tasks of the project</w:t>
      </w:r>
      <w:r w:rsidR="007F3C56">
        <w:t>:</w:t>
      </w:r>
    </w:p>
    <w:p w14:paraId="5B1A9E25" w14:textId="77777777" w:rsidR="003C69BA" w:rsidRPr="00B64AE6" w:rsidRDefault="003C69BA" w:rsidP="003C69BA">
      <w:r>
        <w:t xml:space="preserve">The goal of this project is to use the reinforcement learning techniques that we have discussed in class </w:t>
      </w:r>
      <w:proofErr w:type="gramStart"/>
      <w:r>
        <w:t>in order to</w:t>
      </w:r>
      <w:proofErr w:type="gramEnd"/>
      <w:r>
        <w:t xml:space="preserve"> train an agent to play the Space invaders (image based) game and maximize its score using the environment provided by the </w:t>
      </w:r>
      <w:proofErr w:type="spellStart"/>
      <w:r>
        <w:t>OpenAI</w:t>
      </w:r>
      <w:proofErr w:type="spellEnd"/>
      <w:r>
        <w:t xml:space="preserve"> gym.</w:t>
      </w:r>
    </w:p>
    <w:p w14:paraId="4713BBDB" w14:textId="77777777" w:rsidR="003C69BA" w:rsidRDefault="003C69BA"/>
    <w:p w14:paraId="2639DB57" w14:textId="14A06EDA" w:rsidR="007F3C56" w:rsidRDefault="007F3C56"/>
    <w:p w14:paraId="69C9574B" w14:textId="5DBBC92F" w:rsidR="007F3C56" w:rsidRDefault="00FD0125" w:rsidP="004C590E">
      <w:pPr>
        <w:pStyle w:val="Heading1"/>
      </w:pPr>
      <w:r>
        <w:t>Methodology</w:t>
      </w:r>
      <w:r w:rsidR="007F3C56">
        <w:t>:</w:t>
      </w:r>
    </w:p>
    <w:p w14:paraId="62FC3BC2" w14:textId="77777777" w:rsidR="004B1055" w:rsidRDefault="004B1055" w:rsidP="004B1055">
      <w:r>
        <w:t xml:space="preserve">The overall method that I used to tackle the problem is Deep Q learning.  When combined with a convolutional neural network and the </w:t>
      </w:r>
      <w:proofErr w:type="spellStart"/>
      <w:r>
        <w:t>pyTorch</w:t>
      </w:r>
      <w:proofErr w:type="spellEnd"/>
      <w:r>
        <w:t xml:space="preserve"> library, I was able to do Q evaluations at each step (steps consist of a </w:t>
      </w:r>
      <w:proofErr w:type="gramStart"/>
      <w:r>
        <w:t>3 frame</w:t>
      </w:r>
      <w:proofErr w:type="gramEnd"/>
      <w:r>
        <w:t xml:space="preserve"> transition) and then store each evaluation into a dictionary.  </w:t>
      </w:r>
    </w:p>
    <w:p w14:paraId="618EF2EE" w14:textId="11465832" w:rsidR="004B1055" w:rsidRDefault="004B1055" w:rsidP="004B1055">
      <w:pPr>
        <w:ind w:firstLine="720"/>
        <w:rPr>
          <w:rFonts w:cstheme="minorHAnsi"/>
          <w:color w:val="262626"/>
          <w:szCs w:val="24"/>
          <w:shd w:val="clear" w:color="auto" w:fill="FFFFFF"/>
        </w:rPr>
      </w:pPr>
      <w:r>
        <w:t xml:space="preserve">RMSprop is an optimizer function that is used to calculate the weights for each step.  </w:t>
      </w:r>
      <w:r w:rsidRPr="004B1055">
        <w:rPr>
          <w:rFonts w:cstheme="minorHAnsi"/>
          <w:color w:val="262626"/>
          <w:szCs w:val="24"/>
          <w:shd w:val="clear" w:color="auto" w:fill="FFFFFF"/>
        </w:rPr>
        <w:t>The implementation here takes the square root of the gradient average before adding epsilon (note that TensorFlow interchanges these two operations). The effective learning rate is thus</w:t>
      </w:r>
      <w:r w:rsidRPr="004B1055">
        <w:rPr>
          <w:rFonts w:cstheme="minorHAnsi"/>
          <w:noProof/>
          <w:color w:val="262626"/>
          <w:szCs w:val="24"/>
          <w:shd w:val="clear" w:color="auto" w:fill="FFFFFF"/>
        </w:rPr>
        <w:drawing>
          <wp:inline distT="0" distB="0" distL="0" distR="0" wp14:anchorId="4116DD87" wp14:editId="3FA908DE">
            <wp:extent cx="933580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055">
        <w:rPr>
          <w:rFonts w:cstheme="minorHAnsi"/>
          <w:color w:val="262626"/>
          <w:szCs w:val="24"/>
          <w:shd w:val="clear" w:color="auto" w:fill="FFFFFF"/>
        </w:rPr>
        <w:t> where</w:t>
      </w:r>
      <w:r w:rsidRPr="004B1055">
        <w:rPr>
          <w:rFonts w:cstheme="minorHAnsi"/>
          <w:b/>
          <w:bCs/>
          <w:color w:val="262626"/>
          <w:szCs w:val="24"/>
          <w:shd w:val="clear" w:color="auto" w:fill="FFFFFF"/>
        </w:rPr>
        <w:t> </w:t>
      </w:r>
      <w:r w:rsidRPr="004B1055">
        <w:rPr>
          <w:rStyle w:val="mord"/>
          <w:rFonts w:cstheme="minorHAnsi"/>
          <w:b/>
          <w:bCs/>
          <w:color w:val="262626"/>
          <w:szCs w:val="24"/>
          <w:shd w:val="clear" w:color="auto" w:fill="FFFFFF"/>
        </w:rPr>
        <w:t>α</w:t>
      </w:r>
      <w:r w:rsidRPr="004B1055">
        <w:rPr>
          <w:rStyle w:val="math"/>
          <w:rFonts w:cstheme="minorHAnsi"/>
          <w:color w:val="262626"/>
          <w:szCs w:val="24"/>
          <w:shd w:val="clear" w:color="auto" w:fill="FFFFFF"/>
        </w:rPr>
        <w:t> </w:t>
      </w:r>
      <w:r w:rsidRPr="004B1055">
        <w:rPr>
          <w:rFonts w:cstheme="minorHAnsi"/>
          <w:color w:val="262626"/>
          <w:szCs w:val="24"/>
          <w:shd w:val="clear" w:color="auto" w:fill="FFFFFF"/>
        </w:rPr>
        <w:t>is the scheduled learning rate and </w:t>
      </w:r>
      <w:r w:rsidRPr="004B1055">
        <w:rPr>
          <w:rStyle w:val="katex-mathml"/>
          <w:rFonts w:cstheme="minorHAnsi"/>
          <w:b/>
          <w:bCs/>
          <w:color w:val="262626"/>
          <w:szCs w:val="24"/>
          <w:bdr w:val="none" w:sz="0" w:space="0" w:color="auto" w:frame="1"/>
          <w:shd w:val="clear" w:color="auto" w:fill="FFFFFF"/>
        </w:rPr>
        <w:t>v</w:t>
      </w:r>
      <w:r w:rsidRPr="004B1055">
        <w:rPr>
          <w:rStyle w:val="math"/>
          <w:rFonts w:cstheme="minorHAnsi"/>
          <w:color w:val="262626"/>
          <w:szCs w:val="24"/>
          <w:shd w:val="clear" w:color="auto" w:fill="FFFFFF"/>
        </w:rPr>
        <w:t> </w:t>
      </w:r>
      <w:r w:rsidRPr="004B1055">
        <w:rPr>
          <w:rFonts w:cstheme="minorHAnsi"/>
          <w:color w:val="262626"/>
          <w:szCs w:val="24"/>
          <w:shd w:val="clear" w:color="auto" w:fill="FFFFFF"/>
        </w:rPr>
        <w:t>is the weighted moving average of the squared gradient</w:t>
      </w:r>
      <w:r w:rsidRPr="004B1055">
        <w:rPr>
          <w:rFonts w:cstheme="minorHAnsi"/>
          <w:color w:val="262626"/>
          <w:szCs w:val="24"/>
          <w:shd w:val="clear" w:color="auto" w:fill="FFFFFF"/>
        </w:rPr>
        <w:t>.</w:t>
      </w:r>
      <w:r>
        <w:rPr>
          <w:rFonts w:cstheme="minorHAnsi"/>
          <w:color w:val="262626"/>
          <w:szCs w:val="24"/>
          <w:shd w:val="clear" w:color="auto" w:fill="FFFFFF"/>
        </w:rPr>
        <w:t xml:space="preserve">  The algorithm originates from G. Hinton [1] [2].</w:t>
      </w:r>
      <w:r w:rsidR="00211146">
        <w:rPr>
          <w:rFonts w:cstheme="minorHAnsi"/>
          <w:color w:val="262626"/>
          <w:szCs w:val="24"/>
          <w:shd w:val="clear" w:color="auto" w:fill="FFFFFF"/>
        </w:rPr>
        <w:t xml:space="preserve">  Afterwards the mean squared average is used to calculate the loss function.</w:t>
      </w:r>
    </w:p>
    <w:p w14:paraId="08220232" w14:textId="24F7C2A7" w:rsidR="004B1055" w:rsidRPr="004B1055" w:rsidRDefault="004B1055" w:rsidP="004B1055">
      <w:pPr>
        <w:ind w:firstLine="720"/>
      </w:pPr>
      <w:r>
        <w:rPr>
          <w:rFonts w:ascii="Helvetica" w:hAnsi="Helvetica"/>
          <w:color w:val="262626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262626"/>
          <w:shd w:val="clear" w:color="auto" w:fill="FFFFFF"/>
        </w:rPr>
        <w:t>.</w:t>
      </w:r>
      <w:r w:rsidR="00211146">
        <w:t>After</w:t>
      </w:r>
      <w:proofErr w:type="gramEnd"/>
      <w:r w:rsidR="00211146">
        <w:t xml:space="preserve"> enough training the agent exhibits improved gameplay patterns that allow it to consistently achieve higher scores.</w:t>
      </w:r>
    </w:p>
    <w:p w14:paraId="0DA74740" w14:textId="3B6C07D2" w:rsidR="007F3C56" w:rsidRDefault="007F3C56"/>
    <w:p w14:paraId="2CADD6B1" w14:textId="77777777" w:rsidR="00FD0125" w:rsidRDefault="00FD0125" w:rsidP="00FD0125">
      <w:pPr>
        <w:pStyle w:val="Heading1"/>
      </w:pPr>
      <w:r>
        <w:t>Evaluation:</w:t>
      </w:r>
    </w:p>
    <w:p w14:paraId="3A74C4C7" w14:textId="6FC8B645" w:rsidR="00FD0125" w:rsidRPr="00211146" w:rsidRDefault="00211146">
      <w:r>
        <w:t xml:space="preserve">I used the in-game score to evaluate my progress.  Throughout my testing I kept track of a running average of scores from the past 10 episodes.  If the running average was consistently getting higher that previous episodes, then I concluded a test as a success.  </w:t>
      </w:r>
      <w:proofErr w:type="spellStart"/>
      <w:r w:rsidR="00D05D2D">
        <w:t>Orignally</w:t>
      </w:r>
      <w:proofErr w:type="spellEnd"/>
      <w:r w:rsidR="00D05D2D">
        <w:t xml:space="preserve"> my goal was to have the agent get past the first </w:t>
      </w:r>
      <w:proofErr w:type="gramStart"/>
      <w:r w:rsidR="00D05D2D">
        <w:t>level,</w:t>
      </w:r>
      <w:proofErr w:type="gramEnd"/>
      <w:r w:rsidR="00D05D2D">
        <w:t xml:space="preserve"> however this did not happen although the closest I got was a score of 960 with only 4 “space invaders” remaining.</w:t>
      </w:r>
    </w:p>
    <w:p w14:paraId="24A57352" w14:textId="509394D7" w:rsidR="0097206A" w:rsidRDefault="00FD0125" w:rsidP="0097206A">
      <w:pPr>
        <w:pStyle w:val="Heading1"/>
      </w:pPr>
      <w:r>
        <w:lastRenderedPageBreak/>
        <w:t xml:space="preserve">Experiment </w:t>
      </w:r>
      <w:r w:rsidR="0097206A">
        <w:t>Results</w:t>
      </w:r>
      <w:r>
        <w:t xml:space="preserve"> and Discussion</w:t>
      </w:r>
      <w:r w:rsidR="0097206A">
        <w:t>:</w:t>
      </w:r>
    </w:p>
    <w:p w14:paraId="48C1EB86" w14:textId="52755157" w:rsidR="00D05D2D" w:rsidRDefault="00D05D2D" w:rsidP="00D05D2D"/>
    <w:p w14:paraId="79BE5264" w14:textId="277D283B" w:rsidR="00D05D2D" w:rsidRPr="00D05D2D" w:rsidRDefault="00D05D2D" w:rsidP="00D05D2D">
      <w:r>
        <w:t>An early test where epsilon depreciation was too slow</w:t>
      </w:r>
    </w:p>
    <w:p w14:paraId="093DD873" w14:textId="6FF3F012" w:rsidR="0097206A" w:rsidRDefault="00D05D2D">
      <w:r>
        <w:rPr>
          <w:noProof/>
        </w:rPr>
        <w:drawing>
          <wp:inline distT="0" distB="0" distL="0" distR="0" wp14:anchorId="5D32816C" wp14:editId="6C6A999A">
            <wp:extent cx="5852172" cy="4389129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CDE8" w14:textId="72DCFC22" w:rsidR="00D05D2D" w:rsidRDefault="00D05D2D">
      <w:r>
        <w:br w:type="page"/>
      </w:r>
    </w:p>
    <w:p w14:paraId="22C1A36F" w14:textId="4F940480" w:rsidR="00D05D2D" w:rsidRDefault="00D05D2D">
      <w:r>
        <w:rPr>
          <w:noProof/>
        </w:rPr>
        <w:lastRenderedPageBreak/>
        <w:drawing>
          <wp:inline distT="0" distB="0" distL="0" distR="0" wp14:anchorId="7C7D8986" wp14:editId="7711D083">
            <wp:extent cx="5852172" cy="4389129"/>
            <wp:effectExtent l="0" t="0" r="0" b="0"/>
            <wp:docPr id="3" name="Picture 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E42" w14:textId="01793518" w:rsidR="00D05D2D" w:rsidRDefault="00D05D2D">
      <w:r>
        <w:rPr>
          <w:noProof/>
        </w:rPr>
        <w:lastRenderedPageBreak/>
        <w:drawing>
          <wp:inline distT="0" distB="0" distL="0" distR="0" wp14:anchorId="06E6389E" wp14:editId="21D4B9A3">
            <wp:extent cx="5852172" cy="4389129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F0478" wp14:editId="076605AA">
            <wp:extent cx="5852172" cy="4389129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84CE" w14:textId="5C650F0F" w:rsidR="00D05D2D" w:rsidRDefault="00D05D2D">
      <w:r>
        <w:t>The last image shows the largest test run that I performed that had 150 episodes.  As you can see there are still problems with my algorithm and more fine tuning is needed.</w:t>
      </w:r>
    </w:p>
    <w:p w14:paraId="15CE35F0" w14:textId="77777777" w:rsidR="00D05D2D" w:rsidRPr="00D05D2D" w:rsidRDefault="00D05D2D"/>
    <w:p w14:paraId="758029E4" w14:textId="3F9B074F" w:rsidR="007F3C56" w:rsidRDefault="007F3C56" w:rsidP="004C590E">
      <w:pPr>
        <w:pStyle w:val="Heading1"/>
      </w:pPr>
      <w:r>
        <w:t>Prior/Related works around the universe:</w:t>
      </w:r>
    </w:p>
    <w:p w14:paraId="6CA10701" w14:textId="75CBF6F7" w:rsidR="007F3C56" w:rsidRDefault="008E220D">
      <w:r>
        <w:t xml:space="preserve">Phil Tabor’s guides on reinforcement learning using </w:t>
      </w:r>
      <w:proofErr w:type="spellStart"/>
      <w:r>
        <w:t>OpenAI</w:t>
      </w:r>
      <w:proofErr w:type="spellEnd"/>
      <w:r>
        <w:t xml:space="preserve"> gym really helped me get started on the right foot</w:t>
      </w:r>
      <w:r w:rsidR="00675ECD">
        <w:t xml:space="preserve"> </w:t>
      </w:r>
      <w:r>
        <w:t xml:space="preserve">his </w:t>
      </w:r>
      <w:proofErr w:type="spellStart"/>
      <w:r>
        <w:t>github</w:t>
      </w:r>
      <w:proofErr w:type="spellEnd"/>
      <w:r>
        <w:t xml:space="preserve"> repository can be found here </w:t>
      </w:r>
      <w:hyperlink r:id="rId10" w:history="1">
        <w:r w:rsidRPr="008F5701">
          <w:rPr>
            <w:rStyle w:val="Hyperlink"/>
          </w:rPr>
          <w:t>https://github.com/philtabo</w:t>
        </w:r>
      </w:hyperlink>
      <w:r>
        <w:t>.</w:t>
      </w:r>
    </w:p>
    <w:p w14:paraId="02CFA64D" w14:textId="77777777" w:rsidR="003900BA" w:rsidRDefault="008E220D">
      <w:r>
        <w:t xml:space="preserve">This video helped me understand how to implement Q learning on </w:t>
      </w:r>
      <w:proofErr w:type="spellStart"/>
      <w:r>
        <w:t>OpenAi</w:t>
      </w:r>
      <w:proofErr w:type="spellEnd"/>
      <w:r>
        <w:t xml:space="preserve"> gym</w:t>
      </w:r>
      <w:r w:rsidR="003900BA">
        <w:t>:</w:t>
      </w:r>
    </w:p>
    <w:p w14:paraId="4BEBE848" w14:textId="732B9ABB" w:rsidR="008E220D" w:rsidRDefault="008E220D">
      <w:r w:rsidRPr="008E220D">
        <w:t>https://www.youtube.com/watch?v=wN3rxIKmMgE&amp;list=PLX1ZmajyPhv31rKKdSpGKeO0ug3FFZcoE&amp;index=1&amp;t=25s</w:t>
      </w:r>
    </w:p>
    <w:p w14:paraId="7162805F" w14:textId="210931B7" w:rsidR="004C590E" w:rsidRDefault="004C590E" w:rsidP="007F3C56"/>
    <w:p w14:paraId="2B8A7B14" w14:textId="77777777" w:rsidR="007F3C56" w:rsidRDefault="007F3C56"/>
    <w:p w14:paraId="11BF1A62" w14:textId="6B63D6E0" w:rsidR="007F3C56" w:rsidRDefault="007F3C56"/>
    <w:p w14:paraId="1549FBD9" w14:textId="77777777" w:rsidR="0097206A" w:rsidRDefault="0097206A" w:rsidP="0097206A"/>
    <w:p w14:paraId="4EFBA8D1" w14:textId="020576D9" w:rsidR="0097206A" w:rsidRDefault="00FD0125" w:rsidP="0097206A">
      <w:pPr>
        <w:pStyle w:val="Heading1"/>
      </w:pPr>
      <w:r>
        <w:t>Limitations and Future work</w:t>
      </w:r>
    </w:p>
    <w:p w14:paraId="26AD0706" w14:textId="14F80BE5" w:rsidR="00D05D2D" w:rsidRPr="00D05D2D" w:rsidRDefault="00D05D2D" w:rsidP="00D05D2D">
      <w:r>
        <w:t xml:space="preserve">My biggest limitation seemed to be my GPU not being to handle tests larger that 50 episodes at once as this would cause overheating.  I would like to figure out a way to save my state dictionaries from one test to carry them over to the next so that I could mitigate this issue.  I </w:t>
      </w:r>
      <w:r>
        <w:lastRenderedPageBreak/>
        <w:t xml:space="preserve">could not get the agent to converge during my testing and I believe that if I </w:t>
      </w:r>
      <w:proofErr w:type="gramStart"/>
      <w:r>
        <w:t>was</w:t>
      </w:r>
      <w:proofErr w:type="gramEnd"/>
      <w:r>
        <w:t xml:space="preserve"> able to run larger tests that I could eventually get the agent to beat the level consistently.</w:t>
      </w:r>
    </w:p>
    <w:p w14:paraId="65BE6950" w14:textId="0FFA2D35" w:rsidR="0097206A" w:rsidRPr="0097206A" w:rsidRDefault="0097206A" w:rsidP="0097206A">
      <w:pPr>
        <w:pStyle w:val="BodyText"/>
        <w:tabs>
          <w:tab w:val="left" w:pos="0"/>
        </w:tabs>
        <w:spacing w:after="0"/>
        <w:rPr>
          <w:i/>
          <w:iCs/>
          <w:sz w:val="28"/>
          <w:szCs w:val="28"/>
        </w:rPr>
      </w:pPr>
      <w:r w:rsidRPr="0097206A">
        <w:rPr>
          <w:i/>
          <w:iCs/>
          <w:sz w:val="28"/>
          <w:szCs w:val="28"/>
        </w:rPr>
        <w:t>.</w:t>
      </w:r>
    </w:p>
    <w:p w14:paraId="524F8188" w14:textId="2ECF3C88" w:rsidR="0097206A" w:rsidRDefault="0097206A" w:rsidP="0097206A"/>
    <w:p w14:paraId="68181720" w14:textId="30394DA6" w:rsidR="0097206A" w:rsidRDefault="0097206A" w:rsidP="0097206A">
      <w:pPr>
        <w:pStyle w:val="Heading1"/>
      </w:pPr>
      <w:r>
        <w:t>List of References</w:t>
      </w:r>
    </w:p>
    <w:p w14:paraId="7F3C246D" w14:textId="427F6E36" w:rsidR="0097206A" w:rsidRDefault="0097206A" w:rsidP="0097206A">
      <w:pPr>
        <w:pStyle w:val="BodyText"/>
        <w:tabs>
          <w:tab w:val="left" w:pos="0"/>
        </w:tabs>
        <w:spacing w:after="0"/>
        <w:rPr>
          <w:i/>
          <w:iCs/>
        </w:rPr>
      </w:pPr>
      <w:r>
        <w:rPr>
          <w:i/>
          <w:iCs/>
        </w:rPr>
        <w:t>(</w:t>
      </w:r>
      <w:r>
        <w:rPr>
          <w:rFonts w:ascii="Helvetica Neue;Helvetica;Arial;" w:hAnsi="Helvetica Neue;Helvetica;Arial;"/>
          <w:color w:val="333333"/>
          <w:sz w:val="21"/>
        </w:rPr>
        <w:t>Enumerated list of references you cite in the project report. If you add a figure in the report that you copied from some website, put a number, say [1] at the caption of the figure and add a reference entry [12] here in this section containing the web address.</w:t>
      </w:r>
      <w:r w:rsidRPr="0097206A">
        <w:rPr>
          <w:i/>
          <w:iCs/>
        </w:rPr>
        <w:t>)</w:t>
      </w:r>
    </w:p>
    <w:p w14:paraId="2E8C13B1" w14:textId="77777777" w:rsidR="00675ECD" w:rsidRDefault="00675ECD" w:rsidP="0097206A">
      <w:pPr>
        <w:rPr>
          <w:rFonts w:ascii="Helvetica Neue;Helvetica;Arial;" w:hAnsi="Helvetica Neue;Helvetica;Arial;"/>
          <w:color w:val="333333"/>
          <w:sz w:val="20"/>
          <w:szCs w:val="20"/>
        </w:rPr>
      </w:pPr>
    </w:p>
    <w:p w14:paraId="5F5201B3" w14:textId="273B7FDF" w:rsidR="0097206A" w:rsidRDefault="0097206A" w:rsidP="0097206A">
      <w:pPr>
        <w:rPr>
          <w:rStyle w:val="InternetLink"/>
          <w:rFonts w:ascii="Helvetica Neue;Helvetica;Arial;" w:hAnsi="Helvetica Neue;Helvetica;Arial;"/>
          <w:color w:val="333333"/>
          <w:sz w:val="20"/>
          <w:szCs w:val="20"/>
        </w:rPr>
      </w:pPr>
      <w:r>
        <w:rPr>
          <w:rFonts w:ascii="Helvetica Neue;Helvetica;Arial;" w:hAnsi="Helvetica Neue;Helvetica;Arial;"/>
          <w:color w:val="333333"/>
          <w:sz w:val="20"/>
          <w:szCs w:val="20"/>
        </w:rPr>
        <w:t>[1]</w:t>
      </w:r>
      <w:r w:rsidR="004B1055" w:rsidRPr="004B1055">
        <w:t xml:space="preserve"> </w:t>
      </w:r>
      <w:r w:rsidR="004B1055" w:rsidRPr="004B1055">
        <w:rPr>
          <w:rFonts w:ascii="Helvetica Neue;Helvetica;Arial;" w:hAnsi="Helvetica Neue;Helvetica;Arial;"/>
          <w:color w:val="333333"/>
          <w:sz w:val="20"/>
          <w:szCs w:val="20"/>
        </w:rPr>
        <w:t>https://www.cs.toronto.edu/~tijmen/csc321/slides/lecture_slides_lec6.pdf</w:t>
      </w:r>
      <w:r w:rsidR="004B1055">
        <w:rPr>
          <w:rStyle w:val="InternetLink"/>
          <w:rFonts w:ascii="Helvetica Neue;Helvetica;Arial;" w:hAnsi="Helvetica Neue;Helvetica;Arial;"/>
          <w:color w:val="333333"/>
          <w:sz w:val="20"/>
          <w:szCs w:val="20"/>
        </w:rPr>
        <w:t xml:space="preserve"> </w:t>
      </w:r>
    </w:p>
    <w:p w14:paraId="709424ED" w14:textId="7B0F243F" w:rsidR="00675ECD" w:rsidRDefault="00675ECD" w:rsidP="0097206A">
      <w:pPr>
        <w:rPr>
          <w:rStyle w:val="InternetLink"/>
          <w:rFonts w:ascii="Helvetica Neue;Helvetica;Arial;" w:hAnsi="Helvetica Neue;Helvetica;Arial;"/>
          <w:color w:val="333333"/>
          <w:sz w:val="20"/>
          <w:szCs w:val="20"/>
        </w:rPr>
      </w:pPr>
      <w:r>
        <w:rPr>
          <w:rStyle w:val="InternetLink"/>
          <w:rFonts w:ascii="Helvetica Neue;Helvetica;Arial;" w:hAnsi="Helvetica Neue;Helvetica;Arial;"/>
          <w:color w:val="333333"/>
          <w:sz w:val="20"/>
          <w:szCs w:val="20"/>
        </w:rPr>
        <w:t xml:space="preserve">[2] </w:t>
      </w:r>
      <w:r w:rsidR="004B1055" w:rsidRPr="004B1055">
        <w:rPr>
          <w:rStyle w:val="InternetLink"/>
          <w:rFonts w:ascii="Helvetica Neue;Helvetica;Arial;" w:hAnsi="Helvetica Neue;Helvetica;Arial;"/>
          <w:color w:val="333333"/>
          <w:sz w:val="20"/>
          <w:szCs w:val="20"/>
        </w:rPr>
        <w:t>https://arxiv.org/pdf/1308.0850v5.pdf</w:t>
      </w:r>
    </w:p>
    <w:p w14:paraId="6D0C43AB" w14:textId="371F20C1" w:rsidR="00675ECD" w:rsidRDefault="00675ECD" w:rsidP="0097206A"/>
    <w:p w14:paraId="0F3E9CB9" w14:textId="77777777" w:rsidR="007F3C56" w:rsidRDefault="007F3C56"/>
    <w:sectPr w:rsidR="007F3C56" w:rsidSect="0043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;Helvetica;Arial;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17217"/>
    <w:multiLevelType w:val="multilevel"/>
    <w:tmpl w:val="68EA5C04"/>
    <w:lvl w:ilvl="0">
      <w:start w:val="1"/>
      <w:numFmt w:val="upperRoman"/>
      <w:suff w:val="nothing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56"/>
    <w:rsid w:val="00211146"/>
    <w:rsid w:val="003900BA"/>
    <w:rsid w:val="003C69BA"/>
    <w:rsid w:val="00432A20"/>
    <w:rsid w:val="004B1055"/>
    <w:rsid w:val="004C590E"/>
    <w:rsid w:val="00675ECD"/>
    <w:rsid w:val="007309A6"/>
    <w:rsid w:val="007F3C56"/>
    <w:rsid w:val="008E220D"/>
    <w:rsid w:val="0097206A"/>
    <w:rsid w:val="00D05D2D"/>
    <w:rsid w:val="00E02218"/>
    <w:rsid w:val="00E85110"/>
    <w:rsid w:val="00F245D7"/>
    <w:rsid w:val="00FD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D3F0"/>
  <w15:chartTrackingRefBased/>
  <w15:docId w15:val="{63BDC28A-CE98-F840-A724-303AEA05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9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BodyText">
    <w:name w:val="Body Text"/>
    <w:basedOn w:val="Normal"/>
    <w:link w:val="BodyTextChar"/>
    <w:rsid w:val="0097206A"/>
    <w:pPr>
      <w:spacing w:after="140" w:line="276" w:lineRule="auto"/>
    </w:pPr>
    <w:rPr>
      <w:rFonts w:ascii="Liberation Serif" w:eastAsia="AR PL SungtiL GB" w:hAnsi="Liberation Serif" w:cs="Lohit Devanagari"/>
      <w:kern w:val="2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7206A"/>
    <w:rPr>
      <w:rFonts w:ascii="Liberation Serif" w:eastAsia="AR PL SungtiL GB" w:hAnsi="Liberation Serif" w:cs="Lohit Devanagari"/>
      <w:kern w:val="2"/>
      <w:szCs w:val="24"/>
      <w:lang w:eastAsia="zh-CN" w:bidi="hi-IN"/>
    </w:rPr>
  </w:style>
  <w:style w:type="table" w:styleId="TableGrid">
    <w:name w:val="Table Grid"/>
    <w:basedOn w:val="TableNormal"/>
    <w:uiPriority w:val="39"/>
    <w:rsid w:val="0097206A"/>
    <w:rPr>
      <w:rFonts w:ascii="Liberation Serif" w:eastAsia="AR PL SungtiL GB" w:hAnsi="Liberation Serif" w:cs="Lohit Devanagari"/>
      <w:kern w:val="2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rsid w:val="0097206A"/>
    <w:rPr>
      <w:color w:val="000080"/>
      <w:u w:val="single"/>
    </w:rPr>
  </w:style>
  <w:style w:type="character" w:customStyle="1" w:styleId="math">
    <w:name w:val="math"/>
    <w:basedOn w:val="DefaultParagraphFont"/>
    <w:rsid w:val="004B1055"/>
  </w:style>
  <w:style w:type="character" w:customStyle="1" w:styleId="katex-mathml">
    <w:name w:val="katex-mathml"/>
    <w:basedOn w:val="DefaultParagraphFont"/>
    <w:rsid w:val="004B1055"/>
  </w:style>
  <w:style w:type="character" w:customStyle="1" w:styleId="mord">
    <w:name w:val="mord"/>
    <w:basedOn w:val="DefaultParagraphFont"/>
    <w:rsid w:val="004B1055"/>
  </w:style>
  <w:style w:type="character" w:customStyle="1" w:styleId="mopen">
    <w:name w:val="mopen"/>
    <w:basedOn w:val="DefaultParagraphFont"/>
    <w:rsid w:val="004B1055"/>
  </w:style>
  <w:style w:type="character" w:customStyle="1" w:styleId="vlist-s">
    <w:name w:val="vlist-s"/>
    <w:basedOn w:val="DefaultParagraphFont"/>
    <w:rsid w:val="004B1055"/>
  </w:style>
  <w:style w:type="character" w:customStyle="1" w:styleId="mbin">
    <w:name w:val="mbin"/>
    <w:basedOn w:val="DefaultParagraphFont"/>
    <w:rsid w:val="004B1055"/>
  </w:style>
  <w:style w:type="character" w:customStyle="1" w:styleId="mclose">
    <w:name w:val="mclose"/>
    <w:basedOn w:val="DefaultParagraphFont"/>
    <w:rsid w:val="004B1055"/>
  </w:style>
  <w:style w:type="character" w:styleId="Hyperlink">
    <w:name w:val="Hyperlink"/>
    <w:basedOn w:val="DefaultParagraphFont"/>
    <w:uiPriority w:val="99"/>
    <w:unhideWhenUsed/>
    <w:rsid w:val="008E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hiltab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Ashis</dc:creator>
  <cp:keywords/>
  <dc:description/>
  <cp:lastModifiedBy>Anderson, Ian</cp:lastModifiedBy>
  <cp:revision>6</cp:revision>
  <dcterms:created xsi:type="dcterms:W3CDTF">2020-12-09T06:20:00Z</dcterms:created>
  <dcterms:modified xsi:type="dcterms:W3CDTF">2020-12-09T06:52:00Z</dcterms:modified>
</cp:coreProperties>
</file>