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rPr>
          <w:rFonts w:ascii="Avenir" w:cs="Avenir" w:eastAsia="Avenir" w:hAnsi="Avenir"/>
          <w:b w:val="1"/>
          <w:color w:val="2781bb"/>
          <w:sz w:val="48"/>
          <w:szCs w:val="48"/>
        </w:rPr>
      </w:pPr>
      <w:r w:rsidDel="00000000" w:rsidR="00000000" w:rsidRPr="00000000">
        <w:rPr>
          <w:rFonts w:ascii="Avenir" w:cs="Avenir" w:eastAsia="Avenir" w:hAnsi="Avenir"/>
          <w:b w:val="1"/>
          <w:color w:val="2781bb"/>
          <w:sz w:val="48"/>
          <w:szCs w:val="48"/>
          <w:rtl w:val="0"/>
        </w:rPr>
        <w:t xml:space="preserve">Cloud Practitioner</w:t>
      </w:r>
    </w:p>
    <w:p w:rsidR="00000000" w:rsidDel="00000000" w:rsidP="00000000" w:rsidRDefault="00000000" w:rsidRPr="00000000" w14:paraId="00000002">
      <w:pPr>
        <w:spacing w:after="120" w:before="120" w:line="240" w:lineRule="auto"/>
        <w:rPr>
          <w:rFonts w:ascii="Avenir" w:cs="Avenir" w:eastAsia="Avenir" w:hAnsi="Avenir"/>
          <w:color w:val="2781bb"/>
          <w:sz w:val="34"/>
          <w:szCs w:val="34"/>
        </w:rPr>
      </w:pPr>
      <w:r w:rsidDel="00000000" w:rsidR="00000000" w:rsidRPr="00000000">
        <w:rPr>
          <w:rFonts w:ascii="Avenir" w:cs="Avenir" w:eastAsia="Avenir" w:hAnsi="Avenir"/>
          <w:color w:val="2781bb"/>
          <w:sz w:val="34"/>
          <w:szCs w:val="34"/>
          <w:rtl w:val="0"/>
        </w:rPr>
        <w:t xml:space="preserve">Módulo 2</w:t>
      </w:r>
    </w:p>
    <w:p w:rsidR="00000000" w:rsidDel="00000000" w:rsidP="00000000" w:rsidRDefault="00000000" w:rsidRPr="00000000" w14:paraId="00000003">
      <w:pPr>
        <w:spacing w:after="120" w:before="120" w:line="240" w:lineRule="auto"/>
        <w:rPr>
          <w:rFonts w:ascii="Avenir" w:cs="Avenir" w:eastAsia="Avenir" w:hAnsi="Avenir"/>
          <w:color w:val="2781bb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240" w:lineRule="auto"/>
        <w:jc w:val="both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Para completar exitosamente está actividad deberás realizar los siguientes laboratorios dentro de la plataforma de AWS: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Laboratorio 3: Lanzamiento de una instancia EC2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Laboratorio 4: Asociar un EBS a una Ec2</w:t>
      </w:r>
    </w:p>
    <w:p w:rsidR="00000000" w:rsidDel="00000000" w:rsidP="00000000" w:rsidRDefault="00000000" w:rsidRPr="00000000" w14:paraId="00000007">
      <w:pPr>
        <w:spacing w:after="120" w:before="240" w:lineRule="auto"/>
        <w:jc w:val="both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Antes de realizarlo, lee con atención este documento, ya para que la entrega sea efectiva deberás tomar capturas de pantalla de las diferentes instancias que te enumeramos a continuación. Luego deberás pegarlas, en los espacios correspondientes y subir el archivo haciendo clic en el botón </w:t>
      </w:r>
      <w:r w:rsidDel="00000000" w:rsidR="00000000" w:rsidRPr="00000000">
        <w:rPr>
          <w:rFonts w:ascii="Avenir" w:cs="Avenir" w:eastAsia="Avenir" w:hAnsi="Avenir"/>
          <w:i w:val="1"/>
          <w:sz w:val="24"/>
          <w:szCs w:val="24"/>
          <w:rtl w:val="0"/>
        </w:rPr>
        <w:t xml:space="preserve">“Entregar Tarea”.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 No olvides completar con tu nombre y DNI al finalizar.</w:t>
      </w:r>
    </w:p>
    <w:p w:rsidR="00000000" w:rsidDel="00000000" w:rsidP="00000000" w:rsidRDefault="00000000" w:rsidRPr="00000000" w14:paraId="00000008">
      <w:pPr>
        <w:spacing w:after="120" w:before="120" w:line="240" w:lineRule="auto"/>
        <w:rPr>
          <w:rFonts w:ascii="Avenir" w:cs="Avenir" w:eastAsia="Avenir" w:hAnsi="Avenir"/>
          <w:color w:val="2781bb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2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522"/>
        <w:tblGridChange w:id="0">
          <w:tblGrid>
            <w:gridCol w:w="9522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bottom w:color="2781bb" w:space="0" w:sz="18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eeeeee" w:space="4" w:sz="6" w:val="single"/>
                <w:right w:space="0" w:sz="0" w:val="nil"/>
                <w:between w:space="0" w:sz="0" w:val="nil"/>
              </w:pBdr>
              <w:shd w:fill="ffffff" w:val="clear"/>
              <w:spacing w:after="160" w:before="0" w:line="259" w:lineRule="auto"/>
              <w:ind w:left="72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Lanzamiento de una instancia EC2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2" w:hRule="atLeast"/>
          <w:tblHeader w:val="0"/>
        </w:trPr>
        <w:tc>
          <w:tcPr>
            <w:tcBorders>
              <w:top w:color="2781bb" w:space="0" w:sz="18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En este laboratorio, se proporciona información general básica sobre el lanzamiento, la modificación del tamaño, la administración y el monitoreo de una instancia de Amazon EC2.</w:t>
            </w:r>
          </w:p>
          <w:p w:rsidR="00000000" w:rsidDel="00000000" w:rsidP="00000000" w:rsidRDefault="00000000" w:rsidRPr="00000000" w14:paraId="0000000C">
            <w:pPr>
              <w:spacing w:after="120" w:before="240" w:lineRule="auto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3276600" cy="2581275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11985" l="12009" r="8544" t="25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581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12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720" w:right="0" w:hanging="36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Captura de la configuración y lanzamiento de la instancia: vista del dashboard de EC2.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59" w:lineRule="auto"/>
              <w:ind w:left="72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5915025" cy="30353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59" w:lineRule="auto"/>
              <w:ind w:left="72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5915025" cy="33401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720" w:right="0" w:firstLine="0"/>
              <w:jc w:val="both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720" w:right="0" w:hanging="36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 la instancia Creada proceder a realizar todos el monitoreo que se proceden en la actividad.  </w:t>
            </w:r>
          </w:p>
          <w:tbl>
            <w:tblPr>
              <w:tblStyle w:val="Table2"/>
              <w:tblW w:w="9306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9306"/>
              <w:tblGridChange w:id="0">
                <w:tblGrid>
                  <w:gridCol w:w="93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2781bb" w:space="0" w:sz="18" w:val="single"/>
                  </w:tcBorders>
                </w:tcPr>
                <w:p w:rsidR="00000000" w:rsidDel="00000000" w:rsidP="00000000" w:rsidRDefault="00000000" w:rsidRPr="00000000" w14:paraId="00000016">
                  <w:pPr>
                    <w:spacing w:after="120" w:before="240" w:lineRule="auto"/>
                    <w:rPr>
                      <w:rFonts w:ascii="Avenir" w:cs="Avenir" w:eastAsia="Avenir" w:hAnsi="Avenir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rPr>
                      <w:rFonts w:ascii="Avenir" w:cs="Avenir" w:eastAsia="Avenir" w:hAnsi="Avenir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sz w:val="26"/>
                      <w:szCs w:val="26"/>
                      <w:rtl w:val="0"/>
                    </w:rPr>
                    <w:t xml:space="preserve">Asociar un EBS a una EC2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jc w:val="both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Este laboratorio se enfoca en EBS y en la creación de volúmenes. Aprenderás a asociarlo a una instancia, implementar un sistema de archivos en el volumen y tomar una instantánea como copia de seguridad.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532130</wp:posOffset>
                  </wp:positionH>
                  <wp:positionV relativeFrom="paragraph">
                    <wp:posOffset>681990</wp:posOffset>
                  </wp:positionV>
                  <wp:extent cx="4811776" cy="1409700"/>
                  <wp:effectExtent b="0" l="0" r="0" t="0"/>
                  <wp:wrapTopAndBottom distB="0" dist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39101" l="0" r="54845" t="197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776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720" w:right="0" w:hanging="36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del nuevo volumen para EBS.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175895</wp:posOffset>
                  </wp:positionV>
                  <wp:extent cx="5400040" cy="781050"/>
                  <wp:effectExtent b="0" l="0" r="0" t="0"/>
                  <wp:wrapTopAndBottom distB="0" dist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54309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Asociar la EBS a la EC2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260984</wp:posOffset>
                  </wp:positionV>
                  <wp:extent cx="5400040" cy="1795780"/>
                  <wp:effectExtent b="0" l="0" r="0" t="0"/>
                  <wp:wrapTopAndBottom distB="0" dist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95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 una Instantánea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343535</wp:posOffset>
                  </wp:positionV>
                  <wp:extent cx="5400040" cy="2129790"/>
                  <wp:effectExtent b="0" l="0" r="0" t="0"/>
                  <wp:wrapTopAndBottom distB="0" dist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1297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Asociar el nuevo volumen a la EC2.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72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447040</wp:posOffset>
                  </wp:positionV>
                  <wp:extent cx="5400040" cy="1894205"/>
                  <wp:effectExtent b="0" l="0" r="0" t="0"/>
                  <wp:wrapTopAndBottom distB="0" dist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8942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8">
            <w:pPr>
              <w:spacing w:after="120" w:before="240" w:lineRule="auto"/>
              <w:jc w:val="both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20" w:before="240" w:lineRule="auto"/>
              <w:jc w:val="both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Colocá aquí las capturas correspondientes: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7"/>
              </w:tabs>
              <w:spacing w:after="120" w:before="240" w:lineRule="auto"/>
              <w:ind w:left="315" w:hanging="426"/>
              <w:jc w:val="both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120" w:before="120" w:line="240" w:lineRule="auto"/>
        <w:rPr>
          <w:rFonts w:ascii="Avenir" w:cs="Avenir" w:eastAsia="Avenir" w:hAnsi="Avenir"/>
          <w:color w:val="2781bb"/>
          <w:sz w:val="34"/>
          <w:szCs w:val="34"/>
        </w:rPr>
      </w:pPr>
      <w:r w:rsidDel="00000000" w:rsidR="00000000" w:rsidRPr="00000000">
        <w:rPr>
          <w:rFonts w:ascii="Avenir" w:cs="Avenir" w:eastAsia="Avenir" w:hAnsi="Avenir"/>
          <w:color w:val="2781bb"/>
          <w:sz w:val="34"/>
          <w:szCs w:val="34"/>
        </w:rPr>
        <w:drawing>
          <wp:inline distB="114300" distT="114300" distL="114300" distR="114300">
            <wp:extent cx="5490535" cy="2616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535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="240" w:lineRule="auto"/>
        <w:rPr>
          <w:rFonts w:ascii="Avenir" w:cs="Avenir" w:eastAsia="Avenir" w:hAnsi="Avenir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Aclaración: Lo termine asociando con un sdb en vez del sdf, también al volumen en un primer momento lo puse como gp3, luego lo modifique a gp2 como pedía el archivo de aws. De ser necesario vuelvo a capturar otro volumen con el nombre indicado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3411220</wp:posOffset>
                </wp:positionV>
                <wp:extent cx="5476875" cy="305752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12325" y="2256000"/>
                          <a:ext cx="546735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240" w:line="240"/>
                              <w:ind w:left="75.99999904632568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Captura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3411220</wp:posOffset>
                </wp:positionV>
                <wp:extent cx="5476875" cy="3057525"/>
                <wp:effectExtent b="0" l="0" r="0" t="0"/>
                <wp:wrapSquare wrapText="bothSides" distB="45720" distT="45720" distL="114300" distR="11430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875" cy="305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after="120" w:before="120" w:line="240" w:lineRule="auto"/>
        <w:rPr>
          <w:rFonts w:ascii="Avenir" w:cs="Avenir" w:eastAsia="Avenir" w:hAnsi="Avenir"/>
          <w:sz w:val="24"/>
          <w:szCs w:val="24"/>
        </w:rPr>
      </w:pPr>
      <w:bookmarkStart w:colFirst="0" w:colLast="0" w:name="_6mebzho560ka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073.0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2781bb" w:space="0" w:sz="18" w:val="single"/>
            </w:tcBorders>
          </w:tcPr>
          <w:p w:rsidR="00000000" w:rsidDel="00000000" w:rsidP="00000000" w:rsidRDefault="00000000" w:rsidRPr="00000000" w14:paraId="0000002E">
            <w:pPr>
              <w:spacing w:after="120" w:before="240" w:lineRule="auto"/>
              <w:rPr>
                <w:rFonts w:ascii="Avenir" w:cs="Avenir" w:eastAsia="Avenir" w:hAnsi="Avenir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120" w:before="120" w:line="240" w:lineRule="auto"/>
        <w:rPr>
          <w:rFonts w:ascii="Avenir" w:cs="Avenir" w:eastAsia="Avenir" w:hAnsi="Avenir"/>
          <w:sz w:val="34"/>
          <w:szCs w:val="34"/>
        </w:rPr>
      </w:pPr>
      <w:r w:rsidDel="00000000" w:rsidR="00000000" w:rsidRPr="00000000">
        <w:rPr>
          <w:rFonts w:ascii="Avenir" w:cs="Avenir" w:eastAsia="Avenir" w:hAnsi="Avenir"/>
          <w:sz w:val="34"/>
          <w:szCs w:val="34"/>
          <w:rtl w:val="0"/>
        </w:rPr>
        <w:t xml:space="preserve">Nombre: Ian Ignacio Mazzucco</w:t>
        <w:tab/>
      </w:r>
    </w:p>
    <w:p w:rsidR="00000000" w:rsidDel="00000000" w:rsidP="00000000" w:rsidRDefault="00000000" w:rsidRPr="00000000" w14:paraId="00000030">
      <w:pPr>
        <w:spacing w:after="120" w:before="120" w:line="240" w:lineRule="auto"/>
        <w:rPr>
          <w:rFonts w:ascii="Avenir" w:cs="Avenir" w:eastAsia="Avenir" w:hAnsi="Avenir"/>
          <w:sz w:val="34"/>
          <w:szCs w:val="34"/>
        </w:rPr>
      </w:pPr>
      <w:r w:rsidDel="00000000" w:rsidR="00000000" w:rsidRPr="00000000">
        <w:rPr>
          <w:rFonts w:ascii="Avenir" w:cs="Avenir" w:eastAsia="Avenir" w:hAnsi="Avenir"/>
          <w:sz w:val="34"/>
          <w:szCs w:val="34"/>
          <w:rtl w:val="0"/>
        </w:rPr>
        <w:t xml:space="preserve">DNI: 38018700</w:t>
      </w:r>
    </w:p>
    <w:sectPr>
      <w:headerReference r:id="rId16" w:type="default"/>
      <w:pgSz w:h="16838" w:w="11906" w:orient="portrait"/>
      <w:pgMar w:bottom="1417" w:top="2268" w:left="1985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-1260474</wp:posOffset>
          </wp:positionH>
          <wp:positionV relativeFrom="paragraph">
            <wp:posOffset>-449580</wp:posOffset>
          </wp:positionV>
          <wp:extent cx="7560256" cy="10685487"/>
          <wp:effectExtent b="0" l="0" r="0" t="0"/>
          <wp:wrapNone/>
          <wp:docPr id="2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256" cy="1068548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Avenir" w:cs="Avenir" w:eastAsia="Avenir" w:hAnsi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