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528B1F" w14:textId="24DD0F17" w:rsidR="00AA1AF6" w:rsidRPr="007827A9" w:rsidRDefault="007600C4" w:rsidP="00F905C1">
      <w:pPr>
        <w:spacing w:after="120"/>
        <w:jc w:val="center"/>
        <w:rPr>
          <w:rFonts w:ascii="Garamond" w:hAnsi="Garamond" w:cs="Times New Roman"/>
          <w:b/>
          <w:lang w:val="en-US"/>
        </w:rPr>
      </w:pPr>
      <w:r w:rsidRPr="007827A9">
        <w:rPr>
          <w:rFonts w:ascii="Garamond" w:hAnsi="Garamond" w:cs="Times New Roman"/>
          <w:b/>
          <w:lang w:val="en-US"/>
        </w:rPr>
        <w:t>Should we look to Gatekeepers or the Masses? Qualitative Content Differences in Professionally Curated versus Crowd</w:t>
      </w:r>
      <w:r w:rsidR="00791BA2" w:rsidRPr="007827A9">
        <w:rPr>
          <w:rFonts w:ascii="Garamond" w:hAnsi="Garamond" w:cs="Times New Roman"/>
          <w:b/>
          <w:lang w:val="en-US"/>
        </w:rPr>
        <w:t>-</w:t>
      </w:r>
      <w:r w:rsidR="00F1679A" w:rsidRPr="007827A9">
        <w:rPr>
          <w:rFonts w:ascii="Garamond" w:hAnsi="Garamond" w:cs="Times New Roman"/>
          <w:b/>
          <w:lang w:val="en-US"/>
        </w:rPr>
        <w:t>sourced Collections.</w:t>
      </w:r>
    </w:p>
    <w:p w14:paraId="2974FF96" w14:textId="7A3139B2" w:rsidR="00391CC2" w:rsidRPr="007827A9" w:rsidRDefault="00AA1AF6" w:rsidP="002C50E6">
      <w:pPr>
        <w:spacing w:after="120"/>
        <w:rPr>
          <w:rFonts w:ascii="Garamond" w:hAnsi="Garamond" w:cs="Times New Roman"/>
          <w:lang w:val="en-US"/>
        </w:rPr>
      </w:pPr>
      <w:r w:rsidRPr="007827A9">
        <w:rPr>
          <w:rFonts w:ascii="Garamond" w:hAnsi="Garamond" w:cs="Times New Roman"/>
          <w:lang w:val="en-US"/>
        </w:rPr>
        <w:t>Any preservation effort must begin with an assessment of what content to preserve and steward</w:t>
      </w:r>
      <w:r w:rsidR="00DC0622" w:rsidRPr="007827A9">
        <w:rPr>
          <w:rFonts w:ascii="Garamond" w:hAnsi="Garamond" w:cs="Times New Roman"/>
          <w:lang w:val="en-US"/>
        </w:rPr>
        <w:t>;</w:t>
      </w:r>
      <w:r w:rsidRPr="007827A9">
        <w:rPr>
          <w:rFonts w:ascii="Garamond" w:hAnsi="Garamond" w:cs="Times New Roman"/>
          <w:lang w:val="en-US"/>
        </w:rPr>
        <w:t xml:space="preserve"> web archiving is no different. </w:t>
      </w:r>
      <w:r w:rsidR="00DC0622" w:rsidRPr="007827A9">
        <w:rPr>
          <w:rFonts w:ascii="Garamond" w:hAnsi="Garamond" w:cs="Times New Roman"/>
          <w:lang w:val="en-US"/>
        </w:rPr>
        <w:t>Web archivists have adopted two</w:t>
      </w:r>
      <w:r w:rsidRPr="007827A9">
        <w:rPr>
          <w:rFonts w:ascii="Garamond" w:hAnsi="Garamond" w:cs="Times New Roman"/>
          <w:lang w:val="en-US"/>
        </w:rPr>
        <w:t xml:space="preserve"> main approaches in selecting material for future use</w:t>
      </w:r>
      <w:r w:rsidR="002C50E6" w:rsidRPr="007827A9">
        <w:rPr>
          <w:rFonts w:ascii="Garamond" w:hAnsi="Garamond" w:cs="Times New Roman"/>
          <w:lang w:val="en-US"/>
        </w:rPr>
        <w:t>.</w:t>
      </w:r>
      <w:r w:rsidRPr="007827A9">
        <w:rPr>
          <w:rFonts w:ascii="Garamond" w:hAnsi="Garamond" w:cs="Times New Roman"/>
          <w:lang w:val="en-US"/>
        </w:rPr>
        <w:t xml:space="preserve"> </w:t>
      </w:r>
      <w:r w:rsidR="00DC0622" w:rsidRPr="007827A9">
        <w:rPr>
          <w:rFonts w:ascii="Garamond" w:hAnsi="Garamond" w:cs="Times New Roman"/>
          <w:lang w:val="en-US"/>
        </w:rPr>
        <w:t>F</w:t>
      </w:r>
      <w:r w:rsidRPr="007827A9">
        <w:rPr>
          <w:rFonts w:ascii="Garamond" w:hAnsi="Garamond" w:cs="Times New Roman"/>
          <w:lang w:val="en-US"/>
        </w:rPr>
        <w:t>irst</w:t>
      </w:r>
      <w:r w:rsidR="00DC0622" w:rsidRPr="007827A9">
        <w:rPr>
          <w:rFonts w:ascii="Garamond" w:hAnsi="Garamond" w:cs="Times New Roman"/>
          <w:lang w:val="en-US"/>
        </w:rPr>
        <w:t xml:space="preserve">, web archivists working for </w:t>
      </w:r>
      <w:r w:rsidRPr="007827A9">
        <w:rPr>
          <w:rFonts w:ascii="Garamond" w:hAnsi="Garamond" w:cs="Times New Roman"/>
          <w:lang w:val="en-US"/>
        </w:rPr>
        <w:t>institutions such as the Internet Archive</w:t>
      </w:r>
      <w:r w:rsidR="00DC0622" w:rsidRPr="007827A9">
        <w:rPr>
          <w:rFonts w:ascii="Garamond" w:hAnsi="Garamond" w:cs="Times New Roman"/>
          <w:lang w:val="en-US"/>
        </w:rPr>
        <w:t xml:space="preserve"> take a broad approach. They</w:t>
      </w:r>
      <w:r w:rsidRPr="007827A9">
        <w:rPr>
          <w:rFonts w:ascii="Garamond" w:hAnsi="Garamond" w:cs="Times New Roman"/>
          <w:lang w:val="en-US"/>
        </w:rPr>
        <w:t xml:space="preserve"> star</w:t>
      </w:r>
      <w:r w:rsidR="00DC0622" w:rsidRPr="007827A9">
        <w:rPr>
          <w:rFonts w:ascii="Garamond" w:hAnsi="Garamond" w:cs="Times New Roman"/>
          <w:lang w:val="en-US"/>
        </w:rPr>
        <w:t>t a crawl</w:t>
      </w:r>
      <w:r w:rsidRPr="007827A9">
        <w:rPr>
          <w:rFonts w:ascii="Garamond" w:hAnsi="Garamond" w:cs="Times New Roman"/>
          <w:lang w:val="en-US"/>
        </w:rPr>
        <w:t xml:space="preserve"> with a very large </w:t>
      </w:r>
      <w:r w:rsidR="00DC0622" w:rsidRPr="007827A9">
        <w:rPr>
          <w:rFonts w:ascii="Garamond" w:hAnsi="Garamond" w:cs="Times New Roman"/>
          <w:lang w:val="en-US"/>
        </w:rPr>
        <w:t xml:space="preserve">computer-generated </w:t>
      </w:r>
      <w:r w:rsidRPr="007827A9">
        <w:rPr>
          <w:rFonts w:ascii="Garamond" w:hAnsi="Garamond" w:cs="Times New Roman"/>
          <w:lang w:val="en-US"/>
        </w:rPr>
        <w:t>list of URLs (a seed list), such as the top million ranked websites in Alexa Internet’s rank of trafficked websites, and expan</w:t>
      </w:r>
      <w:r w:rsidR="00DC0622" w:rsidRPr="007827A9">
        <w:rPr>
          <w:rFonts w:ascii="Garamond" w:hAnsi="Garamond" w:cs="Times New Roman"/>
          <w:lang w:val="en-US"/>
        </w:rPr>
        <w:t>d</w:t>
      </w:r>
      <w:r w:rsidRPr="007827A9">
        <w:rPr>
          <w:rFonts w:ascii="Garamond" w:hAnsi="Garamond" w:cs="Times New Roman"/>
          <w:lang w:val="en-US"/>
        </w:rPr>
        <w:t xml:space="preserve"> from there. </w:t>
      </w:r>
      <w:r w:rsidR="00391CC2" w:rsidRPr="007827A9">
        <w:rPr>
          <w:rFonts w:ascii="Garamond" w:hAnsi="Garamond" w:cs="Times New Roman"/>
          <w:lang w:val="en-US"/>
        </w:rPr>
        <w:t>While providing invaluable data for researchers, these crawls are necessarily shallow</w:t>
      </w:r>
      <w:r w:rsidR="00DC0622" w:rsidRPr="007827A9">
        <w:rPr>
          <w:rFonts w:ascii="Garamond" w:hAnsi="Garamond" w:cs="Times New Roman"/>
          <w:lang w:val="en-US"/>
        </w:rPr>
        <w:t>;</w:t>
      </w:r>
      <w:r w:rsidR="00391CC2" w:rsidRPr="007827A9">
        <w:rPr>
          <w:rFonts w:ascii="Garamond" w:hAnsi="Garamond" w:cs="Times New Roman"/>
          <w:lang w:val="en-US"/>
        </w:rPr>
        <w:t xml:space="preserve"> they do not follow many links into most domains, leaving deeper content </w:t>
      </w:r>
      <w:r w:rsidR="002F6A4B" w:rsidRPr="007827A9">
        <w:rPr>
          <w:rFonts w:ascii="Garamond" w:hAnsi="Garamond" w:cs="Times New Roman"/>
          <w:lang w:val="en-US"/>
        </w:rPr>
        <w:t>unarchived</w:t>
      </w:r>
      <w:r w:rsidR="00DC0622" w:rsidRPr="007827A9">
        <w:rPr>
          <w:rFonts w:ascii="Garamond" w:hAnsi="Garamond" w:cs="Times New Roman"/>
          <w:lang w:val="en-US"/>
        </w:rPr>
        <w:t>. They are also</w:t>
      </w:r>
      <w:r w:rsidR="00391CC2" w:rsidRPr="007827A9">
        <w:rPr>
          <w:rFonts w:ascii="Garamond" w:hAnsi="Garamond" w:cs="Times New Roman"/>
          <w:lang w:val="en-US"/>
        </w:rPr>
        <w:t xml:space="preserve"> prohibitively expensive for all but</w:t>
      </w:r>
      <w:r w:rsidR="00934AAE" w:rsidRPr="007827A9">
        <w:rPr>
          <w:rFonts w:ascii="Garamond" w:hAnsi="Garamond" w:cs="Times New Roman"/>
          <w:lang w:val="en-US"/>
        </w:rPr>
        <w:t xml:space="preserve"> very</w:t>
      </w:r>
      <w:r w:rsidR="00391CC2" w:rsidRPr="007827A9">
        <w:rPr>
          <w:rFonts w:ascii="Garamond" w:hAnsi="Garamond" w:cs="Times New Roman"/>
          <w:lang w:val="en-US"/>
        </w:rPr>
        <w:t xml:space="preserve"> large organizations. The </w:t>
      </w:r>
      <w:r w:rsidRPr="007827A9">
        <w:rPr>
          <w:rFonts w:ascii="Garamond" w:hAnsi="Garamond" w:cs="Times New Roman"/>
          <w:lang w:val="en-US"/>
        </w:rPr>
        <w:t>second</w:t>
      </w:r>
      <w:r w:rsidR="00391CC2" w:rsidRPr="007827A9">
        <w:rPr>
          <w:rFonts w:ascii="Garamond" w:hAnsi="Garamond" w:cs="Times New Roman"/>
          <w:lang w:val="en-US"/>
        </w:rPr>
        <w:t xml:space="preserve"> approach</w:t>
      </w:r>
      <w:r w:rsidRPr="007827A9">
        <w:rPr>
          <w:rFonts w:ascii="Garamond" w:hAnsi="Garamond" w:cs="Times New Roman"/>
          <w:lang w:val="en-US"/>
        </w:rPr>
        <w:t xml:space="preserve"> </w:t>
      </w:r>
      <w:r w:rsidR="00DC0622" w:rsidRPr="007827A9">
        <w:rPr>
          <w:rFonts w:ascii="Garamond" w:hAnsi="Garamond" w:cs="Times New Roman"/>
          <w:lang w:val="en-US"/>
        </w:rPr>
        <w:t>develops smaller</w:t>
      </w:r>
      <w:r w:rsidRPr="007827A9">
        <w:rPr>
          <w:rFonts w:ascii="Garamond" w:hAnsi="Garamond" w:cs="Times New Roman"/>
          <w:lang w:val="en-US"/>
        </w:rPr>
        <w:t xml:space="preserve"> </w:t>
      </w:r>
      <w:r w:rsidR="00934AAE" w:rsidRPr="007827A9">
        <w:rPr>
          <w:rFonts w:ascii="Garamond" w:hAnsi="Garamond" w:cs="Times New Roman"/>
          <w:lang w:val="en-US"/>
        </w:rPr>
        <w:t>topical</w:t>
      </w:r>
      <w:r w:rsidRPr="007827A9">
        <w:rPr>
          <w:rFonts w:ascii="Garamond" w:hAnsi="Garamond" w:cs="Times New Roman"/>
          <w:lang w:val="en-US"/>
        </w:rPr>
        <w:t xml:space="preserve"> collections </w:t>
      </w:r>
      <w:r w:rsidR="002C50E6" w:rsidRPr="007827A9">
        <w:rPr>
          <w:rFonts w:ascii="Garamond" w:hAnsi="Garamond" w:cs="Times New Roman"/>
          <w:lang w:val="en-US"/>
        </w:rPr>
        <w:t>curated</w:t>
      </w:r>
      <w:r w:rsidRPr="007827A9">
        <w:rPr>
          <w:rFonts w:ascii="Garamond" w:hAnsi="Garamond" w:cs="Times New Roman"/>
          <w:lang w:val="en-US"/>
        </w:rPr>
        <w:t xml:space="preserve"> by librarians and archivists. Using hand-selected seed lists, these collections assemble sites on </w:t>
      </w:r>
      <w:r w:rsidR="00934AAE" w:rsidRPr="007827A9">
        <w:rPr>
          <w:rFonts w:ascii="Garamond" w:hAnsi="Garamond" w:cs="Times New Roman"/>
          <w:lang w:val="en-US"/>
        </w:rPr>
        <w:t>topics (e.g.</w:t>
      </w:r>
      <w:r w:rsidRPr="007827A9">
        <w:rPr>
          <w:rFonts w:ascii="Garamond" w:hAnsi="Garamond" w:cs="Times New Roman"/>
          <w:lang w:val="en-US"/>
        </w:rPr>
        <w:t xml:space="preserve"> Canadian political parties or particular social protest movements</w:t>
      </w:r>
      <w:r w:rsidR="00934AAE" w:rsidRPr="007827A9">
        <w:rPr>
          <w:rFonts w:ascii="Garamond" w:hAnsi="Garamond" w:cs="Times New Roman"/>
          <w:lang w:val="en-US"/>
        </w:rPr>
        <w:t>)</w:t>
      </w:r>
      <w:r w:rsidRPr="007827A9">
        <w:rPr>
          <w:rFonts w:ascii="Garamond" w:hAnsi="Garamond" w:cs="Times New Roman"/>
          <w:lang w:val="en-US"/>
        </w:rPr>
        <w:t xml:space="preserve">. </w:t>
      </w:r>
      <w:r w:rsidR="00391CC2" w:rsidRPr="007827A9">
        <w:rPr>
          <w:rFonts w:ascii="Garamond" w:hAnsi="Garamond" w:cs="Times New Roman"/>
          <w:lang w:val="en-US"/>
        </w:rPr>
        <w:t xml:space="preserve">We can </w:t>
      </w:r>
      <w:r w:rsidR="00934AAE" w:rsidRPr="007827A9">
        <w:rPr>
          <w:rFonts w:ascii="Garamond" w:hAnsi="Garamond" w:cs="Times New Roman"/>
          <w:lang w:val="en-US"/>
        </w:rPr>
        <w:t>see</w:t>
      </w:r>
      <w:r w:rsidR="00391CC2" w:rsidRPr="007827A9">
        <w:rPr>
          <w:rFonts w:ascii="Garamond" w:hAnsi="Garamond" w:cs="Times New Roman"/>
          <w:lang w:val="en-US"/>
        </w:rPr>
        <w:t xml:space="preserve"> </w:t>
      </w:r>
      <w:r w:rsidR="00DC0622" w:rsidRPr="007827A9">
        <w:rPr>
          <w:rFonts w:ascii="Garamond" w:hAnsi="Garamond" w:cs="Times New Roman"/>
          <w:lang w:val="en-US"/>
        </w:rPr>
        <w:t>both approaches to</w:t>
      </w:r>
      <w:r w:rsidR="00391CC2" w:rsidRPr="007827A9">
        <w:rPr>
          <w:rFonts w:ascii="Garamond" w:hAnsi="Garamond" w:cs="Times New Roman"/>
          <w:lang w:val="en-US"/>
        </w:rPr>
        <w:t xml:space="preserve"> content selection and curation</w:t>
      </w:r>
      <w:r w:rsidR="00DC0622" w:rsidRPr="007827A9">
        <w:rPr>
          <w:rFonts w:ascii="Garamond" w:hAnsi="Garamond" w:cs="Times New Roman"/>
          <w:lang w:val="en-US"/>
        </w:rPr>
        <w:t xml:space="preserve"> as being conducted</w:t>
      </w:r>
      <w:r w:rsidR="00391CC2" w:rsidRPr="007827A9">
        <w:rPr>
          <w:rFonts w:ascii="Garamond" w:hAnsi="Garamond" w:cs="Times New Roman"/>
          <w:lang w:val="en-US"/>
        </w:rPr>
        <w:t xml:space="preserve"> by “gatekeepers,” individuals making particular choices </w:t>
      </w:r>
      <w:r w:rsidR="00934AAE" w:rsidRPr="007827A9">
        <w:rPr>
          <w:rFonts w:ascii="Garamond" w:hAnsi="Garamond" w:cs="Times New Roman"/>
          <w:lang w:val="en-US"/>
        </w:rPr>
        <w:t>about</w:t>
      </w:r>
      <w:r w:rsidR="00391CC2" w:rsidRPr="007827A9">
        <w:rPr>
          <w:rFonts w:ascii="Garamond" w:hAnsi="Garamond" w:cs="Times New Roman"/>
          <w:lang w:val="en-US"/>
        </w:rPr>
        <w:t xml:space="preserve"> what </w:t>
      </w:r>
      <w:r w:rsidR="00DC0622" w:rsidRPr="007827A9">
        <w:rPr>
          <w:rFonts w:ascii="Garamond" w:hAnsi="Garamond" w:cs="Times New Roman"/>
          <w:lang w:val="en-US"/>
        </w:rPr>
        <w:t xml:space="preserve">should </w:t>
      </w:r>
      <w:r w:rsidR="00391CC2" w:rsidRPr="007827A9">
        <w:rPr>
          <w:rFonts w:ascii="Garamond" w:hAnsi="Garamond" w:cs="Times New Roman"/>
          <w:lang w:val="en-US"/>
        </w:rPr>
        <w:t>be preserved.</w:t>
      </w:r>
    </w:p>
    <w:p w14:paraId="33986841" w14:textId="6D254B1C" w:rsidR="001C599C" w:rsidRPr="007827A9" w:rsidRDefault="001C599C" w:rsidP="001C599C">
      <w:pPr>
        <w:spacing w:after="120"/>
        <w:ind w:firstLine="720"/>
        <w:rPr>
          <w:rFonts w:ascii="Garamond" w:hAnsi="Garamond" w:cs="Times New Roman"/>
          <w:lang w:val="en-US"/>
        </w:rPr>
      </w:pPr>
      <w:r w:rsidRPr="007827A9">
        <w:rPr>
          <w:rFonts w:ascii="Garamond" w:hAnsi="Garamond" w:cs="Times New Roman"/>
          <w:lang w:val="en-US"/>
        </w:rPr>
        <w:t>We</w:t>
      </w:r>
      <w:r w:rsidR="00391CC2" w:rsidRPr="007827A9">
        <w:rPr>
          <w:rFonts w:ascii="Garamond" w:hAnsi="Garamond" w:cs="Times New Roman"/>
          <w:lang w:val="en-US"/>
        </w:rPr>
        <w:t xml:space="preserve"> are</w:t>
      </w:r>
      <w:r w:rsidRPr="007827A9">
        <w:rPr>
          <w:rFonts w:ascii="Garamond" w:hAnsi="Garamond" w:cs="Times New Roman"/>
          <w:lang w:val="en-US"/>
        </w:rPr>
        <w:t xml:space="preserve"> now</w:t>
      </w:r>
      <w:r w:rsidR="00391CC2" w:rsidRPr="007827A9">
        <w:rPr>
          <w:rFonts w:ascii="Garamond" w:hAnsi="Garamond" w:cs="Times New Roman"/>
          <w:lang w:val="en-US"/>
        </w:rPr>
        <w:t xml:space="preserve"> beginning to witness the rise of a third approach driven by “the masses”: the idea of archiving pages contained in socia</w:t>
      </w:r>
      <w:r w:rsidR="0041459C" w:rsidRPr="007827A9">
        <w:rPr>
          <w:rFonts w:ascii="Garamond" w:hAnsi="Garamond" w:cs="Times New Roman"/>
          <w:lang w:val="en-US"/>
        </w:rPr>
        <w:t>l media such as Twitter</w:t>
      </w:r>
      <w:r w:rsidR="00391CC2" w:rsidRPr="007827A9">
        <w:rPr>
          <w:rFonts w:ascii="Garamond" w:hAnsi="Garamond" w:cs="Times New Roman"/>
          <w:lang w:val="en-US"/>
        </w:rPr>
        <w:t>.</w:t>
      </w:r>
      <w:r w:rsidR="006C6276" w:rsidRPr="007827A9">
        <w:rPr>
          <w:rFonts w:ascii="Garamond" w:hAnsi="Garamond" w:cs="Times New Roman"/>
          <w:lang w:val="en-US"/>
        </w:rPr>
        <w:fldChar w:fldCharType="begin"/>
      </w:r>
      <w:r w:rsidR="006C6276" w:rsidRPr="007827A9">
        <w:rPr>
          <w:rFonts w:ascii="Garamond" w:hAnsi="Garamond" w:cs="Times New Roman"/>
          <w:lang w:val="en-US"/>
        </w:rPr>
        <w:instrText xml:space="preserve"> ADDIN ZOTERO_ITEM CSL_CITATION {"citationID":"2pvpe7d9ac","properties":{"formattedCitation":"[1]","plainCitation":"[1]"},"citationItems":[{"id":1932,"uris":["http://zotero.org/users/1234893/items/NCVBG6R7"],"uri":["http://zotero.org/users/1234893/items/NCVBG6R7"],"itemData":{"id":1932,"type":"webpage","title":"A Ferguson Twitter Archive","container-title":"Inkdroid.org","URL":"http://inkdroid.org/2014/08/30/a-ferguson-twitter-archive/?utm_source=rss&amp;utm_medium=rss&amp;utm_campaign=a-ferguson-twitter-archive","author":[{"family":"Summers","given":"Ed"}],"issued":{"date-parts":[["2014",8,30]]},"accessed":{"date-parts":[["2015",12,10]]}}}],"schema":"https://github.com/citation-style-language/schema/raw/master/csl-citation.json"} </w:instrText>
      </w:r>
      <w:r w:rsidR="006C6276" w:rsidRPr="007827A9">
        <w:rPr>
          <w:rFonts w:ascii="Garamond" w:hAnsi="Garamond" w:cs="Times New Roman"/>
          <w:lang w:val="en-US"/>
        </w:rPr>
        <w:fldChar w:fldCharType="separate"/>
      </w:r>
      <w:r w:rsidR="006C6276" w:rsidRPr="007827A9">
        <w:rPr>
          <w:rFonts w:ascii="Garamond" w:hAnsi="Garamond" w:cs="Times New Roman"/>
          <w:noProof/>
          <w:lang w:val="en-US"/>
        </w:rPr>
        <w:t>[1]</w:t>
      </w:r>
      <w:r w:rsidR="006C6276" w:rsidRPr="007827A9">
        <w:rPr>
          <w:rFonts w:ascii="Garamond" w:hAnsi="Garamond" w:cs="Times New Roman"/>
          <w:lang w:val="en-US"/>
        </w:rPr>
        <w:fldChar w:fldCharType="end"/>
      </w:r>
      <w:r w:rsidR="00391CC2" w:rsidRPr="007827A9">
        <w:rPr>
          <w:rFonts w:ascii="Garamond" w:hAnsi="Garamond" w:cs="Times New Roman"/>
          <w:lang w:val="en-US"/>
        </w:rPr>
        <w:t xml:space="preserve"> The question is how these approaches differ</w:t>
      </w:r>
      <w:r w:rsidRPr="007827A9">
        <w:rPr>
          <w:rFonts w:ascii="Garamond" w:hAnsi="Garamond" w:cs="Times New Roman"/>
          <w:lang w:val="en-US"/>
        </w:rPr>
        <w:t xml:space="preserve"> in the pages that we collect using these collection practices</w:t>
      </w:r>
      <w:r w:rsidR="00391CC2" w:rsidRPr="007827A9">
        <w:rPr>
          <w:rFonts w:ascii="Garamond" w:hAnsi="Garamond" w:cs="Times New Roman"/>
          <w:lang w:val="en-US"/>
        </w:rPr>
        <w:t xml:space="preserve">. </w:t>
      </w:r>
      <w:r w:rsidRPr="007827A9">
        <w:rPr>
          <w:rFonts w:ascii="Garamond" w:hAnsi="Garamond" w:cs="Times New Roman"/>
          <w:lang w:val="en-US"/>
        </w:rPr>
        <w:t>Do crowd sourced-collections differ in content, tone, and subject coverage, as opposed to professionally curated ones?</w:t>
      </w:r>
    </w:p>
    <w:p w14:paraId="13D3384C" w14:textId="5D698176" w:rsidR="00305FA9" w:rsidRPr="007827A9" w:rsidRDefault="00391CC2" w:rsidP="003B4026">
      <w:pPr>
        <w:spacing w:after="120"/>
        <w:ind w:firstLine="720"/>
        <w:rPr>
          <w:rFonts w:ascii="Garamond" w:hAnsi="Garamond" w:cs="Times New Roman"/>
          <w:lang w:val="en-US"/>
        </w:rPr>
      </w:pPr>
      <w:r w:rsidRPr="007827A9">
        <w:rPr>
          <w:rFonts w:ascii="Garamond" w:hAnsi="Garamond" w:cs="Times New Roman"/>
          <w:lang w:val="en-US"/>
        </w:rPr>
        <w:t xml:space="preserve">For the fellowship, I </w:t>
      </w:r>
      <w:r w:rsidR="0041459C" w:rsidRPr="007827A9">
        <w:rPr>
          <w:rFonts w:ascii="Garamond" w:hAnsi="Garamond" w:cs="Times New Roman"/>
          <w:lang w:val="en-US"/>
        </w:rPr>
        <w:t>will</w:t>
      </w:r>
      <w:r w:rsidRPr="007827A9">
        <w:rPr>
          <w:rFonts w:ascii="Garamond" w:hAnsi="Garamond" w:cs="Times New Roman"/>
          <w:lang w:val="en-US"/>
        </w:rPr>
        <w:t xml:space="preserve"> explore</w:t>
      </w:r>
      <w:r w:rsidR="0088761F" w:rsidRPr="007827A9">
        <w:rPr>
          <w:rFonts w:ascii="Garamond" w:hAnsi="Garamond" w:cs="Times New Roman"/>
          <w:lang w:val="en-US"/>
        </w:rPr>
        <w:t xml:space="preserve"> q</w:t>
      </w:r>
      <w:r w:rsidRPr="007827A9">
        <w:rPr>
          <w:rFonts w:ascii="Garamond" w:hAnsi="Garamond" w:cs="Times New Roman"/>
          <w:lang w:val="en-US"/>
        </w:rPr>
        <w:t>ualitative differences between web archives collected by “gatekeepers” and the “masses</w:t>
      </w:r>
      <w:r w:rsidR="0088761F" w:rsidRPr="007827A9">
        <w:rPr>
          <w:rFonts w:ascii="Garamond" w:hAnsi="Garamond" w:cs="Times New Roman"/>
          <w:lang w:val="en-US"/>
        </w:rPr>
        <w:t xml:space="preserve">.” </w:t>
      </w:r>
      <w:r w:rsidR="00305FA9" w:rsidRPr="007827A9">
        <w:rPr>
          <w:rFonts w:ascii="Garamond" w:hAnsi="Garamond" w:cs="Times New Roman"/>
          <w:lang w:val="en-US"/>
        </w:rPr>
        <w:t xml:space="preserve">Decisions around content selection for digital curation is </w:t>
      </w:r>
      <w:r w:rsidR="003B4026" w:rsidRPr="007827A9">
        <w:rPr>
          <w:rFonts w:ascii="Garamond" w:hAnsi="Garamond" w:cs="Times New Roman"/>
          <w:lang w:val="en-US"/>
        </w:rPr>
        <w:t>a</w:t>
      </w:r>
      <w:r w:rsidR="00305FA9" w:rsidRPr="007827A9">
        <w:rPr>
          <w:rFonts w:ascii="Garamond" w:hAnsi="Garamond" w:cs="Times New Roman"/>
          <w:lang w:val="en-US"/>
        </w:rPr>
        <w:t xml:space="preserve"> pres</w:t>
      </w:r>
      <w:r w:rsidR="003B4026" w:rsidRPr="007827A9">
        <w:rPr>
          <w:rFonts w:ascii="Garamond" w:hAnsi="Garamond" w:cs="Times New Roman"/>
          <w:lang w:val="en-US"/>
        </w:rPr>
        <w:t>sing problem</w:t>
      </w:r>
      <w:r w:rsidR="00AB5BFF" w:rsidRPr="007827A9">
        <w:rPr>
          <w:rFonts w:ascii="Garamond" w:hAnsi="Garamond" w:cs="Times New Roman"/>
          <w:lang w:val="en-US"/>
        </w:rPr>
        <w:t xml:space="preserve"> facing historians and other practitioners</w:t>
      </w:r>
      <w:r w:rsidR="003B4026" w:rsidRPr="007827A9">
        <w:rPr>
          <w:rFonts w:ascii="Garamond" w:hAnsi="Garamond" w:cs="Times New Roman"/>
          <w:lang w:val="en-US"/>
        </w:rPr>
        <w:t xml:space="preserve">: trying to weigh the differences between the institutional biases of professional curators versus the more ephemeral content that is perhaps </w:t>
      </w:r>
      <w:proofErr w:type="spellStart"/>
      <w:r w:rsidR="003B4026" w:rsidRPr="007827A9">
        <w:rPr>
          <w:rFonts w:ascii="Garamond" w:hAnsi="Garamond" w:cs="Times New Roman"/>
          <w:lang w:val="en-US"/>
        </w:rPr>
        <w:t>favoured</w:t>
      </w:r>
      <w:proofErr w:type="spellEnd"/>
      <w:r w:rsidR="003B4026" w:rsidRPr="007827A9">
        <w:rPr>
          <w:rFonts w:ascii="Garamond" w:hAnsi="Garamond" w:cs="Times New Roman"/>
          <w:lang w:val="en-US"/>
        </w:rPr>
        <w:t xml:space="preserve"> by social media users. </w:t>
      </w:r>
      <w:r w:rsidR="00FB4D08" w:rsidRPr="007827A9">
        <w:rPr>
          <w:rFonts w:ascii="Garamond" w:hAnsi="Garamond" w:cs="Times New Roman"/>
          <w:lang w:val="en-US"/>
        </w:rPr>
        <w:t>This speaks to ongoing debates between different approaches to digital curation, as the “custodial” approach begins to widen out to more “pragmatic” approaches.</w:t>
      </w:r>
      <w:r w:rsidR="00FB4D08" w:rsidRPr="007827A9">
        <w:rPr>
          <w:rFonts w:ascii="Garamond" w:hAnsi="Garamond" w:cs="Times New Roman"/>
          <w:lang w:val="en-US"/>
        </w:rPr>
        <w:fldChar w:fldCharType="begin"/>
      </w:r>
      <w:r w:rsidR="00FB4D08" w:rsidRPr="007827A9">
        <w:rPr>
          <w:rFonts w:ascii="Garamond" w:hAnsi="Garamond" w:cs="Times New Roman"/>
          <w:lang w:val="en-US"/>
        </w:rPr>
        <w:instrText xml:space="preserve"> ADDIN ZOTERO_ITEM CSL_CITATION {"citationID":"14u1igmv5b","properties":{"formattedCitation":"[2]","plainCitation":"[2]"},"citationItems":[{"id":1970,"uris":["http://zotero.org/users/1234893/items/VM5TDP3C"],"uri":["http://zotero.org/users/1234893/items/VM5TDP3C"],"itemData":{"id":1970,"type":"article-journal","title":"Digital curation beyond the “wild frontier”: a pragmatic approach","container-title":"Archival Science","page":"1-37","source":"link.springer.com","abstract":"This paper advocates the necessity of developing a pragmatic alternative to the dominant custodial theorization of digital curation as an “umbrella concept for digital preservation, data curation, electronic records, and digital asset management”. Starting from a historical account and an examination of prevalent definitions, it points to the current dependence of digital curation on a prescriptive approach rooted in its cognate field of digital preservation, aiming to serve the needs of professional stewardship. It demonstrates the disconnect of this theorization with the rich historical traditions of museum curatorship where the notion of curation originated, its inability to act as a framework for understanding the diversity and pervasiveness of contemporary digital curation practices “in the wild” (such as content curation, personal archiving, and pro-am digitization), and its dependence on a “wild frontier” ideology dissonant with contemporary critical cultural heritage scholarship. The alternative, pragmatic approach views digital curation as a “contact zone” practice, routinely performed by a broad range of actors including researchers, artists, users, and communities, on dynamically evolving objects, domain knowledge representations, and interactions, beyond the curation life cycle prescribed for custodial environments. On this basis, this study calls for a formal reconceptualization of digital curation, adequate knowledge representation of its objects, evidence-based research on curation practices, and establishment of curation-enabled digital infrastructures suitable for curation in the continuum. Reaching beyond a custodial view, this approach aims to establish digital curation as a field of intellectual inquiry relevant to emerging pervasive curation practices in the digital environment.","DOI":"10.1007/s10502-015-9252-6","ISSN":"1389-0166, 1573-7519","shortTitle":"Digital curation beyond the “wild frontier”","journalAbbreviation":"Arch Sci","language":"en","author":[{"family":"Dallas","given":"Costis"}],"issued":{"date-parts":[["2015",9,3]]}}}],"schema":"https://github.com/citation-style-language/schema/raw/master/csl-citation.json"} </w:instrText>
      </w:r>
      <w:r w:rsidR="00FB4D08" w:rsidRPr="007827A9">
        <w:rPr>
          <w:rFonts w:ascii="Garamond" w:hAnsi="Garamond" w:cs="Times New Roman"/>
          <w:lang w:val="en-US"/>
        </w:rPr>
        <w:fldChar w:fldCharType="separate"/>
      </w:r>
      <w:r w:rsidR="00FB4D08" w:rsidRPr="007827A9">
        <w:rPr>
          <w:rFonts w:ascii="Garamond" w:hAnsi="Garamond" w:cs="Times New Roman"/>
          <w:noProof/>
          <w:lang w:val="en-US"/>
        </w:rPr>
        <w:t>[2]</w:t>
      </w:r>
      <w:r w:rsidR="00FB4D08" w:rsidRPr="007827A9">
        <w:rPr>
          <w:rFonts w:ascii="Garamond" w:hAnsi="Garamond" w:cs="Times New Roman"/>
          <w:lang w:val="en-US"/>
        </w:rPr>
        <w:fldChar w:fldCharType="end"/>
      </w:r>
    </w:p>
    <w:p w14:paraId="2F789B03" w14:textId="5B25A398" w:rsidR="00FB4D08" w:rsidRPr="007827A9" w:rsidRDefault="00FB4D08" w:rsidP="0088761F">
      <w:pPr>
        <w:spacing w:after="120"/>
        <w:ind w:firstLine="720"/>
        <w:rPr>
          <w:rFonts w:ascii="Garamond" w:hAnsi="Garamond" w:cs="Times New Roman"/>
          <w:lang w:val="en-US"/>
        </w:rPr>
      </w:pPr>
      <w:r w:rsidRPr="007827A9">
        <w:rPr>
          <w:rFonts w:ascii="Garamond" w:hAnsi="Garamond" w:cs="Times New Roman"/>
          <w:lang w:val="en-US"/>
        </w:rPr>
        <w:t xml:space="preserve">Most importantly, these research questions are a starting point – an ability to begin to explore the conceptual foundation of web archiving, the role of </w:t>
      </w:r>
      <w:r w:rsidR="002C50E6" w:rsidRPr="007827A9">
        <w:rPr>
          <w:rFonts w:ascii="Garamond" w:hAnsi="Garamond" w:cs="Times New Roman"/>
          <w:lang w:val="en-US"/>
        </w:rPr>
        <w:t xml:space="preserve">content </w:t>
      </w:r>
      <w:r w:rsidRPr="007827A9">
        <w:rPr>
          <w:rFonts w:ascii="Garamond" w:hAnsi="Garamond" w:cs="Times New Roman"/>
          <w:lang w:val="en-US"/>
        </w:rPr>
        <w:t>curators, selection, and the ongoing debates between Archival Science and web archiving as it has evolved. I hope that these can be conversations that we can have during my tenure at the Digital Curation Institute.</w:t>
      </w:r>
    </w:p>
    <w:p w14:paraId="0A1174CA" w14:textId="344BBD50" w:rsidR="00A33703" w:rsidRPr="007827A9" w:rsidRDefault="00A33703" w:rsidP="00F1679A">
      <w:pPr>
        <w:rPr>
          <w:rFonts w:ascii="Garamond" w:hAnsi="Garamond" w:cs="Times New Roman"/>
          <w:b/>
          <w:lang w:val="en-US"/>
        </w:rPr>
      </w:pPr>
      <w:r w:rsidRPr="007827A9">
        <w:rPr>
          <w:rFonts w:ascii="Garamond" w:hAnsi="Garamond" w:cs="Times New Roman"/>
          <w:b/>
          <w:lang w:val="en-US"/>
        </w:rPr>
        <w:t>Why now</w:t>
      </w:r>
      <w:r w:rsidR="0041459C" w:rsidRPr="007827A9">
        <w:rPr>
          <w:rFonts w:ascii="Garamond" w:hAnsi="Garamond" w:cs="Times New Roman"/>
          <w:b/>
          <w:lang w:val="en-US"/>
        </w:rPr>
        <w:t xml:space="preserve"> (and why a historian)</w:t>
      </w:r>
      <w:r w:rsidRPr="007827A9">
        <w:rPr>
          <w:rFonts w:ascii="Garamond" w:hAnsi="Garamond" w:cs="Times New Roman"/>
          <w:b/>
          <w:lang w:val="en-US"/>
        </w:rPr>
        <w:t>?</w:t>
      </w:r>
    </w:p>
    <w:p w14:paraId="72E4FB53" w14:textId="3D357E14" w:rsidR="008B0300" w:rsidRPr="007827A9" w:rsidRDefault="00A33703" w:rsidP="0098706E">
      <w:pPr>
        <w:spacing w:after="120"/>
        <w:rPr>
          <w:rFonts w:ascii="Garamond" w:hAnsi="Garamond" w:cs="Times New Roman"/>
          <w:lang w:val="en-US"/>
        </w:rPr>
      </w:pPr>
      <w:r w:rsidRPr="007827A9">
        <w:rPr>
          <w:rFonts w:ascii="Garamond" w:hAnsi="Garamond" w:cs="Times New Roman"/>
          <w:lang w:val="en-US"/>
        </w:rPr>
        <w:t xml:space="preserve">The stakes are high. If we do not </w:t>
      </w:r>
      <w:r w:rsidR="00776A48" w:rsidRPr="007827A9">
        <w:rPr>
          <w:rFonts w:ascii="Garamond" w:hAnsi="Garamond" w:cs="Times New Roman"/>
          <w:lang w:val="en-US"/>
        </w:rPr>
        <w:t>diligently archive the web</w:t>
      </w:r>
      <w:r w:rsidRPr="007827A9">
        <w:rPr>
          <w:rFonts w:ascii="Garamond" w:hAnsi="Garamond" w:cs="Times New Roman"/>
          <w:lang w:val="en-US"/>
        </w:rPr>
        <w:t>, the histories that we write will be fundamentally flawed. Imagine a history of the late 1990s or early 2000s that draws primarily on print newspapers, ignoring the revolution in communications technology that fundamentally affected how people share, interact, and l</w:t>
      </w:r>
      <w:r w:rsidR="0098706E" w:rsidRPr="007827A9">
        <w:rPr>
          <w:rFonts w:ascii="Garamond" w:hAnsi="Garamond" w:cs="Times New Roman"/>
          <w:lang w:val="en-US"/>
        </w:rPr>
        <w:t xml:space="preserve">eave historical traces behind. </w:t>
      </w:r>
      <w:r w:rsidR="008B0300" w:rsidRPr="007827A9">
        <w:rPr>
          <w:rFonts w:ascii="Garamond" w:hAnsi="Garamond" w:cs="Times New Roman"/>
          <w:lang w:val="en-US"/>
        </w:rPr>
        <w:t>This is not an abstract concern</w:t>
      </w:r>
      <w:r w:rsidR="00776A48" w:rsidRPr="007827A9">
        <w:rPr>
          <w:rFonts w:ascii="Garamond" w:hAnsi="Garamond" w:cs="Times New Roman"/>
          <w:lang w:val="en-US"/>
        </w:rPr>
        <w:t xml:space="preserve">. </w:t>
      </w:r>
      <w:r w:rsidR="008B0300" w:rsidRPr="007827A9">
        <w:rPr>
          <w:rFonts w:ascii="Garamond" w:hAnsi="Garamond" w:cs="Times New Roman"/>
          <w:lang w:val="en-US"/>
        </w:rPr>
        <w:t>While there is no common rule for when a topic becomes ‘history,’ it took less than 30 years after the tumultuous year of 1968 for a varied, developed, and contentious North American historiography to appear on the topic of life in the 1960s</w:t>
      </w:r>
      <w:r w:rsidR="00981BD9" w:rsidRPr="007827A9">
        <w:rPr>
          <w:rFonts w:ascii="Garamond" w:hAnsi="Garamond" w:cs="Times New Roman"/>
          <w:lang w:val="en-US"/>
        </w:rPr>
        <w:t xml:space="preserve"> </w:t>
      </w:r>
      <w:r w:rsidR="00981BD9" w:rsidRPr="007827A9">
        <w:rPr>
          <w:rFonts w:ascii="Garamond" w:hAnsi="Garamond" w:cs="Times New Roman"/>
          <w:lang w:val="en-US"/>
        </w:rPr>
        <w:fldChar w:fldCharType="begin"/>
      </w:r>
      <w:r w:rsidR="00FB4D08" w:rsidRPr="007827A9">
        <w:rPr>
          <w:rFonts w:ascii="Garamond" w:hAnsi="Garamond" w:cs="Times New Roman"/>
          <w:lang w:val="en-US"/>
        </w:rPr>
        <w:instrText xml:space="preserve"> ADDIN ZOTERO_ITEM CSL_CITATION {"citationID":"afcgprbel","properties":{"formattedCitation":"{\\rtf [3]\\uc0\\u8211{}[5]}","plainCitation":"[3]–[5]"},"citationItems":[{"id":1964,"uris":["http://zotero.org/users/1234893/items/FNFTVIIT"],"uri":["http://zotero.org/users/1234893/items/FNFTVIIT"],"itemData":{"id":1964,"type":"book","title":"The Sixties: Years of Hope, Days of Rage","publisher":"Bantam Books","author":[{"family":"Gitlin","given":"Todd"}],"issued":{"date-parts":[["1987"]]}}},{"id":1962,"uris":["http://zotero.org/users/1234893/items/C5U24BD3"],"uri":["http://zotero.org/users/1234893/items/C5U24BD3"],"itemData":{"id":1962,"type":"book","title":"If I Had a Hammer: The Death of the Old Left and the Birth of the New Left","publisher":"Basic Books","author":[{"family":"Isserman","given":"Maurice"}],"issued":{"date-parts":[["1987"]]}}},{"id":720,"uris":["http://zotero.org/users/1234893/items/4EIT34DD"],"uri":["http://zotero.org/users/1234893/items/4EIT34DD"],"itemData":{"id":720,"type":"book","title":"Children of privilege: student revolt in the sixties : a study of student movements in Canada, the United States, and West Germany","publisher":"University of Toronto Press","number-of-pages":"300","source":"Google Books","ISBN":"978-0-8020-5636-8","shortTitle":"Children of privilege","language":"en","author":[{"family":"Levitt","given":"Cyril"}],"issued":{"date-parts":[["1984"]]}}}],"schema":"https://github.com/citation-style-language/schema/raw/master/csl-citation.json"} </w:instrText>
      </w:r>
      <w:r w:rsidR="00981BD9" w:rsidRPr="007827A9">
        <w:rPr>
          <w:rFonts w:ascii="Garamond" w:hAnsi="Garamond" w:cs="Times New Roman"/>
          <w:lang w:val="en-US"/>
        </w:rPr>
        <w:fldChar w:fldCharType="separate"/>
      </w:r>
      <w:r w:rsidR="00FB4D08" w:rsidRPr="007827A9">
        <w:rPr>
          <w:rFonts w:ascii="Garamond" w:eastAsia="Times New Roman" w:hAnsi="Garamond" w:cs="Times New Roman"/>
        </w:rPr>
        <w:t>[3]–[5]</w:t>
      </w:r>
      <w:r w:rsidR="00981BD9" w:rsidRPr="007827A9">
        <w:rPr>
          <w:rFonts w:ascii="Garamond" w:hAnsi="Garamond" w:cs="Times New Roman"/>
          <w:lang w:val="en-US"/>
        </w:rPr>
        <w:fldChar w:fldCharType="end"/>
      </w:r>
      <w:r w:rsidR="008B0300" w:rsidRPr="007827A9">
        <w:rPr>
          <w:rFonts w:ascii="Garamond" w:hAnsi="Garamond" w:cs="Times New Roman"/>
          <w:lang w:val="en-US"/>
        </w:rPr>
        <w:t>.</w:t>
      </w:r>
      <w:r w:rsidR="00D5661F" w:rsidRPr="007827A9">
        <w:rPr>
          <w:rFonts w:ascii="Garamond" w:hAnsi="Garamond" w:cs="Times New Roman"/>
          <w:lang w:val="en-US"/>
        </w:rPr>
        <w:t xml:space="preserve"> Histories of the 1960s are now common.</w:t>
      </w:r>
      <w:r w:rsidR="008B0300" w:rsidRPr="007827A9">
        <w:rPr>
          <w:rFonts w:ascii="Garamond" w:hAnsi="Garamond" w:cs="Times New Roman"/>
          <w:lang w:val="en-US"/>
        </w:rPr>
        <w:t xml:space="preserve"> </w:t>
      </w:r>
      <w:r w:rsidR="00776A48" w:rsidRPr="007827A9">
        <w:rPr>
          <w:rFonts w:ascii="Garamond" w:hAnsi="Garamond" w:cs="Times New Roman"/>
          <w:lang w:val="en-US"/>
        </w:rPr>
        <w:t xml:space="preserve">The history of the 1990s will be written soon. </w:t>
      </w:r>
      <w:r w:rsidR="008B0300" w:rsidRPr="007827A9">
        <w:rPr>
          <w:rFonts w:ascii="Garamond" w:hAnsi="Garamond" w:cs="Times New Roman"/>
          <w:lang w:val="en-US"/>
        </w:rPr>
        <w:t>The year 2021 will mark the 30th anniversary of the creation of the first publicly accessible website. We are at the same distance from the 1990s and the birth of the Web that the first historians of the 1960s were.</w:t>
      </w:r>
    </w:p>
    <w:p w14:paraId="7C6ABD6A" w14:textId="2121CDBB" w:rsidR="00391CC2" w:rsidRPr="007827A9" w:rsidRDefault="007122B5" w:rsidP="00F1679A">
      <w:pPr>
        <w:rPr>
          <w:rFonts w:ascii="Garamond" w:hAnsi="Garamond" w:cs="Times New Roman"/>
          <w:b/>
          <w:lang w:val="en-US"/>
        </w:rPr>
      </w:pPr>
      <w:r w:rsidRPr="007827A9">
        <w:rPr>
          <w:rFonts w:ascii="Garamond" w:hAnsi="Garamond" w:cs="Times New Roman"/>
          <w:b/>
          <w:lang w:val="en-US"/>
        </w:rPr>
        <w:t>Building on Previous Quantitative Work</w:t>
      </w:r>
    </w:p>
    <w:p w14:paraId="25F17F80" w14:textId="7504C71E" w:rsidR="00391CC2" w:rsidRPr="007827A9" w:rsidRDefault="00A5615F" w:rsidP="0088761F">
      <w:pPr>
        <w:spacing w:after="120"/>
        <w:rPr>
          <w:rFonts w:ascii="Garamond" w:hAnsi="Garamond" w:cs="Times New Roman"/>
          <w:lang w:val="en-US"/>
        </w:rPr>
      </w:pPr>
      <w:r w:rsidRPr="007827A9">
        <w:rPr>
          <w:rFonts w:ascii="Garamond" w:hAnsi="Garamond" w:cs="Times New Roman"/>
          <w:lang w:val="en-US"/>
        </w:rPr>
        <w:t xml:space="preserve">This summer, </w:t>
      </w:r>
      <w:r w:rsidR="002C50E6" w:rsidRPr="007827A9">
        <w:rPr>
          <w:rFonts w:ascii="Garamond" w:hAnsi="Garamond" w:cs="Times New Roman"/>
          <w:lang w:val="en-US"/>
        </w:rPr>
        <w:t xml:space="preserve">my research team of Nick </w:t>
      </w:r>
      <w:proofErr w:type="spellStart"/>
      <w:r w:rsidR="002C50E6" w:rsidRPr="007827A9">
        <w:rPr>
          <w:rFonts w:ascii="Garamond" w:hAnsi="Garamond" w:cs="Times New Roman"/>
          <w:lang w:val="en-US"/>
        </w:rPr>
        <w:t>Ruest</w:t>
      </w:r>
      <w:proofErr w:type="spellEnd"/>
      <w:r w:rsidR="002C50E6" w:rsidRPr="007827A9">
        <w:rPr>
          <w:rFonts w:ascii="Garamond" w:hAnsi="Garamond" w:cs="Times New Roman"/>
          <w:lang w:val="en-US"/>
        </w:rPr>
        <w:t xml:space="preserve">, Jimmy Lin, and myself </w:t>
      </w:r>
      <w:r w:rsidRPr="007827A9">
        <w:rPr>
          <w:rFonts w:ascii="Garamond" w:hAnsi="Garamond" w:cs="Times New Roman"/>
          <w:lang w:val="en-US"/>
        </w:rPr>
        <w:t xml:space="preserve">will present our </w:t>
      </w:r>
      <w:r w:rsidRPr="007827A9">
        <w:rPr>
          <w:rFonts w:ascii="Garamond" w:hAnsi="Garamond" w:cs="Times New Roman"/>
          <w:i/>
          <w:lang w:val="en-US"/>
        </w:rPr>
        <w:t>Joint Conference on Digital Libraries</w:t>
      </w:r>
      <w:r w:rsidRPr="007827A9">
        <w:rPr>
          <w:rFonts w:ascii="Garamond" w:hAnsi="Garamond" w:cs="Times New Roman"/>
          <w:lang w:val="en-US"/>
        </w:rPr>
        <w:t xml:space="preserve"> paper “Content Selection and Curation for Web Archiving: The Gatekeepers vs. the Masses.”</w:t>
      </w:r>
      <w:r w:rsidR="00981BD9" w:rsidRPr="007827A9">
        <w:rPr>
          <w:rFonts w:ascii="Garamond" w:hAnsi="Garamond" w:cs="Times New Roman"/>
          <w:lang w:val="en-US"/>
        </w:rPr>
        <w:fldChar w:fldCharType="begin"/>
      </w:r>
      <w:r w:rsidR="00FB4D08" w:rsidRPr="007827A9">
        <w:rPr>
          <w:rFonts w:ascii="Garamond" w:hAnsi="Garamond" w:cs="Times New Roman"/>
          <w:lang w:val="en-US"/>
        </w:rPr>
        <w:instrText xml:space="preserve"> ADDIN ZOTERO_ITEM CSL_CITATION {"citationID":"2gpqtkji61","properties":{"formattedCitation":"[6]","plainCitation":"[6]"},"citationItems":[{"id":1965,"uris":["http://zotero.org/users/1234893/items/UAR7UQKT"],"uri":["http://zotero.org/users/1234893/items/UAR7UQKT"],"itemData":{"id":1965,"type":"paper-conference","title":"Content Selection and Curation for Web Archiving: The Gatekeepers vs. the Masses","container-title":"Processings of the Joint Conference on Digital Libraries","publisher":"ACM","publisher-place":"Newark, New Jersey","event":"Joint Conference on Digital Libraries","event-place":"Newark, New Jersey","author":[{"family":"Milligan","given":"Ian"},{"family":"Ruest","given":"Nick"},{"family":"Lin","given":"Jimmy"}],"issued":{"date-parts":[["2016"]]}}}],"schema":"https://github.com/citation-style-language/schema/raw/master/csl-citation.json"} </w:instrText>
      </w:r>
      <w:r w:rsidR="00981BD9" w:rsidRPr="007827A9">
        <w:rPr>
          <w:rFonts w:ascii="Garamond" w:hAnsi="Garamond" w:cs="Times New Roman"/>
          <w:lang w:val="en-US"/>
        </w:rPr>
        <w:fldChar w:fldCharType="separate"/>
      </w:r>
      <w:r w:rsidR="00FB4D08" w:rsidRPr="007827A9">
        <w:rPr>
          <w:rFonts w:ascii="Garamond" w:hAnsi="Garamond" w:cs="Times New Roman"/>
          <w:noProof/>
          <w:lang w:val="en-US"/>
        </w:rPr>
        <w:t>[6]</w:t>
      </w:r>
      <w:r w:rsidR="00981BD9" w:rsidRPr="007827A9">
        <w:rPr>
          <w:rFonts w:ascii="Garamond" w:hAnsi="Garamond" w:cs="Times New Roman"/>
          <w:lang w:val="en-US"/>
        </w:rPr>
        <w:fldChar w:fldCharType="end"/>
      </w:r>
      <w:r w:rsidRPr="007827A9">
        <w:rPr>
          <w:rFonts w:ascii="Garamond" w:hAnsi="Garamond" w:cs="Times New Roman"/>
          <w:lang w:val="en-US"/>
        </w:rPr>
        <w:t xml:space="preserve"> </w:t>
      </w:r>
      <w:r w:rsidR="0060501D" w:rsidRPr="007827A9">
        <w:rPr>
          <w:rFonts w:ascii="Garamond" w:hAnsi="Garamond" w:cs="Times New Roman"/>
          <w:lang w:val="en-US"/>
        </w:rPr>
        <w:t>Our team</w:t>
      </w:r>
      <w:r w:rsidR="00E54B9F" w:rsidRPr="007827A9">
        <w:rPr>
          <w:rFonts w:ascii="Garamond" w:hAnsi="Garamond" w:cs="Times New Roman"/>
          <w:lang w:val="en-US"/>
        </w:rPr>
        <w:t xml:space="preserve"> used three archives – a collection of 1,988,693 URLs tweeted by users on the #elxn42 Twitter hashtag, the August and November 2015 crawls of the University of Toronto Library’s Canadian Political Parties and Political Interest Groups </w:t>
      </w:r>
      <w:r w:rsidR="0060501D" w:rsidRPr="007827A9">
        <w:rPr>
          <w:rFonts w:ascii="Garamond" w:hAnsi="Garamond" w:cs="Times New Roman"/>
          <w:lang w:val="en-US"/>
        </w:rPr>
        <w:t xml:space="preserve">(CPP) </w:t>
      </w:r>
      <w:r w:rsidR="00E54B9F" w:rsidRPr="007827A9">
        <w:rPr>
          <w:rFonts w:ascii="Garamond" w:hAnsi="Garamond" w:cs="Times New Roman"/>
          <w:lang w:val="en-US"/>
        </w:rPr>
        <w:lastRenderedPageBreak/>
        <w:t xml:space="preserve">collection, and the holdings of the Internet Archive’s Wayback Machine – and compared them to each other to discover the </w:t>
      </w:r>
      <w:r w:rsidR="00E54B9F" w:rsidRPr="007827A9">
        <w:rPr>
          <w:rFonts w:ascii="Garamond" w:hAnsi="Garamond" w:cs="Times New Roman"/>
          <w:i/>
          <w:lang w:val="en-US"/>
        </w:rPr>
        <w:t>amount</w:t>
      </w:r>
      <w:r w:rsidR="00E54B9F" w:rsidRPr="007827A9">
        <w:rPr>
          <w:rFonts w:ascii="Garamond" w:hAnsi="Garamond" w:cs="Times New Roman"/>
          <w:lang w:val="en-US"/>
        </w:rPr>
        <w:t xml:space="preserve"> of overlap and difference. </w:t>
      </w:r>
      <w:r w:rsidR="00981BD9" w:rsidRPr="007827A9">
        <w:rPr>
          <w:rFonts w:ascii="Garamond" w:hAnsi="Garamond" w:cs="Times New Roman"/>
          <w:lang w:val="en-US"/>
        </w:rPr>
        <w:t>We were also curious to add to the conversation on how much of the Web is archived</w:t>
      </w:r>
      <w:r w:rsidR="006C6276" w:rsidRPr="007827A9">
        <w:rPr>
          <w:rFonts w:ascii="Garamond" w:hAnsi="Garamond" w:cs="Times New Roman"/>
          <w:lang w:val="en-US"/>
        </w:rPr>
        <w:t xml:space="preserve"> and to further develop earlier (halted) work done by the International Internet Preservation Consortium around using Twitter as a </w:t>
      </w:r>
      <w:r w:rsidR="00FC1D3A">
        <w:rPr>
          <w:rFonts w:ascii="Garamond" w:hAnsi="Garamond" w:cs="Times New Roman"/>
          <w:lang w:val="en-US"/>
        </w:rPr>
        <w:t xml:space="preserve">web archiving </w:t>
      </w:r>
      <w:r w:rsidR="006C6276" w:rsidRPr="007827A9">
        <w:rPr>
          <w:rFonts w:ascii="Garamond" w:hAnsi="Garamond" w:cs="Times New Roman"/>
          <w:lang w:val="en-US"/>
        </w:rPr>
        <w:t>seed list generator.</w:t>
      </w:r>
      <w:r w:rsidR="006C6276" w:rsidRPr="007827A9">
        <w:rPr>
          <w:rFonts w:ascii="Garamond" w:hAnsi="Garamond" w:cs="Times New Roman"/>
          <w:lang w:val="en-US"/>
        </w:rPr>
        <w:fldChar w:fldCharType="begin"/>
      </w:r>
      <w:r w:rsidR="00FB4D08" w:rsidRPr="007827A9">
        <w:rPr>
          <w:rFonts w:ascii="Garamond" w:hAnsi="Garamond" w:cs="Times New Roman"/>
          <w:lang w:val="en-US"/>
        </w:rPr>
        <w:instrText xml:space="preserve"> ADDIN ZOTERO_ITEM CSL_CITATION {"citationID":"puq7q59bp","properties":{"formattedCitation":"[7], [8]","plainCitation":"[7], [8]"},"citationItems":[{"id":1915,"uris":["http://zotero.org/users/1234893/items/VS4KCVAH"],"uri":["http://zotero.org/users/1234893/items/VS4KCVAH"],"itemData":{"id":1915,"type":"paper-conference","title":"How Much of the Web is Archived?","container-title":"Proceedings of the 11th Annual International ACM/IEEE Joint Conference on Digital Libraries","collection-title":"JCDL '11","publisher":"ACM","publisher-place":"New York, NY, USA","page":"133–136","source":"ACM Digital Library","event-place":"New York, NY, USA","abstract":"The Memento Project's archive access additions to HTTP have enabled development of new web archive access user interfaces. After experiencing this web time travel, the in- evitable question that comes to mind is \"How much of the Web is archived?\" This question is studied by approximating the Web via sampling URIs from DMOZ, Delicious, Bitly, and search engine indexes and measuring number of archive copies available in various public web archives. The results indicate that 35%-90% of URIs have at least one archived copy, 17%-49% have two to five copies, 1%-8% have six to ten copies, and 8%-63% at least ten copies. The number of URI copies varies as a function of time, but only 14.6-31.3% of URIs are archived more than once per month.","URL":"http://doi.acm.org/10.1145/1998076.1998100","DOI":"10.1145/1998076.1998100","ISBN":"978-1-4503-0744-4","author":[{"family":"Ainsworth","given":"Scott G."},{"family":"Alsum","given":"Ahmed"},{"family":"SalahEldeen","given":"Hany"},{"family":"Weigle","given":"Michele C."},{"family":"Nelson","given":"Michael L."}],"issued":{"date-parts":[["2011"]]},"accessed":{"date-parts":[["2015",11,3]]}}},{"id":1939,"uris":["http://zotero.org/users/1234893/items/T9NIT52J"],"uri":["http://zotero.org/users/1234893/items/T9NIT52J"],"itemData":{"id":1939,"type":"article","title":"Evaluating Twittervane: Project Final Report","publisher":"International Internet Preservation Consortium","URL":"http://www.netpreserve.org/sites/default/files/resources/ProjectFinalReport_Twittervane_Approved.pdf","author":[{"family":"Hockx-Yu","given":"Helen"},{"family":"Pitt","given":"Mary"}],"issued":{"date-parts":[["2013",6,16]]}}}],"schema":"https://github.com/citation-style-language/schema/raw/master/csl-citation.json"} </w:instrText>
      </w:r>
      <w:r w:rsidR="006C6276" w:rsidRPr="007827A9">
        <w:rPr>
          <w:rFonts w:ascii="Garamond" w:hAnsi="Garamond" w:cs="Times New Roman"/>
          <w:lang w:val="en-US"/>
        </w:rPr>
        <w:fldChar w:fldCharType="separate"/>
      </w:r>
      <w:r w:rsidR="00FB4D08" w:rsidRPr="007827A9">
        <w:rPr>
          <w:rFonts w:ascii="Garamond" w:hAnsi="Garamond" w:cs="Times New Roman"/>
          <w:noProof/>
          <w:lang w:val="en-US"/>
        </w:rPr>
        <w:t>[7], [8]</w:t>
      </w:r>
      <w:r w:rsidR="006C6276" w:rsidRPr="007827A9">
        <w:rPr>
          <w:rFonts w:ascii="Garamond" w:hAnsi="Garamond" w:cs="Times New Roman"/>
          <w:lang w:val="en-US"/>
        </w:rPr>
        <w:fldChar w:fldCharType="end"/>
      </w:r>
      <w:r w:rsidR="006C6276" w:rsidRPr="007827A9">
        <w:rPr>
          <w:rFonts w:ascii="Garamond" w:hAnsi="Garamond" w:cs="Times New Roman"/>
          <w:lang w:val="en-US"/>
        </w:rPr>
        <w:t xml:space="preserve"> </w:t>
      </w:r>
    </w:p>
    <w:p w14:paraId="58ABCD61" w14:textId="54B1F7EF" w:rsidR="00014375" w:rsidRPr="007827A9" w:rsidRDefault="006D6F79" w:rsidP="0088761F">
      <w:pPr>
        <w:spacing w:after="120"/>
        <w:ind w:firstLine="720"/>
        <w:rPr>
          <w:rFonts w:ascii="Garamond" w:hAnsi="Garamond" w:cs="Times New Roman"/>
          <w:lang w:val="en-US"/>
        </w:rPr>
      </w:pPr>
      <w:r w:rsidRPr="007827A9">
        <w:rPr>
          <w:rFonts w:ascii="Garamond" w:hAnsi="Garamond" w:cs="Times New Roman"/>
          <w:lang w:val="en-US"/>
        </w:rPr>
        <w:t>The overlap was small</w:t>
      </w:r>
      <w:r w:rsidR="00A50C54" w:rsidRPr="007827A9">
        <w:rPr>
          <w:rFonts w:ascii="Garamond" w:hAnsi="Garamond" w:cs="Times New Roman"/>
          <w:lang w:val="en-US"/>
        </w:rPr>
        <w:t xml:space="preserve"> between what users tweeted and the holdings of the Internet Archive and </w:t>
      </w:r>
      <w:r w:rsidR="0060501D" w:rsidRPr="007827A9">
        <w:rPr>
          <w:rFonts w:ascii="Garamond" w:hAnsi="Garamond" w:cs="Times New Roman"/>
          <w:lang w:val="en-US"/>
        </w:rPr>
        <w:t>CPP</w:t>
      </w:r>
      <w:r w:rsidR="00A50C54" w:rsidRPr="007827A9">
        <w:rPr>
          <w:rFonts w:ascii="Garamond" w:hAnsi="Garamond" w:cs="Times New Roman"/>
          <w:lang w:val="en-US"/>
        </w:rPr>
        <w:t xml:space="preserve">. </w:t>
      </w:r>
      <w:r w:rsidR="008E465E" w:rsidRPr="007827A9">
        <w:rPr>
          <w:rFonts w:ascii="Garamond" w:hAnsi="Garamond" w:cs="Times New Roman"/>
          <w:lang w:val="en-US"/>
        </w:rPr>
        <w:t xml:space="preserve">Only 0.269% of 902 of the URLs users tweeted would have been found in the Toronto collection; and only 10.05% would be found in the global Wayback Machine. </w:t>
      </w:r>
      <w:r w:rsidR="000834ED" w:rsidRPr="007827A9">
        <w:rPr>
          <w:rFonts w:ascii="Garamond" w:hAnsi="Garamond" w:cs="Times New Roman"/>
          <w:lang w:val="en-US"/>
        </w:rPr>
        <w:t xml:space="preserve">Our reasons for the difference had to in some ways be speculative: </w:t>
      </w:r>
      <w:r w:rsidR="003B4026" w:rsidRPr="007827A9">
        <w:rPr>
          <w:rFonts w:ascii="Garamond" w:hAnsi="Garamond" w:cs="Times New Roman"/>
          <w:lang w:val="en-US"/>
        </w:rPr>
        <w:t xml:space="preserve">as mentioned, </w:t>
      </w:r>
      <w:r w:rsidR="000834ED" w:rsidRPr="007827A9">
        <w:rPr>
          <w:rFonts w:ascii="Garamond" w:hAnsi="Garamond" w:cs="Times New Roman"/>
          <w:lang w:val="en-US"/>
        </w:rPr>
        <w:t xml:space="preserve">the institutional bias of professional curation, as opposed to the </w:t>
      </w:r>
      <w:r w:rsidR="002C3D6F" w:rsidRPr="007827A9">
        <w:rPr>
          <w:rFonts w:ascii="Garamond" w:hAnsi="Garamond" w:cs="Times New Roman"/>
          <w:lang w:val="en-US"/>
        </w:rPr>
        <w:t xml:space="preserve">more </w:t>
      </w:r>
      <w:r w:rsidR="000834ED" w:rsidRPr="007827A9">
        <w:rPr>
          <w:rFonts w:ascii="Garamond" w:hAnsi="Garamond" w:cs="Times New Roman"/>
          <w:lang w:val="en-US"/>
        </w:rPr>
        <w:t xml:space="preserve">ephemeral sites and campaigns </w:t>
      </w:r>
      <w:proofErr w:type="spellStart"/>
      <w:r w:rsidR="00B85927" w:rsidRPr="007827A9">
        <w:rPr>
          <w:rFonts w:ascii="Garamond" w:hAnsi="Garamond" w:cs="Times New Roman"/>
          <w:lang w:val="en-US"/>
        </w:rPr>
        <w:t>favoured</w:t>
      </w:r>
      <w:proofErr w:type="spellEnd"/>
      <w:r w:rsidR="00B85927" w:rsidRPr="007827A9">
        <w:rPr>
          <w:rFonts w:ascii="Garamond" w:hAnsi="Garamond" w:cs="Times New Roman"/>
          <w:lang w:val="en-US"/>
        </w:rPr>
        <w:t xml:space="preserve"> by social media users. </w:t>
      </w:r>
    </w:p>
    <w:p w14:paraId="54EADFE8" w14:textId="529FBA6C" w:rsidR="0088761F" w:rsidRPr="007827A9" w:rsidRDefault="00EB0049" w:rsidP="00F1679A">
      <w:pPr>
        <w:rPr>
          <w:rFonts w:ascii="Garamond" w:hAnsi="Garamond" w:cs="Times New Roman"/>
          <w:b/>
          <w:lang w:val="en-US"/>
        </w:rPr>
      </w:pPr>
      <w:r w:rsidRPr="007827A9">
        <w:rPr>
          <w:rFonts w:ascii="Garamond" w:hAnsi="Garamond" w:cs="Times New Roman"/>
          <w:b/>
          <w:lang w:val="en-US"/>
        </w:rPr>
        <w:t xml:space="preserve">The Project: </w:t>
      </w:r>
      <w:r w:rsidR="007122B5" w:rsidRPr="007827A9">
        <w:rPr>
          <w:rFonts w:ascii="Garamond" w:hAnsi="Garamond" w:cs="Times New Roman"/>
          <w:b/>
          <w:lang w:val="en-US"/>
        </w:rPr>
        <w:t>Qualitative Comparisons</w:t>
      </w:r>
      <w:r w:rsidRPr="007827A9">
        <w:rPr>
          <w:rFonts w:ascii="Garamond" w:hAnsi="Garamond" w:cs="Times New Roman"/>
          <w:b/>
          <w:lang w:val="en-US"/>
        </w:rPr>
        <w:t xml:space="preserve"> of </w:t>
      </w:r>
      <w:proofErr w:type="spellStart"/>
      <w:r w:rsidRPr="007827A9">
        <w:rPr>
          <w:rFonts w:ascii="Garamond" w:hAnsi="Garamond" w:cs="Times New Roman"/>
          <w:b/>
          <w:lang w:val="en-US"/>
        </w:rPr>
        <w:t>Crowdsourced</w:t>
      </w:r>
      <w:proofErr w:type="spellEnd"/>
      <w:r w:rsidRPr="007827A9">
        <w:rPr>
          <w:rFonts w:ascii="Garamond" w:hAnsi="Garamond" w:cs="Times New Roman"/>
          <w:b/>
          <w:lang w:val="en-US"/>
        </w:rPr>
        <w:t xml:space="preserve"> and “</w:t>
      </w:r>
      <w:proofErr w:type="spellStart"/>
      <w:r w:rsidRPr="007827A9">
        <w:rPr>
          <w:rFonts w:ascii="Garamond" w:hAnsi="Garamond" w:cs="Times New Roman"/>
          <w:b/>
          <w:lang w:val="en-US"/>
        </w:rPr>
        <w:t>Gatekept</w:t>
      </w:r>
      <w:proofErr w:type="spellEnd"/>
      <w:r w:rsidRPr="007827A9">
        <w:rPr>
          <w:rFonts w:ascii="Garamond" w:hAnsi="Garamond" w:cs="Times New Roman"/>
          <w:b/>
          <w:lang w:val="en-US"/>
        </w:rPr>
        <w:t>” Content</w:t>
      </w:r>
    </w:p>
    <w:p w14:paraId="28DE4285" w14:textId="66D452B0" w:rsidR="007122B5" w:rsidRPr="007827A9" w:rsidRDefault="00776A48" w:rsidP="0088761F">
      <w:pPr>
        <w:spacing w:after="120"/>
        <w:rPr>
          <w:rFonts w:ascii="Garamond" w:hAnsi="Garamond" w:cs="Times New Roman"/>
          <w:lang w:val="en-US"/>
        </w:rPr>
      </w:pPr>
      <w:r w:rsidRPr="007827A9">
        <w:rPr>
          <w:rFonts w:ascii="Garamond" w:hAnsi="Garamond" w:cs="Times New Roman"/>
          <w:lang w:val="en-US"/>
        </w:rPr>
        <w:t>Based on this research, m</w:t>
      </w:r>
      <w:r w:rsidR="007600C4" w:rsidRPr="007827A9">
        <w:rPr>
          <w:rFonts w:ascii="Garamond" w:hAnsi="Garamond" w:cs="Times New Roman"/>
          <w:lang w:val="en-US"/>
        </w:rPr>
        <w:t xml:space="preserve">y hypothesis </w:t>
      </w:r>
      <w:r w:rsidRPr="007827A9">
        <w:rPr>
          <w:rFonts w:ascii="Garamond" w:hAnsi="Garamond" w:cs="Times New Roman"/>
          <w:lang w:val="en-US"/>
        </w:rPr>
        <w:t>is</w:t>
      </w:r>
      <w:r w:rsidR="007600C4" w:rsidRPr="007827A9">
        <w:rPr>
          <w:rFonts w:ascii="Garamond" w:hAnsi="Garamond" w:cs="Times New Roman"/>
          <w:lang w:val="en-US"/>
        </w:rPr>
        <w:t xml:space="preserve"> that scholarly findings from a Twitter-based web archive would differ substantially from a professionally curated collection. The former is a laser-focused snapshot of collections of immediate interest from potentially millions of users, while the latter is a broader collection of a still relatively narrow band of domains selected by subject-matter experts.</w:t>
      </w:r>
    </w:p>
    <w:p w14:paraId="1808354B" w14:textId="1AFE6674" w:rsidR="00993F0D" w:rsidRPr="007827A9" w:rsidRDefault="007600C4" w:rsidP="00993F0D">
      <w:pPr>
        <w:spacing w:after="120"/>
        <w:rPr>
          <w:rFonts w:ascii="Garamond" w:hAnsi="Garamond" w:cs="Times New Roman"/>
          <w:lang w:val="en-US"/>
        </w:rPr>
      </w:pPr>
      <w:r w:rsidRPr="007827A9">
        <w:rPr>
          <w:rFonts w:ascii="Garamond" w:hAnsi="Garamond" w:cs="Times New Roman"/>
          <w:lang w:val="en-US"/>
        </w:rPr>
        <w:tab/>
        <w:t xml:space="preserve">To test this, however, we need to move beyond the quantitative and move towards the </w:t>
      </w:r>
      <w:r w:rsidR="00F72D35" w:rsidRPr="007827A9">
        <w:rPr>
          <w:rFonts w:ascii="Garamond" w:hAnsi="Garamond" w:cs="Times New Roman"/>
          <w:lang w:val="en-US"/>
        </w:rPr>
        <w:t>qualitative</w:t>
      </w:r>
      <w:r w:rsidR="002153A6" w:rsidRPr="007827A9">
        <w:rPr>
          <w:rFonts w:ascii="Garamond" w:hAnsi="Garamond" w:cs="Times New Roman"/>
          <w:lang w:val="en-US"/>
        </w:rPr>
        <w:t xml:space="preserve">. </w:t>
      </w:r>
      <w:r w:rsidR="00065086" w:rsidRPr="007827A9">
        <w:rPr>
          <w:rFonts w:ascii="Garamond" w:hAnsi="Garamond" w:cs="Times New Roman"/>
          <w:lang w:val="en-US"/>
        </w:rPr>
        <w:t>During my McLuhan Fellowship, I will work with Dr. Christoph Becker</w:t>
      </w:r>
      <w:r w:rsidR="00306700" w:rsidRPr="007827A9">
        <w:rPr>
          <w:rFonts w:ascii="Garamond" w:hAnsi="Garamond" w:cs="Times New Roman"/>
          <w:lang w:val="en-US"/>
        </w:rPr>
        <w:t xml:space="preserve"> (University of Toronto)</w:t>
      </w:r>
      <w:r w:rsidR="00065086" w:rsidRPr="007827A9">
        <w:rPr>
          <w:rFonts w:ascii="Garamond" w:hAnsi="Garamond" w:cs="Times New Roman"/>
          <w:lang w:val="en-US"/>
        </w:rPr>
        <w:t xml:space="preserve">, Emily </w:t>
      </w:r>
      <w:proofErr w:type="spellStart"/>
      <w:r w:rsidR="00065086" w:rsidRPr="007827A9">
        <w:rPr>
          <w:rFonts w:ascii="Garamond" w:hAnsi="Garamond" w:cs="Times New Roman"/>
          <w:lang w:val="en-US"/>
        </w:rPr>
        <w:t>Maemura</w:t>
      </w:r>
      <w:proofErr w:type="spellEnd"/>
      <w:r w:rsidR="00065086" w:rsidRPr="007827A9">
        <w:rPr>
          <w:rFonts w:ascii="Garamond" w:hAnsi="Garamond" w:cs="Times New Roman"/>
          <w:lang w:val="en-US"/>
        </w:rPr>
        <w:t xml:space="preserve"> (his PhD candidate), and others to </w:t>
      </w:r>
      <w:r w:rsidR="000218C7" w:rsidRPr="007827A9">
        <w:rPr>
          <w:rFonts w:ascii="Garamond" w:hAnsi="Garamond" w:cs="Times New Roman"/>
          <w:lang w:val="en-US"/>
        </w:rPr>
        <w:t>explore content differences between collections de</w:t>
      </w:r>
      <w:r w:rsidR="00564D74" w:rsidRPr="007827A9">
        <w:rPr>
          <w:rFonts w:ascii="Garamond" w:hAnsi="Garamond" w:cs="Times New Roman"/>
          <w:lang w:val="en-US"/>
        </w:rPr>
        <w:t xml:space="preserve">rived from Twitter URLs and professional curators. </w:t>
      </w:r>
      <w:r w:rsidR="006A4A7B" w:rsidRPr="007827A9">
        <w:rPr>
          <w:rFonts w:ascii="Garamond" w:hAnsi="Garamond" w:cs="Times New Roman"/>
          <w:lang w:val="en-US"/>
        </w:rPr>
        <w:t xml:space="preserve">I </w:t>
      </w:r>
      <w:r w:rsidR="002C50E6" w:rsidRPr="007827A9">
        <w:rPr>
          <w:rFonts w:ascii="Garamond" w:hAnsi="Garamond" w:cs="Times New Roman"/>
          <w:lang w:val="en-US"/>
        </w:rPr>
        <w:t>hope to</w:t>
      </w:r>
      <w:r w:rsidR="006A4A7B" w:rsidRPr="007827A9">
        <w:rPr>
          <w:rFonts w:ascii="Garamond" w:hAnsi="Garamond" w:cs="Times New Roman"/>
          <w:lang w:val="en-US"/>
        </w:rPr>
        <w:t xml:space="preserve"> hold this fellowship over six months (between January and June 2017, with rough once-a-week presence in Toronto and a more intensive period in May to finish the project). </w:t>
      </w:r>
      <w:r w:rsidR="00306700" w:rsidRPr="007827A9">
        <w:rPr>
          <w:rFonts w:ascii="Garamond" w:hAnsi="Garamond" w:cs="Times New Roman"/>
          <w:lang w:val="en-US"/>
        </w:rPr>
        <w:t xml:space="preserve">Over this </w:t>
      </w:r>
      <w:proofErr w:type="gramStart"/>
      <w:r w:rsidR="00306700" w:rsidRPr="007827A9">
        <w:rPr>
          <w:rFonts w:ascii="Garamond" w:hAnsi="Garamond" w:cs="Times New Roman"/>
          <w:lang w:val="en-US"/>
        </w:rPr>
        <w:t>period</w:t>
      </w:r>
      <w:proofErr w:type="gramEnd"/>
      <w:r w:rsidR="00306700" w:rsidRPr="007827A9">
        <w:rPr>
          <w:rFonts w:ascii="Garamond" w:hAnsi="Garamond" w:cs="Times New Roman"/>
          <w:lang w:val="en-US"/>
        </w:rPr>
        <w:t xml:space="preserve"> w</w:t>
      </w:r>
      <w:r w:rsidR="00993F0D" w:rsidRPr="007827A9">
        <w:rPr>
          <w:rFonts w:ascii="Garamond" w:hAnsi="Garamond" w:cs="Times New Roman"/>
          <w:lang w:val="en-US"/>
        </w:rPr>
        <w:t>e will do the following:</w:t>
      </w:r>
    </w:p>
    <w:p w14:paraId="66927F24" w14:textId="7701D0BF" w:rsidR="00993F0D" w:rsidRPr="007827A9" w:rsidRDefault="00BA5C42" w:rsidP="00F1679A">
      <w:pPr>
        <w:rPr>
          <w:rFonts w:ascii="Garamond" w:hAnsi="Garamond" w:cs="Times New Roman"/>
          <w:b/>
          <w:lang w:val="en-US"/>
        </w:rPr>
      </w:pPr>
      <w:r w:rsidRPr="007827A9">
        <w:rPr>
          <w:rFonts w:ascii="Garamond" w:hAnsi="Garamond" w:cs="Times New Roman"/>
          <w:b/>
          <w:lang w:val="en-US"/>
        </w:rPr>
        <w:t>Compare the web crawls of the University of Toronto CPP collection and the URLs from #elxn42:</w:t>
      </w:r>
    </w:p>
    <w:p w14:paraId="1D6A5BC7" w14:textId="5E26F9AA" w:rsidR="00BA5C42" w:rsidRPr="007827A9" w:rsidRDefault="00BA5C42" w:rsidP="0098706E">
      <w:pPr>
        <w:pStyle w:val="ListParagraph"/>
        <w:numPr>
          <w:ilvl w:val="0"/>
          <w:numId w:val="3"/>
        </w:numPr>
        <w:spacing w:after="120"/>
        <w:rPr>
          <w:rFonts w:ascii="Garamond" w:hAnsi="Garamond" w:cs="Times New Roman"/>
          <w:lang w:val="en-US"/>
        </w:rPr>
      </w:pPr>
      <w:r w:rsidRPr="007827A9">
        <w:rPr>
          <w:rFonts w:ascii="Garamond" w:hAnsi="Garamond" w:cs="Times New Roman"/>
          <w:b/>
          <w:lang w:val="en-US"/>
        </w:rPr>
        <w:t>Topic analysis</w:t>
      </w:r>
      <w:r w:rsidRPr="007827A9">
        <w:rPr>
          <w:rFonts w:ascii="Garamond" w:hAnsi="Garamond" w:cs="Times New Roman"/>
          <w:lang w:val="en-US"/>
        </w:rPr>
        <w:t xml:space="preserve">: What topics do the CPP collection cover versus a Twitter collection? </w:t>
      </w:r>
      <w:r w:rsidR="00306700" w:rsidRPr="007827A9">
        <w:rPr>
          <w:rFonts w:ascii="Garamond" w:hAnsi="Garamond" w:cs="Times New Roman"/>
          <w:lang w:val="en-US"/>
        </w:rPr>
        <w:t xml:space="preserve">Building on work </w:t>
      </w:r>
      <w:proofErr w:type="spellStart"/>
      <w:r w:rsidR="00306700" w:rsidRPr="007827A9">
        <w:rPr>
          <w:rFonts w:ascii="Garamond" w:hAnsi="Garamond" w:cs="Times New Roman"/>
          <w:lang w:val="en-US"/>
        </w:rPr>
        <w:t>Maemura</w:t>
      </w:r>
      <w:proofErr w:type="spellEnd"/>
      <w:r w:rsidR="00306700" w:rsidRPr="007827A9">
        <w:rPr>
          <w:rFonts w:ascii="Garamond" w:hAnsi="Garamond" w:cs="Times New Roman"/>
          <w:lang w:val="en-US"/>
        </w:rPr>
        <w:t xml:space="preserve"> began at the Archives Unleashed </w:t>
      </w:r>
      <w:proofErr w:type="spellStart"/>
      <w:r w:rsidR="00306700" w:rsidRPr="007827A9">
        <w:rPr>
          <w:rFonts w:ascii="Garamond" w:hAnsi="Garamond" w:cs="Times New Roman"/>
          <w:lang w:val="en-US"/>
        </w:rPr>
        <w:t>hackathon</w:t>
      </w:r>
      <w:proofErr w:type="spellEnd"/>
      <w:r w:rsidR="00306700" w:rsidRPr="007827A9">
        <w:rPr>
          <w:rFonts w:ascii="Garamond" w:hAnsi="Garamond" w:cs="Times New Roman"/>
          <w:lang w:val="en-US"/>
        </w:rPr>
        <w:t xml:space="preserve"> I co-organized in March, as well as my own research, w</w:t>
      </w:r>
      <w:r w:rsidRPr="007827A9">
        <w:rPr>
          <w:rFonts w:ascii="Garamond" w:hAnsi="Garamond" w:cs="Times New Roman"/>
          <w:lang w:val="en-US"/>
        </w:rPr>
        <w:t xml:space="preserve">e will do this through text mining (word frequency, topic modelling, keywords used), URL analysis, </w:t>
      </w:r>
      <w:r w:rsidR="006A71BF" w:rsidRPr="007827A9">
        <w:rPr>
          <w:rFonts w:ascii="Garamond" w:hAnsi="Garamond" w:cs="Times New Roman"/>
          <w:lang w:val="en-US"/>
        </w:rPr>
        <w:t>and image analysis</w:t>
      </w:r>
      <w:r w:rsidR="00364C1D" w:rsidRPr="007827A9">
        <w:rPr>
          <w:rFonts w:ascii="Garamond" w:hAnsi="Garamond" w:cs="Times New Roman"/>
          <w:lang w:val="en-US"/>
        </w:rPr>
        <w:t>.</w:t>
      </w:r>
    </w:p>
    <w:p w14:paraId="79BBDFE7" w14:textId="332C5535" w:rsidR="006A71BF" w:rsidRPr="007827A9" w:rsidRDefault="006A71BF" w:rsidP="0098706E">
      <w:pPr>
        <w:pStyle w:val="ListParagraph"/>
        <w:numPr>
          <w:ilvl w:val="0"/>
          <w:numId w:val="3"/>
        </w:numPr>
        <w:spacing w:after="120"/>
        <w:rPr>
          <w:rFonts w:ascii="Garamond" w:hAnsi="Garamond" w:cs="Times New Roman"/>
          <w:lang w:val="en-US"/>
        </w:rPr>
      </w:pPr>
      <w:r w:rsidRPr="007827A9">
        <w:rPr>
          <w:rFonts w:ascii="Garamond" w:hAnsi="Garamond" w:cs="Times New Roman"/>
          <w:b/>
          <w:lang w:val="en-US"/>
        </w:rPr>
        <w:t>Metadata analysis</w:t>
      </w:r>
      <w:r w:rsidRPr="007827A9">
        <w:rPr>
          <w:rFonts w:ascii="Garamond" w:hAnsi="Garamond" w:cs="Times New Roman"/>
          <w:lang w:val="en-US"/>
        </w:rPr>
        <w:t>: How does linguistic diversity vary</w:t>
      </w:r>
      <w:r w:rsidR="00D278A8" w:rsidRPr="007827A9">
        <w:rPr>
          <w:rFonts w:ascii="Garamond" w:hAnsi="Garamond" w:cs="Times New Roman"/>
          <w:lang w:val="en-US"/>
        </w:rPr>
        <w:t xml:space="preserve"> amongst websites crawled</w:t>
      </w:r>
      <w:r w:rsidRPr="007827A9">
        <w:rPr>
          <w:rFonts w:ascii="Garamond" w:hAnsi="Garamond" w:cs="Times New Roman"/>
          <w:lang w:val="en-US"/>
        </w:rPr>
        <w:t>?</w:t>
      </w:r>
      <w:r w:rsidR="00D278A8" w:rsidRPr="007827A9">
        <w:rPr>
          <w:rFonts w:ascii="Garamond" w:hAnsi="Garamond" w:cs="Times New Roman"/>
          <w:lang w:val="en-US"/>
        </w:rPr>
        <w:t xml:space="preserve"> Their g</w:t>
      </w:r>
      <w:r w:rsidRPr="007827A9">
        <w:rPr>
          <w:rFonts w:ascii="Garamond" w:hAnsi="Garamond" w:cs="Times New Roman"/>
          <w:lang w:val="en-US"/>
        </w:rPr>
        <w:t xml:space="preserve">eographic diversity? </w:t>
      </w:r>
      <w:r w:rsidR="00220D7F" w:rsidRPr="007827A9">
        <w:rPr>
          <w:rFonts w:ascii="Garamond" w:hAnsi="Garamond" w:cs="Times New Roman"/>
          <w:lang w:val="en-US"/>
        </w:rPr>
        <w:t>How does this compare to the data that we can extract from tweets?</w:t>
      </w:r>
    </w:p>
    <w:p w14:paraId="369A1F47" w14:textId="133550C3" w:rsidR="00014988" w:rsidRPr="007827A9" w:rsidRDefault="00014988" w:rsidP="00F1679A">
      <w:pPr>
        <w:rPr>
          <w:rFonts w:ascii="Garamond" w:hAnsi="Garamond" w:cs="Times New Roman"/>
          <w:b/>
          <w:lang w:val="en-US"/>
        </w:rPr>
      </w:pPr>
      <w:r w:rsidRPr="007827A9">
        <w:rPr>
          <w:rFonts w:ascii="Garamond" w:hAnsi="Garamond" w:cs="Times New Roman"/>
          <w:b/>
          <w:lang w:val="en-US"/>
        </w:rPr>
        <w:t>Run two workshops</w:t>
      </w:r>
      <w:r w:rsidR="009569B9" w:rsidRPr="007827A9">
        <w:rPr>
          <w:rFonts w:ascii="Garamond" w:hAnsi="Garamond" w:cs="Times New Roman"/>
          <w:b/>
          <w:lang w:val="en-US"/>
        </w:rPr>
        <w:t xml:space="preserve"> as part of the DCI lecture series</w:t>
      </w:r>
      <w:r w:rsidRPr="007827A9">
        <w:rPr>
          <w:rFonts w:ascii="Garamond" w:hAnsi="Garamond" w:cs="Times New Roman"/>
          <w:b/>
          <w:lang w:val="en-US"/>
        </w:rPr>
        <w:t>:</w:t>
      </w:r>
    </w:p>
    <w:p w14:paraId="5FF7FFBC" w14:textId="14FDEDDA" w:rsidR="00014988" w:rsidRPr="007827A9" w:rsidRDefault="00014988" w:rsidP="0098706E">
      <w:pPr>
        <w:pStyle w:val="ListParagraph"/>
        <w:numPr>
          <w:ilvl w:val="0"/>
          <w:numId w:val="3"/>
        </w:numPr>
        <w:spacing w:after="120"/>
        <w:rPr>
          <w:rFonts w:ascii="Garamond" w:hAnsi="Garamond" w:cs="Times New Roman"/>
          <w:lang w:val="en-US"/>
        </w:rPr>
      </w:pPr>
      <w:r w:rsidRPr="00783D3C">
        <w:rPr>
          <w:rFonts w:ascii="Garamond" w:hAnsi="Garamond" w:cs="Times New Roman"/>
          <w:b/>
          <w:lang w:val="en-US"/>
        </w:rPr>
        <w:t>A Twitter archiving and analysis workshop</w:t>
      </w:r>
      <w:r w:rsidRPr="007827A9">
        <w:rPr>
          <w:rFonts w:ascii="Garamond" w:hAnsi="Garamond" w:cs="Times New Roman"/>
          <w:lang w:val="en-US"/>
        </w:rPr>
        <w:t>, taking users from the process of identifying a hashtag, to using the Streaming and Search APIs w</w:t>
      </w:r>
      <w:r w:rsidR="006C6276" w:rsidRPr="007827A9">
        <w:rPr>
          <w:rFonts w:ascii="Garamond" w:hAnsi="Garamond" w:cs="Times New Roman"/>
          <w:lang w:val="en-US"/>
        </w:rPr>
        <w:t>ith Twitter, to basic analytics. This builds on my work in</w:t>
      </w:r>
      <w:r w:rsidR="00F1679A" w:rsidRPr="007827A9">
        <w:rPr>
          <w:rFonts w:ascii="Garamond" w:hAnsi="Garamond" w:cs="Times New Roman"/>
          <w:lang w:val="en-US"/>
        </w:rPr>
        <w:t xml:space="preserve"> a forthcoming co-authored</w:t>
      </w:r>
      <w:r w:rsidR="006C6276" w:rsidRPr="007827A9">
        <w:rPr>
          <w:rFonts w:ascii="Garamond" w:hAnsi="Garamond" w:cs="Times New Roman"/>
          <w:lang w:val="en-US"/>
        </w:rPr>
        <w:t xml:space="preserve"> </w:t>
      </w:r>
      <w:r w:rsidR="006C6276" w:rsidRPr="007827A9">
        <w:rPr>
          <w:rFonts w:ascii="Garamond" w:hAnsi="Garamond" w:cs="Times New Roman"/>
          <w:i/>
          <w:lang w:val="en-US"/>
        </w:rPr>
        <w:t>Code4Lib</w:t>
      </w:r>
      <w:r w:rsidR="00F1679A" w:rsidRPr="007827A9">
        <w:rPr>
          <w:rFonts w:ascii="Garamond" w:hAnsi="Garamond" w:cs="Times New Roman"/>
          <w:lang w:val="en-US"/>
        </w:rPr>
        <w:t xml:space="preserve"> article on Twitter archiving.</w:t>
      </w:r>
      <w:r w:rsidR="00F1679A" w:rsidRPr="007827A9">
        <w:rPr>
          <w:rFonts w:ascii="Garamond" w:hAnsi="Garamond" w:cs="Times New Roman"/>
          <w:lang w:val="en-US"/>
        </w:rPr>
        <w:fldChar w:fldCharType="begin"/>
      </w:r>
      <w:r w:rsidR="00F1679A" w:rsidRPr="007827A9">
        <w:rPr>
          <w:rFonts w:ascii="Garamond" w:hAnsi="Garamond" w:cs="Times New Roman"/>
          <w:lang w:val="en-US"/>
        </w:rPr>
        <w:instrText xml:space="preserve"> ADDIN ZOTERO_ITEM CSL_CITATION {"citationID":"1228du50ud","properties":{"formattedCitation":"[9]","plainCitation":"[9]"},"citationItems":[{"id":1973,"uris":["http://zotero.org/users/1234893/items/F6RM37TD"],"uri":["http://zotero.org/users/1234893/items/F6RM37TD"],"itemData":{"id":1973,"type":"article-journal","title":"An Open-Source Strategy for Documenting Events: The Case Study of the 42nd Canadian Federal Election on Twitter","container-title":"Code4Lib Journal","issue":"32","ISSN":"1940-5758","author":[{"family":"Ruest","given":"Nick"},{"family":"Milligan","given":"Ian"}],"issued":{"literal":"Forthcoming"}}}],"schema":"https://github.com/citation-style-language/schema/raw/master/csl-citation.json"} </w:instrText>
      </w:r>
      <w:r w:rsidR="00F1679A" w:rsidRPr="007827A9">
        <w:rPr>
          <w:rFonts w:ascii="Garamond" w:hAnsi="Garamond" w:cs="Times New Roman"/>
          <w:lang w:val="en-US"/>
        </w:rPr>
        <w:fldChar w:fldCharType="separate"/>
      </w:r>
      <w:r w:rsidR="00F1679A" w:rsidRPr="007827A9">
        <w:rPr>
          <w:rFonts w:ascii="Garamond" w:hAnsi="Garamond" w:cs="Times New Roman"/>
          <w:noProof/>
          <w:lang w:val="en-US"/>
        </w:rPr>
        <w:t>[9]</w:t>
      </w:r>
      <w:r w:rsidR="00F1679A" w:rsidRPr="007827A9">
        <w:rPr>
          <w:rFonts w:ascii="Garamond" w:hAnsi="Garamond" w:cs="Times New Roman"/>
          <w:lang w:val="en-US"/>
        </w:rPr>
        <w:fldChar w:fldCharType="end"/>
      </w:r>
    </w:p>
    <w:p w14:paraId="4336259C" w14:textId="1DA1839E" w:rsidR="00014988" w:rsidRPr="007827A9" w:rsidRDefault="00014988" w:rsidP="00F1679A">
      <w:pPr>
        <w:pStyle w:val="ListParagraph"/>
        <w:numPr>
          <w:ilvl w:val="0"/>
          <w:numId w:val="3"/>
        </w:numPr>
        <w:spacing w:after="120"/>
        <w:rPr>
          <w:rFonts w:ascii="Garamond" w:hAnsi="Garamond" w:cs="Times New Roman"/>
          <w:lang w:val="en-US"/>
        </w:rPr>
      </w:pPr>
      <w:r w:rsidRPr="00783D3C">
        <w:rPr>
          <w:rFonts w:ascii="Garamond" w:hAnsi="Garamond" w:cs="Times New Roman"/>
          <w:b/>
          <w:lang w:val="en-US"/>
        </w:rPr>
        <w:t>A Web Archiving analysis workshop</w:t>
      </w:r>
      <w:r w:rsidRPr="007827A9">
        <w:rPr>
          <w:rFonts w:ascii="Garamond" w:hAnsi="Garamond" w:cs="Times New Roman"/>
          <w:lang w:val="en-US"/>
        </w:rPr>
        <w:t xml:space="preserve"> with the </w:t>
      </w:r>
      <w:proofErr w:type="spellStart"/>
      <w:r w:rsidRPr="007827A9">
        <w:rPr>
          <w:rFonts w:ascii="Garamond" w:hAnsi="Garamond" w:cs="Times New Roman"/>
          <w:lang w:val="en-US"/>
        </w:rPr>
        <w:t>warcbase</w:t>
      </w:r>
      <w:bookmarkStart w:id="0" w:name="_GoBack"/>
      <w:bookmarkEnd w:id="0"/>
      <w:proofErr w:type="spellEnd"/>
      <w:r w:rsidRPr="007827A9">
        <w:rPr>
          <w:rFonts w:ascii="Garamond" w:hAnsi="Garamond" w:cs="Times New Roman"/>
          <w:lang w:val="en-US"/>
        </w:rPr>
        <w:t xml:space="preserve"> (Warcbase.org) platform.</w:t>
      </w:r>
    </w:p>
    <w:p w14:paraId="310D1A06" w14:textId="0E1A0A31" w:rsidR="00014988" w:rsidRPr="007827A9" w:rsidRDefault="007827A9" w:rsidP="00F1679A">
      <w:pPr>
        <w:rPr>
          <w:rFonts w:ascii="Garamond" w:hAnsi="Garamond" w:cs="Times New Roman"/>
          <w:b/>
          <w:lang w:val="en-US"/>
        </w:rPr>
      </w:pPr>
      <w:r w:rsidRPr="007827A9">
        <w:rPr>
          <w:rFonts w:ascii="Garamond" w:hAnsi="Garamond" w:cs="Times New Roman"/>
          <w:b/>
          <w:lang w:val="en-US"/>
        </w:rPr>
        <w:t>Give an</w:t>
      </w:r>
      <w:r w:rsidR="00306700" w:rsidRPr="007827A9">
        <w:rPr>
          <w:rFonts w:ascii="Garamond" w:hAnsi="Garamond" w:cs="Times New Roman"/>
          <w:b/>
          <w:lang w:val="en-US"/>
        </w:rPr>
        <w:t xml:space="preserve"> </w:t>
      </w:r>
      <w:r w:rsidR="009569B9" w:rsidRPr="007827A9">
        <w:rPr>
          <w:rFonts w:ascii="Garamond" w:hAnsi="Garamond" w:cs="Times New Roman"/>
          <w:b/>
          <w:lang w:val="en-US"/>
        </w:rPr>
        <w:t>invited lecture</w:t>
      </w:r>
      <w:r w:rsidR="000C58AD" w:rsidRPr="007827A9">
        <w:rPr>
          <w:rFonts w:ascii="Garamond" w:hAnsi="Garamond" w:cs="Times New Roman"/>
          <w:b/>
          <w:lang w:val="en-US"/>
        </w:rPr>
        <w:t xml:space="preserve"> and assist the DCI with a keynote event:</w:t>
      </w:r>
    </w:p>
    <w:p w14:paraId="0BC620FF" w14:textId="06916669" w:rsidR="00014988" w:rsidRPr="007827A9" w:rsidRDefault="00014988" w:rsidP="000C58AD">
      <w:pPr>
        <w:pStyle w:val="ListParagraph"/>
        <w:numPr>
          <w:ilvl w:val="0"/>
          <w:numId w:val="3"/>
        </w:numPr>
        <w:spacing w:after="120"/>
        <w:rPr>
          <w:rFonts w:ascii="Garamond" w:hAnsi="Garamond" w:cs="Times New Roman"/>
          <w:lang w:val="en-US"/>
        </w:rPr>
      </w:pPr>
      <w:r w:rsidRPr="007827A9">
        <w:rPr>
          <w:rFonts w:ascii="Garamond" w:hAnsi="Garamond" w:cs="Times New Roman"/>
          <w:lang w:val="en-US"/>
        </w:rPr>
        <w:t xml:space="preserve">One will be on findings, centering on the metaphor of “Gatekeepers vs. </w:t>
      </w:r>
      <w:r w:rsidR="00D278A8" w:rsidRPr="007827A9">
        <w:rPr>
          <w:rFonts w:ascii="Garamond" w:hAnsi="Garamond" w:cs="Times New Roman"/>
          <w:lang w:val="en-US"/>
        </w:rPr>
        <w:t>Masses</w:t>
      </w:r>
      <w:r w:rsidR="000E73FB">
        <w:rPr>
          <w:rFonts w:ascii="Garamond" w:hAnsi="Garamond" w:cs="Times New Roman"/>
          <w:lang w:val="en-US"/>
        </w:rPr>
        <w:t>” at the Coach House Institute.</w:t>
      </w:r>
    </w:p>
    <w:p w14:paraId="57CC3EE5" w14:textId="3416335E" w:rsidR="00014988" w:rsidRPr="007827A9" w:rsidRDefault="00306700" w:rsidP="000C58AD">
      <w:pPr>
        <w:pStyle w:val="ListParagraph"/>
        <w:numPr>
          <w:ilvl w:val="0"/>
          <w:numId w:val="3"/>
        </w:numPr>
        <w:spacing w:after="120"/>
        <w:rPr>
          <w:rFonts w:ascii="Garamond" w:hAnsi="Garamond" w:cs="Times New Roman"/>
          <w:lang w:val="en-US"/>
        </w:rPr>
      </w:pPr>
      <w:r w:rsidRPr="007827A9">
        <w:rPr>
          <w:rFonts w:ascii="Garamond" w:hAnsi="Garamond" w:cs="Times New Roman"/>
          <w:lang w:val="en-US"/>
        </w:rPr>
        <w:t>In collaboration with the DCI, h</w:t>
      </w:r>
      <w:r w:rsidR="00014988" w:rsidRPr="007827A9">
        <w:rPr>
          <w:rFonts w:ascii="Garamond" w:hAnsi="Garamond" w:cs="Times New Roman"/>
          <w:lang w:val="en-US"/>
        </w:rPr>
        <w:t xml:space="preserve">ost an invited speaker: </w:t>
      </w:r>
      <w:r w:rsidR="00F1679A" w:rsidRPr="007827A9">
        <w:rPr>
          <w:rFonts w:ascii="Garamond" w:hAnsi="Garamond" w:cs="Times New Roman"/>
          <w:lang w:val="en-US"/>
        </w:rPr>
        <w:t xml:space="preserve">Possibilities include my collaborators </w:t>
      </w:r>
      <w:r w:rsidR="00014988" w:rsidRPr="007827A9">
        <w:rPr>
          <w:rFonts w:ascii="Garamond" w:hAnsi="Garamond" w:cs="Times New Roman"/>
          <w:lang w:val="en-US"/>
        </w:rPr>
        <w:t xml:space="preserve">Niels Brügger </w:t>
      </w:r>
      <w:r w:rsidR="007827A9" w:rsidRPr="007827A9">
        <w:rPr>
          <w:rFonts w:ascii="Garamond" w:hAnsi="Garamond" w:cs="Times New Roman"/>
          <w:lang w:val="en-US"/>
        </w:rPr>
        <w:t>(</w:t>
      </w:r>
      <w:r w:rsidR="00F1679A" w:rsidRPr="007827A9">
        <w:rPr>
          <w:rFonts w:ascii="Garamond" w:hAnsi="Garamond" w:cs="Times New Roman"/>
          <w:lang w:val="en-US"/>
        </w:rPr>
        <w:t>Aarhus</w:t>
      </w:r>
      <w:r w:rsidR="007827A9" w:rsidRPr="007827A9">
        <w:rPr>
          <w:rFonts w:ascii="Garamond" w:hAnsi="Garamond" w:cs="Times New Roman"/>
          <w:lang w:val="en-US"/>
        </w:rPr>
        <w:t xml:space="preserve"> University)</w:t>
      </w:r>
      <w:r w:rsidR="00F1679A" w:rsidRPr="007827A9">
        <w:rPr>
          <w:rFonts w:ascii="Garamond" w:hAnsi="Garamond" w:cs="Times New Roman"/>
          <w:lang w:val="en-US"/>
        </w:rPr>
        <w:t xml:space="preserve"> or</w:t>
      </w:r>
      <w:r w:rsidR="007827A9" w:rsidRPr="007827A9">
        <w:rPr>
          <w:rFonts w:ascii="Garamond" w:hAnsi="Garamond" w:cs="Times New Roman"/>
          <w:lang w:val="en-US"/>
        </w:rPr>
        <w:t xml:space="preserve"> Megan </w:t>
      </w:r>
      <w:proofErr w:type="spellStart"/>
      <w:r w:rsidR="007827A9" w:rsidRPr="007827A9">
        <w:rPr>
          <w:rFonts w:ascii="Garamond" w:hAnsi="Garamond" w:cs="Times New Roman"/>
          <w:lang w:val="en-US"/>
        </w:rPr>
        <w:t>Sapnar</w:t>
      </w:r>
      <w:proofErr w:type="spellEnd"/>
      <w:r w:rsidR="007827A9" w:rsidRPr="007827A9">
        <w:rPr>
          <w:rFonts w:ascii="Garamond" w:hAnsi="Garamond" w:cs="Times New Roman"/>
          <w:lang w:val="en-US"/>
        </w:rPr>
        <w:t xml:space="preserve"> </w:t>
      </w:r>
      <w:proofErr w:type="spellStart"/>
      <w:r w:rsidR="007827A9" w:rsidRPr="007827A9">
        <w:rPr>
          <w:rFonts w:ascii="Garamond" w:hAnsi="Garamond" w:cs="Times New Roman"/>
          <w:lang w:val="en-US"/>
        </w:rPr>
        <w:t>Ankerson</w:t>
      </w:r>
      <w:proofErr w:type="spellEnd"/>
      <w:r w:rsidR="007827A9" w:rsidRPr="007827A9">
        <w:rPr>
          <w:rFonts w:ascii="Garamond" w:hAnsi="Garamond" w:cs="Times New Roman"/>
          <w:lang w:val="en-US"/>
        </w:rPr>
        <w:t xml:space="preserve"> (</w:t>
      </w:r>
      <w:r w:rsidR="00F1679A" w:rsidRPr="007827A9">
        <w:rPr>
          <w:rFonts w:ascii="Garamond" w:hAnsi="Garamond" w:cs="Times New Roman"/>
          <w:lang w:val="en-US"/>
        </w:rPr>
        <w:t>University of Michigan</w:t>
      </w:r>
      <w:r w:rsidR="007827A9" w:rsidRPr="007827A9">
        <w:rPr>
          <w:rFonts w:ascii="Garamond" w:hAnsi="Garamond" w:cs="Times New Roman"/>
          <w:lang w:val="en-US"/>
        </w:rPr>
        <w:t>)</w:t>
      </w:r>
      <w:r w:rsidR="00F1679A" w:rsidRPr="007827A9">
        <w:rPr>
          <w:rFonts w:ascii="Garamond" w:hAnsi="Garamond" w:cs="Times New Roman"/>
          <w:lang w:val="en-US"/>
        </w:rPr>
        <w:t xml:space="preserve">. Alternatively, </w:t>
      </w:r>
      <w:r w:rsidR="007827A9" w:rsidRPr="007827A9">
        <w:rPr>
          <w:rFonts w:ascii="Garamond" w:hAnsi="Garamond" w:cs="Times New Roman"/>
          <w:lang w:val="en-US"/>
        </w:rPr>
        <w:t xml:space="preserve">the Internet Archive’s </w:t>
      </w:r>
      <w:r w:rsidR="00014988" w:rsidRPr="007827A9">
        <w:rPr>
          <w:rFonts w:ascii="Garamond" w:hAnsi="Garamond" w:cs="Times New Roman"/>
          <w:lang w:val="en-US"/>
        </w:rPr>
        <w:t xml:space="preserve">Brewster </w:t>
      </w:r>
      <w:proofErr w:type="spellStart"/>
      <w:r w:rsidR="00014988" w:rsidRPr="007827A9">
        <w:rPr>
          <w:rFonts w:ascii="Garamond" w:hAnsi="Garamond" w:cs="Times New Roman"/>
          <w:lang w:val="en-US"/>
        </w:rPr>
        <w:t>Kahle</w:t>
      </w:r>
      <w:proofErr w:type="spellEnd"/>
      <w:r w:rsidR="00014988" w:rsidRPr="007827A9">
        <w:rPr>
          <w:rFonts w:ascii="Garamond" w:hAnsi="Garamond" w:cs="Times New Roman"/>
          <w:lang w:val="en-US"/>
        </w:rPr>
        <w:t xml:space="preserve"> or Jefferson Bailey </w:t>
      </w:r>
      <w:r w:rsidR="00F1679A" w:rsidRPr="007827A9">
        <w:rPr>
          <w:rFonts w:ascii="Garamond" w:hAnsi="Garamond" w:cs="Times New Roman"/>
          <w:lang w:val="en-US"/>
        </w:rPr>
        <w:t>may</w:t>
      </w:r>
      <w:r w:rsidR="00014988" w:rsidRPr="007827A9">
        <w:rPr>
          <w:rFonts w:ascii="Garamond" w:hAnsi="Garamond" w:cs="Times New Roman"/>
          <w:lang w:val="en-US"/>
        </w:rPr>
        <w:t xml:space="preserve"> be interested.</w:t>
      </w:r>
    </w:p>
    <w:p w14:paraId="39082228" w14:textId="61DA14F3" w:rsidR="00841D41" w:rsidRPr="007827A9" w:rsidRDefault="007827A9" w:rsidP="007827A9">
      <w:pPr>
        <w:spacing w:after="120"/>
        <w:rPr>
          <w:rFonts w:ascii="Garamond" w:hAnsi="Garamond" w:cs="Times New Roman"/>
          <w:lang w:val="en-US"/>
        </w:rPr>
      </w:pPr>
      <w:r w:rsidRPr="007827A9">
        <w:rPr>
          <w:rFonts w:ascii="Garamond" w:hAnsi="Garamond" w:cs="Times New Roman"/>
          <w:lang w:val="en-US"/>
        </w:rPr>
        <w:t xml:space="preserve">As my work moves into this area, there is an opportunity for active collaboration and engagement with the </w:t>
      </w:r>
      <w:proofErr w:type="spellStart"/>
      <w:r w:rsidRPr="007827A9">
        <w:rPr>
          <w:rFonts w:ascii="Garamond" w:hAnsi="Garamond" w:cs="Times New Roman"/>
          <w:lang w:val="en-US"/>
        </w:rPr>
        <w:t>iSchool’s</w:t>
      </w:r>
      <w:proofErr w:type="spellEnd"/>
      <w:r w:rsidRPr="007827A9">
        <w:rPr>
          <w:rFonts w:ascii="Garamond" w:hAnsi="Garamond" w:cs="Times New Roman"/>
          <w:lang w:val="en-US"/>
        </w:rPr>
        <w:t xml:space="preserve"> Digital Curation Institute. Building upon areas of importance to your organization, our collaboration would help further raise the profile of this exciting field.</w:t>
      </w:r>
    </w:p>
    <w:p w14:paraId="3C7B9539" w14:textId="0ED91505" w:rsidR="00014988" w:rsidRPr="007827A9" w:rsidRDefault="008A5CF5" w:rsidP="00014988">
      <w:pPr>
        <w:spacing w:after="120"/>
        <w:rPr>
          <w:rFonts w:ascii="Garamond" w:hAnsi="Garamond" w:cs="Times New Roman"/>
          <w:b/>
          <w:lang w:val="en-US"/>
        </w:rPr>
      </w:pPr>
      <w:r w:rsidRPr="007827A9">
        <w:rPr>
          <w:rFonts w:ascii="Garamond" w:hAnsi="Garamond" w:cs="Times New Roman"/>
          <w:b/>
          <w:lang w:val="en-US"/>
        </w:rPr>
        <w:lastRenderedPageBreak/>
        <w:t>References</w:t>
      </w:r>
    </w:p>
    <w:p w14:paraId="5FD3A1A1" w14:textId="77777777" w:rsidR="00F1679A" w:rsidRPr="007827A9" w:rsidRDefault="006C6276" w:rsidP="00F1679A">
      <w:pPr>
        <w:pStyle w:val="Bibliography"/>
        <w:rPr>
          <w:rFonts w:ascii="Garamond" w:hAnsi="Garamond"/>
        </w:rPr>
      </w:pPr>
      <w:r w:rsidRPr="007827A9">
        <w:rPr>
          <w:rFonts w:ascii="Garamond" w:hAnsi="Garamond"/>
          <w:lang w:val="en-US"/>
        </w:rPr>
        <w:fldChar w:fldCharType="begin"/>
      </w:r>
      <w:r w:rsidR="00FB4D08" w:rsidRPr="007827A9">
        <w:rPr>
          <w:rFonts w:ascii="Garamond" w:hAnsi="Garamond"/>
          <w:lang w:val="en-US"/>
        </w:rPr>
        <w:instrText xml:space="preserve"> ADDIN ZOTERO_BIBL {"custom":[]} CSL_BIBLIOGRAPHY </w:instrText>
      </w:r>
      <w:r w:rsidRPr="007827A9">
        <w:rPr>
          <w:rFonts w:ascii="Garamond" w:hAnsi="Garamond"/>
          <w:lang w:val="en-US"/>
        </w:rPr>
        <w:fldChar w:fldCharType="separate"/>
      </w:r>
      <w:r w:rsidR="00F1679A" w:rsidRPr="007827A9">
        <w:rPr>
          <w:rFonts w:ascii="Garamond" w:hAnsi="Garamond"/>
        </w:rPr>
        <w:t>[1]</w:t>
      </w:r>
      <w:r w:rsidR="00F1679A" w:rsidRPr="007827A9">
        <w:rPr>
          <w:rFonts w:ascii="Garamond" w:hAnsi="Garamond"/>
        </w:rPr>
        <w:tab/>
        <w:t xml:space="preserve">E. Summers, “A Ferguson Twitter Archive,” </w:t>
      </w:r>
      <w:r w:rsidR="00F1679A" w:rsidRPr="007827A9">
        <w:rPr>
          <w:rFonts w:ascii="Garamond" w:hAnsi="Garamond"/>
          <w:i/>
          <w:iCs/>
        </w:rPr>
        <w:t>Inkdroid.org</w:t>
      </w:r>
      <w:r w:rsidR="00F1679A" w:rsidRPr="007827A9">
        <w:rPr>
          <w:rFonts w:ascii="Garamond" w:hAnsi="Garamond"/>
        </w:rPr>
        <w:t>, 30-Aug-2014. [Online]. Available: http://inkdroid.org/2014/08/30/a-ferguson-twitter-archive/?utm_source=rss&amp;utm_medium=rss&amp;utm_campaign=a-ferguson-twitter-archive. [Accessed: 10-Dec-2015].</w:t>
      </w:r>
    </w:p>
    <w:p w14:paraId="54EC74EE" w14:textId="77777777" w:rsidR="00F1679A" w:rsidRPr="007827A9" w:rsidRDefault="00F1679A" w:rsidP="00F1679A">
      <w:pPr>
        <w:pStyle w:val="Bibliography"/>
        <w:rPr>
          <w:rFonts w:ascii="Garamond" w:hAnsi="Garamond"/>
        </w:rPr>
      </w:pPr>
      <w:r w:rsidRPr="007827A9">
        <w:rPr>
          <w:rFonts w:ascii="Garamond" w:hAnsi="Garamond"/>
        </w:rPr>
        <w:t>[2]</w:t>
      </w:r>
      <w:r w:rsidRPr="007827A9">
        <w:rPr>
          <w:rFonts w:ascii="Garamond" w:hAnsi="Garamond"/>
        </w:rPr>
        <w:tab/>
        <w:t xml:space="preserve">C. Dallas, “Digital curation beyond the ‘wild frontier’: a pragmatic approach,” </w:t>
      </w:r>
      <w:r w:rsidRPr="007827A9">
        <w:rPr>
          <w:rFonts w:ascii="Garamond" w:hAnsi="Garamond"/>
          <w:i/>
          <w:iCs/>
        </w:rPr>
        <w:t>Arch. Sci.</w:t>
      </w:r>
      <w:r w:rsidRPr="007827A9">
        <w:rPr>
          <w:rFonts w:ascii="Garamond" w:hAnsi="Garamond"/>
        </w:rPr>
        <w:t>, pp. 1–37, Sep. 2015.</w:t>
      </w:r>
    </w:p>
    <w:p w14:paraId="0E4EA754" w14:textId="77777777" w:rsidR="00F1679A" w:rsidRPr="007827A9" w:rsidRDefault="00F1679A" w:rsidP="00F1679A">
      <w:pPr>
        <w:pStyle w:val="Bibliography"/>
        <w:rPr>
          <w:rFonts w:ascii="Garamond" w:hAnsi="Garamond"/>
        </w:rPr>
      </w:pPr>
      <w:r w:rsidRPr="007827A9">
        <w:rPr>
          <w:rFonts w:ascii="Garamond" w:hAnsi="Garamond"/>
        </w:rPr>
        <w:t>[3]</w:t>
      </w:r>
      <w:r w:rsidRPr="007827A9">
        <w:rPr>
          <w:rFonts w:ascii="Garamond" w:hAnsi="Garamond"/>
        </w:rPr>
        <w:tab/>
        <w:t xml:space="preserve">T. Gitlin, </w:t>
      </w:r>
      <w:r w:rsidRPr="007827A9">
        <w:rPr>
          <w:rFonts w:ascii="Garamond" w:hAnsi="Garamond"/>
          <w:i/>
          <w:iCs/>
        </w:rPr>
        <w:t>The Sixties: Years of Hope, Days of Rage</w:t>
      </w:r>
      <w:r w:rsidRPr="007827A9">
        <w:rPr>
          <w:rFonts w:ascii="Garamond" w:hAnsi="Garamond"/>
        </w:rPr>
        <w:t>. Bantam Books, 1987.</w:t>
      </w:r>
    </w:p>
    <w:p w14:paraId="7A760553" w14:textId="77777777" w:rsidR="00F1679A" w:rsidRPr="007827A9" w:rsidRDefault="00F1679A" w:rsidP="00F1679A">
      <w:pPr>
        <w:pStyle w:val="Bibliography"/>
        <w:rPr>
          <w:rFonts w:ascii="Garamond" w:hAnsi="Garamond"/>
        </w:rPr>
      </w:pPr>
      <w:r w:rsidRPr="007827A9">
        <w:rPr>
          <w:rFonts w:ascii="Garamond" w:hAnsi="Garamond"/>
        </w:rPr>
        <w:t>[4]</w:t>
      </w:r>
      <w:r w:rsidRPr="007827A9">
        <w:rPr>
          <w:rFonts w:ascii="Garamond" w:hAnsi="Garamond"/>
        </w:rPr>
        <w:tab/>
        <w:t xml:space="preserve">M. Isserman, </w:t>
      </w:r>
      <w:r w:rsidRPr="007827A9">
        <w:rPr>
          <w:rFonts w:ascii="Garamond" w:hAnsi="Garamond"/>
          <w:i/>
          <w:iCs/>
        </w:rPr>
        <w:t>If I Had a Hammer: The Death of the Old Left and the Birth of the New Left</w:t>
      </w:r>
      <w:r w:rsidRPr="007827A9">
        <w:rPr>
          <w:rFonts w:ascii="Garamond" w:hAnsi="Garamond"/>
        </w:rPr>
        <w:t>. Basic Books, 1987.</w:t>
      </w:r>
    </w:p>
    <w:p w14:paraId="1CB729C1" w14:textId="77777777" w:rsidR="00F1679A" w:rsidRPr="007827A9" w:rsidRDefault="00F1679A" w:rsidP="00F1679A">
      <w:pPr>
        <w:pStyle w:val="Bibliography"/>
        <w:rPr>
          <w:rFonts w:ascii="Garamond" w:hAnsi="Garamond"/>
        </w:rPr>
      </w:pPr>
      <w:r w:rsidRPr="007827A9">
        <w:rPr>
          <w:rFonts w:ascii="Garamond" w:hAnsi="Garamond"/>
        </w:rPr>
        <w:t>[5]</w:t>
      </w:r>
      <w:r w:rsidRPr="007827A9">
        <w:rPr>
          <w:rFonts w:ascii="Garamond" w:hAnsi="Garamond"/>
        </w:rPr>
        <w:tab/>
        <w:t xml:space="preserve">C. Levitt, </w:t>
      </w:r>
      <w:r w:rsidRPr="007827A9">
        <w:rPr>
          <w:rFonts w:ascii="Garamond" w:hAnsi="Garamond"/>
          <w:i/>
          <w:iCs/>
        </w:rPr>
        <w:t>Children of privilege: student revolt in the sixties</w:t>
      </w:r>
      <w:r w:rsidRPr="007827A9">
        <w:rPr>
          <w:rFonts w:ascii="Calibri" w:eastAsia="Calibri" w:hAnsi="Calibri" w:cs="Calibri"/>
          <w:i/>
          <w:iCs/>
        </w:rPr>
        <w:t> </w:t>
      </w:r>
      <w:r w:rsidRPr="007827A9">
        <w:rPr>
          <w:rFonts w:ascii="Garamond" w:hAnsi="Garamond"/>
          <w:i/>
          <w:iCs/>
        </w:rPr>
        <w:t>: a study of student movements in Canada, the United States, and West Germany</w:t>
      </w:r>
      <w:r w:rsidRPr="007827A9">
        <w:rPr>
          <w:rFonts w:ascii="Garamond" w:hAnsi="Garamond"/>
        </w:rPr>
        <w:t>. University of Toronto Press, 1984.</w:t>
      </w:r>
    </w:p>
    <w:p w14:paraId="39C99A78" w14:textId="77777777" w:rsidR="00F1679A" w:rsidRPr="007827A9" w:rsidRDefault="00F1679A" w:rsidP="00F1679A">
      <w:pPr>
        <w:pStyle w:val="Bibliography"/>
        <w:rPr>
          <w:rFonts w:ascii="Garamond" w:hAnsi="Garamond"/>
        </w:rPr>
      </w:pPr>
      <w:r w:rsidRPr="007827A9">
        <w:rPr>
          <w:rFonts w:ascii="Garamond" w:hAnsi="Garamond"/>
        </w:rPr>
        <w:t>[6]</w:t>
      </w:r>
      <w:r w:rsidRPr="007827A9">
        <w:rPr>
          <w:rFonts w:ascii="Garamond" w:hAnsi="Garamond"/>
        </w:rPr>
        <w:tab/>
        <w:t xml:space="preserve">I. Milligan, N. Ruest, and J. Lin, “Content Selection and Curation for Web Archiving: The Gatekeepers vs. the Masses,” in </w:t>
      </w:r>
      <w:r w:rsidRPr="007827A9">
        <w:rPr>
          <w:rFonts w:ascii="Garamond" w:hAnsi="Garamond"/>
          <w:i/>
          <w:iCs/>
        </w:rPr>
        <w:t>Processings of the Joint Conference on Digital Libraries</w:t>
      </w:r>
      <w:r w:rsidRPr="007827A9">
        <w:rPr>
          <w:rFonts w:ascii="Garamond" w:hAnsi="Garamond"/>
        </w:rPr>
        <w:t>, Newark, New Jersey, 2016.</w:t>
      </w:r>
    </w:p>
    <w:p w14:paraId="0637C0C5" w14:textId="77777777" w:rsidR="00F1679A" w:rsidRPr="007827A9" w:rsidRDefault="00F1679A" w:rsidP="00F1679A">
      <w:pPr>
        <w:pStyle w:val="Bibliography"/>
        <w:rPr>
          <w:rFonts w:ascii="Garamond" w:hAnsi="Garamond"/>
        </w:rPr>
      </w:pPr>
      <w:r w:rsidRPr="007827A9">
        <w:rPr>
          <w:rFonts w:ascii="Garamond" w:hAnsi="Garamond"/>
        </w:rPr>
        <w:t>[7]</w:t>
      </w:r>
      <w:r w:rsidRPr="007827A9">
        <w:rPr>
          <w:rFonts w:ascii="Garamond" w:hAnsi="Garamond"/>
        </w:rPr>
        <w:tab/>
        <w:t xml:space="preserve">S. G. Ainsworth, A. Alsum, H. SalahEldeen, M. C. Weigle, and M. L. Nelson, “How Much of the Web is Archived?,” in </w:t>
      </w:r>
      <w:r w:rsidRPr="007827A9">
        <w:rPr>
          <w:rFonts w:ascii="Garamond" w:hAnsi="Garamond"/>
          <w:i/>
          <w:iCs/>
        </w:rPr>
        <w:t>Proceedings of the 11th Annual International ACM/IEEE Joint Conference on Digital Libraries</w:t>
      </w:r>
      <w:r w:rsidRPr="007827A9">
        <w:rPr>
          <w:rFonts w:ascii="Garamond" w:hAnsi="Garamond"/>
        </w:rPr>
        <w:t>, New York, NY, USA, 2011, pp. 133–136.</w:t>
      </w:r>
    </w:p>
    <w:p w14:paraId="23EAEA82" w14:textId="77777777" w:rsidR="00F1679A" w:rsidRPr="007827A9" w:rsidRDefault="00F1679A" w:rsidP="00F1679A">
      <w:pPr>
        <w:pStyle w:val="Bibliography"/>
        <w:rPr>
          <w:rFonts w:ascii="Garamond" w:hAnsi="Garamond"/>
        </w:rPr>
      </w:pPr>
      <w:r w:rsidRPr="007827A9">
        <w:rPr>
          <w:rFonts w:ascii="Garamond" w:hAnsi="Garamond"/>
        </w:rPr>
        <w:t>[8]</w:t>
      </w:r>
      <w:r w:rsidRPr="007827A9">
        <w:rPr>
          <w:rFonts w:ascii="Garamond" w:hAnsi="Garamond"/>
        </w:rPr>
        <w:tab/>
        <w:t>H. Hockx-Yu and M. Pitt, “Evaluating Twittervane: Project Final Report.” International Internet Preservation Consortium, 16-Jun-2013.</w:t>
      </w:r>
    </w:p>
    <w:p w14:paraId="063345C3" w14:textId="77777777" w:rsidR="00F1679A" w:rsidRPr="007827A9" w:rsidRDefault="00F1679A" w:rsidP="00F1679A">
      <w:pPr>
        <w:pStyle w:val="Bibliography"/>
        <w:rPr>
          <w:rFonts w:ascii="Garamond" w:hAnsi="Garamond"/>
        </w:rPr>
      </w:pPr>
      <w:r w:rsidRPr="007827A9">
        <w:rPr>
          <w:rFonts w:ascii="Garamond" w:hAnsi="Garamond"/>
        </w:rPr>
        <w:t>[9]</w:t>
      </w:r>
      <w:r w:rsidRPr="007827A9">
        <w:rPr>
          <w:rFonts w:ascii="Garamond" w:hAnsi="Garamond"/>
        </w:rPr>
        <w:tab/>
        <w:t xml:space="preserve">N. Ruest and I. Milligan, “An Open-Source Strategy for Documenting Events: The Case Study of the 42nd Canadian Federal Election on Twitter,” </w:t>
      </w:r>
      <w:r w:rsidRPr="007827A9">
        <w:rPr>
          <w:rFonts w:ascii="Garamond" w:hAnsi="Garamond"/>
          <w:i/>
          <w:iCs/>
        </w:rPr>
        <w:t>Code4Lib J.</w:t>
      </w:r>
      <w:r w:rsidRPr="007827A9">
        <w:rPr>
          <w:rFonts w:ascii="Garamond" w:hAnsi="Garamond"/>
        </w:rPr>
        <w:t>, no. 32, Forthcoming.</w:t>
      </w:r>
    </w:p>
    <w:p w14:paraId="3D2F3F02" w14:textId="6C9A895A" w:rsidR="008A5CF5" w:rsidRPr="007827A9" w:rsidRDefault="006C6276" w:rsidP="00014988">
      <w:pPr>
        <w:spacing w:after="120"/>
        <w:rPr>
          <w:rFonts w:ascii="Garamond" w:hAnsi="Garamond" w:cs="Times New Roman"/>
          <w:lang w:val="en-US"/>
        </w:rPr>
      </w:pPr>
      <w:r w:rsidRPr="007827A9">
        <w:rPr>
          <w:rFonts w:ascii="Garamond" w:hAnsi="Garamond" w:cs="Times New Roman"/>
          <w:lang w:val="en-US"/>
        </w:rPr>
        <w:fldChar w:fldCharType="end"/>
      </w:r>
    </w:p>
    <w:sectPr w:rsidR="008A5CF5" w:rsidRPr="007827A9" w:rsidSect="0088761F">
      <w:headerReference w:type="default" r:id="rId7"/>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506FDA" w14:textId="77777777" w:rsidR="00FE5C75" w:rsidRDefault="00FE5C75" w:rsidP="000D403D">
      <w:r>
        <w:separator/>
      </w:r>
    </w:p>
  </w:endnote>
  <w:endnote w:type="continuationSeparator" w:id="0">
    <w:p w14:paraId="5CC70FA1" w14:textId="77777777" w:rsidR="00FE5C75" w:rsidRDefault="00FE5C75" w:rsidP="000D4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77E9E1" w14:textId="77777777" w:rsidR="00FE5C75" w:rsidRDefault="00FE5C75" w:rsidP="000D403D">
      <w:r>
        <w:separator/>
      </w:r>
    </w:p>
  </w:footnote>
  <w:footnote w:type="continuationSeparator" w:id="0">
    <w:p w14:paraId="74B2C6EF" w14:textId="77777777" w:rsidR="00FE5C75" w:rsidRDefault="00FE5C75" w:rsidP="000D40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0DE26" w14:textId="70468BD6" w:rsidR="000D403D" w:rsidRPr="000D403D" w:rsidRDefault="000D403D" w:rsidP="000D403D">
    <w:pPr>
      <w:pStyle w:val="Header"/>
      <w:jc w:val="right"/>
      <w:rPr>
        <w:rFonts w:ascii="Times New Roman" w:hAnsi="Times New Roman" w:cs="Times New Roman"/>
        <w:lang w:val="en-US"/>
      </w:rPr>
    </w:pPr>
    <w:r w:rsidRPr="000D403D">
      <w:rPr>
        <w:rFonts w:ascii="Times New Roman" w:hAnsi="Times New Roman" w:cs="Times New Roman"/>
        <w:lang w:val="en-US"/>
      </w:rPr>
      <w:t>Milligan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41D8C"/>
    <w:multiLevelType w:val="hybridMultilevel"/>
    <w:tmpl w:val="8BB04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5F7F43"/>
    <w:multiLevelType w:val="hybridMultilevel"/>
    <w:tmpl w:val="E4FAC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373306"/>
    <w:multiLevelType w:val="hybridMultilevel"/>
    <w:tmpl w:val="5D7CF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9"/>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AF6"/>
    <w:rsid w:val="00014375"/>
    <w:rsid w:val="00014988"/>
    <w:rsid w:val="000218C7"/>
    <w:rsid w:val="00031B55"/>
    <w:rsid w:val="00065086"/>
    <w:rsid w:val="00074568"/>
    <w:rsid w:val="000834ED"/>
    <w:rsid w:val="000C3F7E"/>
    <w:rsid w:val="000C58AD"/>
    <w:rsid w:val="000D403D"/>
    <w:rsid w:val="000E05C5"/>
    <w:rsid w:val="000E73FB"/>
    <w:rsid w:val="00136621"/>
    <w:rsid w:val="00136F10"/>
    <w:rsid w:val="001C3B67"/>
    <w:rsid w:val="001C599C"/>
    <w:rsid w:val="002033C6"/>
    <w:rsid w:val="002153A6"/>
    <w:rsid w:val="00220D7F"/>
    <w:rsid w:val="002C3D6F"/>
    <w:rsid w:val="002C50E6"/>
    <w:rsid w:val="002D38C6"/>
    <w:rsid w:val="002F6A4B"/>
    <w:rsid w:val="00305FA9"/>
    <w:rsid w:val="00306700"/>
    <w:rsid w:val="0032347D"/>
    <w:rsid w:val="00364C1D"/>
    <w:rsid w:val="00391CC2"/>
    <w:rsid w:val="003B4026"/>
    <w:rsid w:val="003E42A4"/>
    <w:rsid w:val="0040578B"/>
    <w:rsid w:val="0041459C"/>
    <w:rsid w:val="00437A83"/>
    <w:rsid w:val="004D312A"/>
    <w:rsid w:val="00564D74"/>
    <w:rsid w:val="0060501D"/>
    <w:rsid w:val="00611982"/>
    <w:rsid w:val="006A4A7B"/>
    <w:rsid w:val="006A71BF"/>
    <w:rsid w:val="006C6276"/>
    <w:rsid w:val="006D6F79"/>
    <w:rsid w:val="006E3DF9"/>
    <w:rsid w:val="00700EA4"/>
    <w:rsid w:val="007122B5"/>
    <w:rsid w:val="007257EB"/>
    <w:rsid w:val="007600C4"/>
    <w:rsid w:val="00776A48"/>
    <w:rsid w:val="007827A9"/>
    <w:rsid w:val="00783D3C"/>
    <w:rsid w:val="00791BA2"/>
    <w:rsid w:val="007E25CC"/>
    <w:rsid w:val="007E5CC3"/>
    <w:rsid w:val="00841D41"/>
    <w:rsid w:val="008544F0"/>
    <w:rsid w:val="008641E0"/>
    <w:rsid w:val="008659C6"/>
    <w:rsid w:val="0088761F"/>
    <w:rsid w:val="008A5CF5"/>
    <w:rsid w:val="008B0300"/>
    <w:rsid w:val="008E465E"/>
    <w:rsid w:val="008F56E0"/>
    <w:rsid w:val="00934AAE"/>
    <w:rsid w:val="009569B9"/>
    <w:rsid w:val="00973F1E"/>
    <w:rsid w:val="00981BD9"/>
    <w:rsid w:val="0098706E"/>
    <w:rsid w:val="00993F0D"/>
    <w:rsid w:val="009A1F7E"/>
    <w:rsid w:val="009C3D6B"/>
    <w:rsid w:val="009F4199"/>
    <w:rsid w:val="00A33703"/>
    <w:rsid w:val="00A50C54"/>
    <w:rsid w:val="00A5615F"/>
    <w:rsid w:val="00AA1AF6"/>
    <w:rsid w:val="00AB5BFF"/>
    <w:rsid w:val="00AE6152"/>
    <w:rsid w:val="00B84053"/>
    <w:rsid w:val="00B85927"/>
    <w:rsid w:val="00B936D9"/>
    <w:rsid w:val="00BA1DF1"/>
    <w:rsid w:val="00BA5C42"/>
    <w:rsid w:val="00BD560A"/>
    <w:rsid w:val="00C53C99"/>
    <w:rsid w:val="00C86A4E"/>
    <w:rsid w:val="00D278A8"/>
    <w:rsid w:val="00D5661F"/>
    <w:rsid w:val="00DA0DCA"/>
    <w:rsid w:val="00DA5004"/>
    <w:rsid w:val="00DC0622"/>
    <w:rsid w:val="00E54B9F"/>
    <w:rsid w:val="00EB0049"/>
    <w:rsid w:val="00EC224B"/>
    <w:rsid w:val="00F1679A"/>
    <w:rsid w:val="00F72D35"/>
    <w:rsid w:val="00F905C1"/>
    <w:rsid w:val="00FA5C37"/>
    <w:rsid w:val="00FB4A94"/>
    <w:rsid w:val="00FB4D08"/>
    <w:rsid w:val="00FC1D3A"/>
    <w:rsid w:val="00FD0071"/>
    <w:rsid w:val="00FD4C3E"/>
    <w:rsid w:val="00FE5C7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831BF8"/>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CC2"/>
    <w:pPr>
      <w:ind w:left="720"/>
      <w:contextualSpacing/>
    </w:pPr>
  </w:style>
  <w:style w:type="paragraph" w:styleId="Header">
    <w:name w:val="header"/>
    <w:basedOn w:val="Normal"/>
    <w:link w:val="HeaderChar"/>
    <w:uiPriority w:val="99"/>
    <w:unhideWhenUsed/>
    <w:rsid w:val="000D403D"/>
    <w:pPr>
      <w:tabs>
        <w:tab w:val="center" w:pos="4680"/>
        <w:tab w:val="right" w:pos="9360"/>
      </w:tabs>
    </w:pPr>
  </w:style>
  <w:style w:type="character" w:customStyle="1" w:styleId="HeaderChar">
    <w:name w:val="Header Char"/>
    <w:basedOn w:val="DefaultParagraphFont"/>
    <w:link w:val="Header"/>
    <w:uiPriority w:val="99"/>
    <w:rsid w:val="000D403D"/>
  </w:style>
  <w:style w:type="paragraph" w:styleId="Footer">
    <w:name w:val="footer"/>
    <w:basedOn w:val="Normal"/>
    <w:link w:val="FooterChar"/>
    <w:uiPriority w:val="99"/>
    <w:unhideWhenUsed/>
    <w:rsid w:val="000D403D"/>
    <w:pPr>
      <w:tabs>
        <w:tab w:val="center" w:pos="4680"/>
        <w:tab w:val="right" w:pos="9360"/>
      </w:tabs>
    </w:pPr>
  </w:style>
  <w:style w:type="character" w:customStyle="1" w:styleId="FooterChar">
    <w:name w:val="Footer Char"/>
    <w:basedOn w:val="DefaultParagraphFont"/>
    <w:link w:val="Footer"/>
    <w:uiPriority w:val="99"/>
    <w:rsid w:val="000D403D"/>
  </w:style>
  <w:style w:type="paragraph" w:styleId="EndnoteText">
    <w:name w:val="endnote text"/>
    <w:basedOn w:val="Normal"/>
    <w:link w:val="EndnoteTextChar"/>
    <w:uiPriority w:val="99"/>
    <w:semiHidden/>
    <w:unhideWhenUsed/>
    <w:rsid w:val="008B0300"/>
  </w:style>
  <w:style w:type="character" w:customStyle="1" w:styleId="EndnoteTextChar">
    <w:name w:val="Endnote Text Char"/>
    <w:basedOn w:val="DefaultParagraphFont"/>
    <w:link w:val="EndnoteText"/>
    <w:uiPriority w:val="99"/>
    <w:semiHidden/>
    <w:rsid w:val="008B0300"/>
  </w:style>
  <w:style w:type="character" w:styleId="EndnoteReference">
    <w:name w:val="endnote reference"/>
    <w:basedOn w:val="DefaultParagraphFont"/>
    <w:uiPriority w:val="99"/>
    <w:unhideWhenUsed/>
    <w:rsid w:val="008B0300"/>
    <w:rPr>
      <w:vertAlign w:val="superscript"/>
    </w:rPr>
  </w:style>
  <w:style w:type="paragraph" w:styleId="Bibliography">
    <w:name w:val="Bibliography"/>
    <w:basedOn w:val="Normal"/>
    <w:next w:val="Normal"/>
    <w:uiPriority w:val="37"/>
    <w:unhideWhenUsed/>
    <w:rsid w:val="006C6276"/>
    <w:pPr>
      <w:tabs>
        <w:tab w:val="left" w:pos="380"/>
      </w:tabs>
      <w:ind w:left="384" w:hanging="384"/>
    </w:pPr>
  </w:style>
  <w:style w:type="character" w:styleId="CommentReference">
    <w:name w:val="annotation reference"/>
    <w:basedOn w:val="DefaultParagraphFont"/>
    <w:uiPriority w:val="99"/>
    <w:semiHidden/>
    <w:unhideWhenUsed/>
    <w:rsid w:val="00DC0622"/>
    <w:rPr>
      <w:sz w:val="16"/>
      <w:szCs w:val="16"/>
    </w:rPr>
  </w:style>
  <w:style w:type="paragraph" w:styleId="CommentText">
    <w:name w:val="annotation text"/>
    <w:basedOn w:val="Normal"/>
    <w:link w:val="CommentTextChar"/>
    <w:uiPriority w:val="99"/>
    <w:semiHidden/>
    <w:unhideWhenUsed/>
    <w:rsid w:val="00DC0622"/>
    <w:rPr>
      <w:sz w:val="20"/>
      <w:szCs w:val="20"/>
    </w:rPr>
  </w:style>
  <w:style w:type="character" w:customStyle="1" w:styleId="CommentTextChar">
    <w:name w:val="Comment Text Char"/>
    <w:basedOn w:val="DefaultParagraphFont"/>
    <w:link w:val="CommentText"/>
    <w:uiPriority w:val="99"/>
    <w:semiHidden/>
    <w:rsid w:val="00DC0622"/>
    <w:rPr>
      <w:sz w:val="20"/>
      <w:szCs w:val="20"/>
    </w:rPr>
  </w:style>
  <w:style w:type="paragraph" w:styleId="CommentSubject">
    <w:name w:val="annotation subject"/>
    <w:basedOn w:val="CommentText"/>
    <w:next w:val="CommentText"/>
    <w:link w:val="CommentSubjectChar"/>
    <w:uiPriority w:val="99"/>
    <w:semiHidden/>
    <w:unhideWhenUsed/>
    <w:rsid w:val="00DC0622"/>
    <w:rPr>
      <w:b/>
      <w:bCs/>
    </w:rPr>
  </w:style>
  <w:style w:type="character" w:customStyle="1" w:styleId="CommentSubjectChar">
    <w:name w:val="Comment Subject Char"/>
    <w:basedOn w:val="CommentTextChar"/>
    <w:link w:val="CommentSubject"/>
    <w:uiPriority w:val="99"/>
    <w:semiHidden/>
    <w:rsid w:val="00DC0622"/>
    <w:rPr>
      <w:b/>
      <w:bCs/>
      <w:sz w:val="20"/>
      <w:szCs w:val="20"/>
    </w:rPr>
  </w:style>
  <w:style w:type="paragraph" w:styleId="BalloonText">
    <w:name w:val="Balloon Text"/>
    <w:basedOn w:val="Normal"/>
    <w:link w:val="BalloonTextChar"/>
    <w:uiPriority w:val="99"/>
    <w:semiHidden/>
    <w:unhideWhenUsed/>
    <w:rsid w:val="00DC06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06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2722</Words>
  <Characters>15519</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18205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Milligan</dc:creator>
  <cp:keywords/>
  <dc:description/>
  <cp:lastModifiedBy>ianmilligan1@gmail.com</cp:lastModifiedBy>
  <cp:revision>7</cp:revision>
  <cp:lastPrinted>2016-04-19T20:49:00Z</cp:lastPrinted>
  <dcterms:created xsi:type="dcterms:W3CDTF">2016-04-19T20:48:00Z</dcterms:created>
  <dcterms:modified xsi:type="dcterms:W3CDTF">2016-04-20T18:49:00Z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id="uEBPQ4xs"/&gt;&lt;style id="http://www.zotero.org/styles/ieee"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