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B3BE" w14:textId="77777777" w:rsidR="0057393C" w:rsidRPr="00B769CF" w:rsidRDefault="0057393C" w:rsidP="00B769CF">
      <w:pPr>
        <w:pStyle w:val="Heading1"/>
      </w:pPr>
      <w:r w:rsidRPr="00B769CF">
        <w:t>Required Part 1 — NSPIRES Proposal Cover Page</w:t>
      </w:r>
    </w:p>
    <w:p w14:paraId="4AE22590" w14:textId="77777777" w:rsidR="0057393C" w:rsidRPr="00B769CF" w:rsidRDefault="0057393C" w:rsidP="00B769CF">
      <w:pPr>
        <w:pStyle w:val="Heading2"/>
      </w:pPr>
      <w:r w:rsidRPr="00B769CF">
        <w:t>1.1 Proposal Title</w:t>
      </w:r>
    </w:p>
    <w:p w14:paraId="60C7DF3A" w14:textId="77777777" w:rsidR="0057393C" w:rsidRPr="0057393C" w:rsidRDefault="0057393C" w:rsidP="0057393C">
      <w:pPr>
        <w:rPr>
          <w:rFonts w:cs="Times New Roman"/>
        </w:rPr>
      </w:pPr>
      <w:r w:rsidRPr="0057393C">
        <w:rPr>
          <w:rFonts w:cs="Times New Roman"/>
        </w:rPr>
        <w:t>CRESST-MSTAR: Space Electronics Assurance, Advanced Packaging, and Workforce Development for Artemis Surface Infrastructure</w:t>
      </w:r>
    </w:p>
    <w:p w14:paraId="6ECB8CB5" w14:textId="77777777" w:rsidR="0057393C" w:rsidRPr="0057393C" w:rsidRDefault="0057393C" w:rsidP="00B769CF">
      <w:pPr>
        <w:pStyle w:val="Heading2"/>
      </w:pPr>
      <w:r w:rsidRPr="0057393C">
        <w:t>1.2 Lead Institution</w:t>
      </w:r>
    </w:p>
    <w:p w14:paraId="11E1F764" w14:textId="77777777" w:rsidR="0057393C" w:rsidRPr="0057393C" w:rsidRDefault="0057393C" w:rsidP="0057393C">
      <w:pPr>
        <w:rPr>
          <w:rFonts w:cs="Times New Roman"/>
        </w:rPr>
      </w:pPr>
      <w:r w:rsidRPr="0057393C">
        <w:rPr>
          <w:rFonts w:cs="Times New Roman"/>
        </w:rPr>
        <w:t>University of Central Florida</w:t>
      </w:r>
    </w:p>
    <w:p w14:paraId="24DC5FB7" w14:textId="77777777" w:rsidR="0057393C" w:rsidRPr="0057393C" w:rsidRDefault="0057393C" w:rsidP="00BB4248">
      <w:pPr>
        <w:pStyle w:val="Heading2"/>
      </w:pPr>
      <w:r w:rsidRPr="0057393C">
        <w:t>1.3 Principal Investigator</w:t>
      </w:r>
    </w:p>
    <w:p w14:paraId="3550C5A6" w14:textId="77777777" w:rsidR="0057393C" w:rsidRPr="0057393C" w:rsidRDefault="0057393C" w:rsidP="0057393C">
      <w:pPr>
        <w:rPr>
          <w:rFonts w:cs="Times New Roman"/>
        </w:rPr>
      </w:pPr>
      <w:r w:rsidRPr="0057393C">
        <w:rPr>
          <w:rFonts w:cs="Times New Roman"/>
        </w:rPr>
        <w:t>Dr. Enxia Zhang, Principal Investigator</w:t>
      </w:r>
    </w:p>
    <w:p w14:paraId="76BB46CB" w14:textId="1C09EA1F" w:rsidR="0057393C" w:rsidRDefault="0057393C" w:rsidP="0057393C">
      <w:pPr>
        <w:rPr>
          <w:rFonts w:cs="Times New Roman"/>
        </w:rPr>
      </w:pPr>
      <w:r w:rsidRPr="0057393C">
        <w:rPr>
          <w:rFonts w:cs="Times New Roman"/>
        </w:rPr>
        <w:t xml:space="preserve">Dr. Zhang will provide overall scientific and technical leadership for the project, with responsibility for space electronics assurance, EEEE parts reliability, radiation effects and test methods, student research integration, and NASA reporting. Her role will focus on developing NASA-relevant workflows for radiation and reliability </w:t>
      </w:r>
      <w:r w:rsidR="00BB4248" w:rsidRPr="0057393C">
        <w:rPr>
          <w:rFonts w:cs="Times New Roman"/>
        </w:rPr>
        <w:t xml:space="preserve">evaluation </w:t>
      </w:r>
      <w:r w:rsidR="00BB4248">
        <w:rPr>
          <w:rFonts w:cs="Times New Roman"/>
        </w:rPr>
        <w:t>(</w:t>
      </w:r>
      <w:r w:rsidR="009071A4">
        <w:rPr>
          <w:rFonts w:cs="Times New Roman"/>
        </w:rPr>
        <w:t xml:space="preserve">test) </w:t>
      </w:r>
      <w:r w:rsidRPr="0057393C">
        <w:rPr>
          <w:rFonts w:cs="Times New Roman"/>
        </w:rPr>
        <w:t>of COTS EEEE parts</w:t>
      </w:r>
      <w:r w:rsidR="009071A4">
        <w:rPr>
          <w:rFonts w:cs="Times New Roman"/>
        </w:rPr>
        <w:t xml:space="preserve"> including </w:t>
      </w:r>
      <w:proofErr w:type="spellStart"/>
      <w:r w:rsidRPr="0057393C">
        <w:rPr>
          <w:rFonts w:cs="Times New Roman"/>
        </w:rPr>
        <w:t>GaN</w:t>
      </w:r>
      <w:proofErr w:type="spellEnd"/>
      <w:r w:rsidRPr="0057393C">
        <w:rPr>
          <w:rFonts w:cs="Times New Roman"/>
        </w:rPr>
        <w:t>/</w:t>
      </w:r>
      <w:proofErr w:type="spellStart"/>
      <w:r w:rsidRPr="0057393C">
        <w:rPr>
          <w:rFonts w:cs="Times New Roman"/>
        </w:rPr>
        <w:t>SiC</w:t>
      </w:r>
      <w:proofErr w:type="spellEnd"/>
      <w:r w:rsidRPr="0057393C">
        <w:rPr>
          <w:rFonts w:cs="Times New Roman"/>
        </w:rPr>
        <w:t xml:space="preserve"> power devices, advanced-packaged electronics, and mission-relevant data-package generation for Artemis surface infrastructure.</w:t>
      </w:r>
    </w:p>
    <w:p w14:paraId="49AC678B" w14:textId="443A2C6E" w:rsidR="000A6965" w:rsidRPr="0057393C" w:rsidRDefault="000A6965" w:rsidP="000A6965">
      <w:pPr>
        <w:rPr>
          <w:rFonts w:cs="Times New Roman"/>
        </w:rPr>
      </w:pPr>
      <w:r>
        <w:rPr>
          <w:rFonts w:cs="Times New Roman"/>
        </w:rPr>
        <w:t xml:space="preserve">Dr. </w:t>
      </w:r>
      <w:proofErr w:type="gramStart"/>
      <w:r>
        <w:rPr>
          <w:rFonts w:cs="Times New Roman"/>
        </w:rPr>
        <w:t>Zhang</w:t>
      </w:r>
      <w:proofErr w:type="gramEnd"/>
      <w:r>
        <w:rPr>
          <w:rFonts w:cs="Times New Roman"/>
        </w:rPr>
        <w:t xml:space="preserve"> in </w:t>
      </w:r>
      <w:r w:rsidR="00F65FE5">
        <w:rPr>
          <w:rFonts w:cs="Times New Roman"/>
        </w:rPr>
        <w:t>consultation</w:t>
      </w:r>
      <w:r w:rsidR="00EC3D7D">
        <w:rPr>
          <w:rFonts w:cs="Times New Roman"/>
        </w:rPr>
        <w:t xml:space="preserve"> with our NASA SME mentor and </w:t>
      </w:r>
      <w:proofErr w:type="gramStart"/>
      <w:r w:rsidR="00EC3D7D">
        <w:rPr>
          <w:rFonts w:cs="Times New Roman"/>
        </w:rPr>
        <w:t>advisers</w:t>
      </w:r>
      <w:proofErr w:type="gramEnd"/>
      <w:r w:rsidR="00EC3D7D">
        <w:rPr>
          <w:rFonts w:cs="Times New Roman"/>
        </w:rPr>
        <w:t xml:space="preserve"> will conduct </w:t>
      </w:r>
      <w:r w:rsidRPr="0057393C">
        <w:rPr>
          <w:rFonts w:cs="Times New Roman"/>
        </w:rPr>
        <w:t>COTS part selection, alternate-source evaluation, derating strategy, domestic supply-chain screening, and development of NASA-style data packages. This role will help establish repeatable decision workflows for identifying, risk-ranking, screening, and documenting COTS EEEE parts and assemblies for space electronics applications.</w:t>
      </w:r>
    </w:p>
    <w:p w14:paraId="0997E39E" w14:textId="77777777" w:rsidR="0057393C" w:rsidRPr="0057393C" w:rsidRDefault="0057393C" w:rsidP="00BB4248">
      <w:pPr>
        <w:pStyle w:val="Heading2"/>
      </w:pPr>
      <w:r w:rsidRPr="0057393C">
        <w:t>1.4 Named Key Personnel</w:t>
      </w:r>
    </w:p>
    <w:p w14:paraId="2303E045" w14:textId="53178423" w:rsidR="0057393C" w:rsidRPr="0057393C" w:rsidRDefault="0057393C" w:rsidP="0057393C">
      <w:pPr>
        <w:rPr>
          <w:rFonts w:cs="Times New Roman"/>
        </w:rPr>
      </w:pPr>
      <w:r w:rsidRPr="0057393C">
        <w:rPr>
          <w:rFonts w:cs="Times New Roman"/>
        </w:rPr>
        <w:t>Dr. Chris Iannello — CRESST Center Director; Workforce/Curriculum Lead; NASA Engagement Lead</w:t>
      </w:r>
    </w:p>
    <w:p w14:paraId="66BF6F8F" w14:textId="77777777" w:rsidR="0057393C" w:rsidRDefault="0057393C" w:rsidP="0057393C">
      <w:pPr>
        <w:rPr>
          <w:rFonts w:cs="Times New Roman"/>
        </w:rPr>
      </w:pPr>
      <w:r w:rsidRPr="0057393C">
        <w:rPr>
          <w:rFonts w:cs="Times New Roman"/>
        </w:rPr>
        <w:t>Responsible for CRESST center development, NASA/STMD relevance, workforce and curriculum strategy, NASA Parts Engineering School alignment, professional certification pathway, NASA GSFC/JPL mentor engagement, industry engagement, and sustainability model. Dr. Iannello will leverage 36 years of NASA experience and more than a decade as NASA Technical Fellow for Electrical/Power to engage NASA mentors and advisors, especially from GSFC and JPL.</w:t>
      </w:r>
    </w:p>
    <w:p w14:paraId="4FC699BF" w14:textId="5EB19603" w:rsidR="003753E7" w:rsidRPr="0057393C" w:rsidRDefault="00C540FC" w:rsidP="003753E7">
      <w:pPr>
        <w:rPr>
          <w:rFonts w:cs="Times New Roman"/>
        </w:rPr>
      </w:pPr>
      <w:r>
        <w:rPr>
          <w:rFonts w:cs="Times New Roman"/>
        </w:rPr>
        <w:t>Additionally,</w:t>
      </w:r>
      <w:r w:rsidR="003753E7">
        <w:rPr>
          <w:rFonts w:cs="Times New Roman"/>
        </w:rPr>
        <w:t xml:space="preserve"> Dr. Iannello will </w:t>
      </w:r>
      <w:r w:rsidR="003753E7" w:rsidRPr="0057393C">
        <w:rPr>
          <w:rFonts w:cs="Times New Roman"/>
        </w:rPr>
        <w:t xml:space="preserve">support day-to-day coordination of schedule, procurement, reporting, documentation, partner communication, student metric tracking, meeting logistics, and milestone management. This role will help ensure timely execution of work packages, reporting requirements, and deliverables across </w:t>
      </w:r>
      <w:proofErr w:type="gramStart"/>
      <w:r w:rsidR="003753E7" w:rsidRPr="0057393C">
        <w:rPr>
          <w:rFonts w:cs="Times New Roman"/>
        </w:rPr>
        <w:t>the</w:t>
      </w:r>
      <w:proofErr w:type="gramEnd"/>
      <w:r w:rsidR="003753E7" w:rsidRPr="0057393C">
        <w:rPr>
          <w:rFonts w:cs="Times New Roman"/>
        </w:rPr>
        <w:t xml:space="preserve"> two-year period of performance.</w:t>
      </w:r>
    </w:p>
    <w:p w14:paraId="65B4E514" w14:textId="110519FE" w:rsidR="003753E7" w:rsidRPr="0057393C" w:rsidRDefault="003753E7" w:rsidP="0057393C">
      <w:pPr>
        <w:rPr>
          <w:rFonts w:cs="Times New Roman"/>
        </w:rPr>
      </w:pPr>
    </w:p>
    <w:p w14:paraId="45A84C6D" w14:textId="28BB0B78" w:rsidR="00562D43" w:rsidRPr="00562D43" w:rsidRDefault="0057393C" w:rsidP="00562D43">
      <w:pPr>
        <w:pStyle w:val="Heading2"/>
      </w:pPr>
      <w:r w:rsidRPr="0057393C">
        <w:lastRenderedPageBreak/>
        <w:t xml:space="preserve">1.5 Additional Key </w:t>
      </w:r>
      <w:proofErr w:type="gramStart"/>
      <w:r w:rsidR="00F65FE5">
        <w:t>Coll</w:t>
      </w:r>
      <w:r w:rsidR="006A5B45">
        <w:t>ab</w:t>
      </w:r>
      <w:r w:rsidR="00F65FE5">
        <w:t>orators</w:t>
      </w:r>
      <w:r w:rsidR="005A2F61">
        <w:t xml:space="preserve">  </w:t>
      </w:r>
      <w:r w:rsidR="005A2F61" w:rsidRPr="005A2F61">
        <w:rPr>
          <w:highlight w:val="yellow"/>
        </w:rPr>
        <w:t>(</w:t>
      </w:r>
      <w:proofErr w:type="gramEnd"/>
      <w:r w:rsidR="005A2F61" w:rsidRPr="005A2F61">
        <w:rPr>
          <w:highlight w:val="yellow"/>
        </w:rPr>
        <w:t>can we list M</w:t>
      </w:r>
      <w:r w:rsidR="005A2F61">
        <w:rPr>
          <w:highlight w:val="yellow"/>
        </w:rPr>
        <w:t>a</w:t>
      </w:r>
      <w:r w:rsidR="005A2F61" w:rsidRPr="005A2F61">
        <w:rPr>
          <w:highlight w:val="yellow"/>
        </w:rPr>
        <w:t>tt as collaborator if not paid?)</w:t>
      </w:r>
    </w:p>
    <w:p w14:paraId="15403A43" w14:textId="23127EED" w:rsidR="0057393C" w:rsidRPr="0057393C" w:rsidRDefault="00F61F06" w:rsidP="0057393C">
      <w:pPr>
        <w:rPr>
          <w:rFonts w:cs="Times New Roman"/>
        </w:rPr>
      </w:pPr>
      <w:r w:rsidRPr="0057393C">
        <w:rPr>
          <w:rFonts w:cs="Times New Roman"/>
        </w:rPr>
        <w:t>Matt Wals</w:t>
      </w:r>
      <w:r>
        <w:rPr>
          <w:rFonts w:cs="Times New Roman"/>
        </w:rPr>
        <w:t>h</w:t>
      </w:r>
      <w:r w:rsidRPr="0057393C">
        <w:rPr>
          <w:rFonts w:cs="Times New Roman"/>
        </w:rPr>
        <w:t xml:space="preserve"> </w:t>
      </w:r>
      <w:r>
        <w:rPr>
          <w:rFonts w:cs="Times New Roman"/>
        </w:rPr>
        <w:t xml:space="preserve">- </w:t>
      </w:r>
      <w:r w:rsidR="000A0F6E" w:rsidRPr="0057393C">
        <w:rPr>
          <w:rFonts w:cs="Times New Roman"/>
        </w:rPr>
        <w:t xml:space="preserve">Advanced Packaging </w:t>
      </w:r>
      <w:r w:rsidR="00293EC9">
        <w:rPr>
          <w:rFonts w:cs="Times New Roman"/>
        </w:rPr>
        <w:t>Partner</w:t>
      </w:r>
      <w:r w:rsidR="000A0F6E">
        <w:rPr>
          <w:rFonts w:cs="Times New Roman"/>
        </w:rPr>
        <w:t xml:space="preserve"> and </w:t>
      </w:r>
      <w:r w:rsidR="0057393C" w:rsidRPr="0057393C">
        <w:rPr>
          <w:rFonts w:cs="Times New Roman"/>
        </w:rPr>
        <w:t xml:space="preserve">Florida Semiconductor Engine </w:t>
      </w:r>
      <w:r w:rsidR="000A0F6E">
        <w:rPr>
          <w:rFonts w:cs="Times New Roman"/>
        </w:rPr>
        <w:t>Chief Engineer</w:t>
      </w:r>
    </w:p>
    <w:p w14:paraId="5C07E2B2" w14:textId="2D4D4A1B" w:rsidR="0057393C" w:rsidRPr="0057393C" w:rsidRDefault="0057393C" w:rsidP="0057393C">
      <w:pPr>
        <w:rPr>
          <w:rFonts w:cs="Times New Roman"/>
        </w:rPr>
      </w:pPr>
      <w:r w:rsidRPr="0057393C">
        <w:rPr>
          <w:rFonts w:cs="Times New Roman"/>
        </w:rPr>
        <w:t xml:space="preserve">Mr. Walsh will </w:t>
      </w:r>
      <w:r w:rsidR="00667FAA">
        <w:rPr>
          <w:rFonts w:cs="Times New Roman"/>
        </w:rPr>
        <w:t xml:space="preserve">act as </w:t>
      </w:r>
      <w:r w:rsidR="00736963">
        <w:rPr>
          <w:rFonts w:cs="Times New Roman"/>
        </w:rPr>
        <w:t>advanced packaging partner and</w:t>
      </w:r>
      <w:r w:rsidR="00736963" w:rsidRPr="0057393C">
        <w:rPr>
          <w:rFonts w:cs="Times New Roman"/>
        </w:rPr>
        <w:t xml:space="preserve"> will guide package-level concepts and evaluation methods for COTS dies, heterogeneous assemblies, chiplets, interposers, stacked-die configurations, advanced substrates, package materials, and system-in-package approaches. This role will support the assessment of thermal/mechanical reliability, package-level radiation response, and packaging strategies that may improve environmental tolerance for Artemis-relevant electronics.</w:t>
      </w:r>
      <w:r w:rsidR="00355C0C">
        <w:rPr>
          <w:rFonts w:cs="Times New Roman"/>
        </w:rPr>
        <w:t xml:space="preserve">  Additionally, he will </w:t>
      </w:r>
      <w:r w:rsidRPr="0057393C">
        <w:rPr>
          <w:rFonts w:cs="Times New Roman"/>
        </w:rPr>
        <w:t xml:space="preserve">support coordination between CRESST-MSTAR and the Florida Semiconductor Engine ecosystem, particularly in areas related to advanced packaging, heterogeneous integration, semiconductor manufacturing, and regional industry engagement. This role will help connect CRESST-MSTAR’s NASA-focused electronics assurance activities with relevant Florida-based </w:t>
      </w:r>
      <w:proofErr w:type="gramStart"/>
      <w:r w:rsidRPr="0057393C">
        <w:rPr>
          <w:rFonts w:cs="Times New Roman"/>
        </w:rPr>
        <w:t>semiconductor</w:t>
      </w:r>
      <w:proofErr w:type="gramEnd"/>
      <w:r w:rsidRPr="0057393C">
        <w:rPr>
          <w:rFonts w:cs="Times New Roman"/>
        </w:rPr>
        <w:t xml:space="preserve"> and advanced-packaging partners.</w:t>
      </w:r>
    </w:p>
    <w:p w14:paraId="3590B602" w14:textId="19350B78" w:rsidR="0057393C" w:rsidRPr="0057393C" w:rsidRDefault="00F61F06" w:rsidP="0057393C">
      <w:pPr>
        <w:rPr>
          <w:rFonts w:cs="Times New Roman"/>
        </w:rPr>
      </w:pPr>
      <w:r w:rsidRPr="0057393C">
        <w:rPr>
          <w:rFonts w:cs="Times New Roman"/>
        </w:rPr>
        <w:t>Dr. Bonnie Swan, UCF PEER</w:t>
      </w:r>
      <w:r w:rsidR="00A308E1">
        <w:rPr>
          <w:rFonts w:cs="Times New Roman"/>
        </w:rPr>
        <w:t xml:space="preserve">, </w:t>
      </w:r>
      <w:r w:rsidR="0057393C" w:rsidRPr="0057393C">
        <w:rPr>
          <w:rFonts w:cs="Times New Roman"/>
        </w:rPr>
        <w:t>Independent Evaluator</w:t>
      </w:r>
    </w:p>
    <w:p w14:paraId="0BA3416C" w14:textId="77777777" w:rsidR="0057393C" w:rsidRPr="0057393C" w:rsidRDefault="0057393C" w:rsidP="0057393C">
      <w:pPr>
        <w:rPr>
          <w:rFonts w:cs="Times New Roman"/>
        </w:rPr>
      </w:pPr>
      <w:r w:rsidRPr="0057393C">
        <w:rPr>
          <w:rFonts w:cs="Times New Roman"/>
        </w:rPr>
        <w:t>Dr. Swan will serve as the Independent Evaluator and lead the project evaluation approach through UCF’s PEER program. She will develop and implement the project logic model, evaluation instruments, performance metrics, annual evaluation inputs, and summative evaluation report. Her role will ensure that CRESST-MSTAR outcomes are measured against M-STAR goals, including NASA-relevant research capacity building, student participation, workforce development, curriculum/training impact, partner engagement, and long-term sustainability.</w:t>
      </w:r>
    </w:p>
    <w:p w14:paraId="62ECB1EA" w14:textId="534EF2C3" w:rsidR="0057393C" w:rsidRPr="0057393C" w:rsidRDefault="0057393C" w:rsidP="0057393C">
      <w:pPr>
        <w:rPr>
          <w:rFonts w:cs="Times New Roman"/>
        </w:rPr>
      </w:pPr>
      <w:r w:rsidRPr="0057393C">
        <w:rPr>
          <w:rFonts w:cs="Times New Roman"/>
        </w:rPr>
        <w:t>Graduate and Undergraduate Researchers</w:t>
      </w:r>
    </w:p>
    <w:p w14:paraId="73C3806A" w14:textId="2D724A95" w:rsidR="0023228B" w:rsidRDefault="0057393C" w:rsidP="0057393C">
      <w:pPr>
        <w:rPr>
          <w:rFonts w:cs="Times New Roman"/>
        </w:rPr>
      </w:pPr>
      <w:r w:rsidRPr="0057393C">
        <w:rPr>
          <w:rFonts w:cs="Times New Roman"/>
        </w:rPr>
        <w:t>Graduate and undergraduate researchers will participate in authentic NASA-relevant research and engineering activities, including COTS part selection, test planning, fixture development, electrical characterization, radiation and reliability testing, data collection, analysis, technical reporting, presentations, publications, and development of student-facing training materials.</w:t>
      </w:r>
    </w:p>
    <w:p w14:paraId="0264E61F" w14:textId="6ABD7472" w:rsidR="00C90CED" w:rsidRDefault="00C90CED" w:rsidP="00C90CED">
      <w:pPr>
        <w:pStyle w:val="Heading2"/>
      </w:pPr>
      <w:r>
        <w:t>1.6 NSPIRES CRESST-MSTAR Summary</w:t>
      </w:r>
    </w:p>
    <w:p w14:paraId="73DCF665" w14:textId="77777777" w:rsidR="00C90CED" w:rsidRPr="002C4B72" w:rsidRDefault="00C90CED" w:rsidP="00C90CED">
      <w:pPr>
        <w:rPr>
          <w:rFonts w:cs="Times New Roman"/>
        </w:rPr>
      </w:pPr>
      <w:r w:rsidRPr="002C4B72">
        <w:rPr>
          <w:rFonts w:cs="Times New Roman"/>
        </w:rPr>
        <w:t>CRESST-MSTAR will establish at the University of Central Florida (UCF), an MSI, a NASA-aligned Center for Reliability Evaluation of Semiconductor and Space Technologies integrating electronics-assurance research, test infrastructure, and workforce development for Artemis and Moon-to-Mars missions</w:t>
      </w:r>
      <w:r>
        <w:rPr>
          <w:rFonts w:cs="Times New Roman"/>
        </w:rPr>
        <w:t xml:space="preserve"> and will represent one of the most comprehensive space electronics programs in in the county given these focus areas and the faculty leading the effort</w:t>
      </w:r>
      <w:r w:rsidRPr="002C4B72">
        <w:rPr>
          <w:rFonts w:cs="Times New Roman"/>
        </w:rPr>
        <w:t>. The team is led by PI Dr. Enxia Zhang</w:t>
      </w:r>
      <w:r>
        <w:rPr>
          <w:rFonts w:cs="Times New Roman"/>
        </w:rPr>
        <w:t>, a radiation effects and reliability subject matter expert well known to the space rad effects community</w:t>
      </w:r>
      <w:r w:rsidRPr="002C4B72">
        <w:rPr>
          <w:rFonts w:cs="Times New Roman"/>
        </w:rPr>
        <w:t xml:space="preserve">, </w:t>
      </w:r>
      <w:r>
        <w:rPr>
          <w:rFonts w:cs="Times New Roman"/>
        </w:rPr>
        <w:t xml:space="preserve">and </w:t>
      </w:r>
      <w:r w:rsidRPr="002C4B72">
        <w:rPr>
          <w:rFonts w:cs="Times New Roman"/>
        </w:rPr>
        <w:t>Dr. Chris</w:t>
      </w:r>
      <w:r>
        <w:rPr>
          <w:rFonts w:cs="Times New Roman"/>
        </w:rPr>
        <w:t xml:space="preserve"> </w:t>
      </w:r>
      <w:r w:rsidRPr="002C4B72">
        <w:rPr>
          <w:rFonts w:cs="Times New Roman"/>
        </w:rPr>
        <w:t>Iannello, the</w:t>
      </w:r>
      <w:r>
        <w:rPr>
          <w:rFonts w:cs="Times New Roman"/>
        </w:rPr>
        <w:t xml:space="preserve"> former NASA Technical Fellow for Electrical who will serve </w:t>
      </w:r>
      <w:proofErr w:type="gramStart"/>
      <w:r>
        <w:rPr>
          <w:rFonts w:cs="Times New Roman"/>
        </w:rPr>
        <w:t xml:space="preserve">as  </w:t>
      </w:r>
      <w:r w:rsidRPr="002C4B72">
        <w:rPr>
          <w:rFonts w:cs="Times New Roman"/>
        </w:rPr>
        <w:t>Center</w:t>
      </w:r>
      <w:proofErr w:type="gramEnd"/>
      <w:r w:rsidRPr="002C4B72">
        <w:rPr>
          <w:rFonts w:cs="Times New Roman"/>
        </w:rPr>
        <w:t xml:space="preserve"> Director and Workforce/Curriculum Lead</w:t>
      </w:r>
      <w:r>
        <w:rPr>
          <w:rFonts w:cs="Times New Roman"/>
        </w:rPr>
        <w:t>.</w:t>
      </w:r>
    </w:p>
    <w:p w14:paraId="7EE5774D" w14:textId="77777777" w:rsidR="00C90CED" w:rsidRPr="002C4B72" w:rsidRDefault="00C90CED" w:rsidP="00C90CED">
      <w:pPr>
        <w:rPr>
          <w:rFonts w:cs="Times New Roman"/>
        </w:rPr>
      </w:pPr>
      <w:r w:rsidRPr="002C4B72">
        <w:rPr>
          <w:rFonts w:cs="Times New Roman"/>
        </w:rPr>
        <w:lastRenderedPageBreak/>
        <w:t>Th</w:t>
      </w:r>
      <w:r>
        <w:rPr>
          <w:rFonts w:cs="Times New Roman"/>
        </w:rPr>
        <w:t>is center and its chartered focus will</w:t>
      </w:r>
      <w:r w:rsidRPr="002C4B72">
        <w:rPr>
          <w:rFonts w:cs="Times New Roman"/>
        </w:rPr>
        <w:t xml:space="preserve"> </w:t>
      </w:r>
      <w:proofErr w:type="gramStart"/>
      <w:r w:rsidRPr="002C4B72">
        <w:rPr>
          <w:rFonts w:cs="Times New Roman"/>
        </w:rPr>
        <w:t>addresses</w:t>
      </w:r>
      <w:proofErr w:type="gramEnd"/>
      <w:r w:rsidRPr="002C4B72">
        <w:rPr>
          <w:rFonts w:cs="Times New Roman"/>
        </w:rPr>
        <w:t xml:space="preserve"> the gap between NASA’s growing reliance on commercial-off-the-shelf (COTS) microelectronics and the assurance methods, test capacity, data packages, and workforce needed for long-duration exploration. It aligns with NASA’s Research and Technology Mission Directorate (RTMD; STMD in the NOFO), especially LIVE and ENABLE, and shortfalls involving surface power, high-performance and radiation-tolerant computing, extreme-environment avionics, lunar-night and thermal operation, dust effects, advanced manufacturing, and resilient space-qualified supply chains. Reliable EEEE parts, </w:t>
      </w:r>
      <w:proofErr w:type="spellStart"/>
      <w:r w:rsidRPr="002C4B72">
        <w:rPr>
          <w:rFonts w:cs="Times New Roman"/>
        </w:rPr>
        <w:t>GaN</w:t>
      </w:r>
      <w:proofErr w:type="spellEnd"/>
      <w:r w:rsidRPr="002C4B72">
        <w:rPr>
          <w:rFonts w:cs="Times New Roman"/>
        </w:rPr>
        <w:t>/</w:t>
      </w:r>
      <w:proofErr w:type="spellStart"/>
      <w:r w:rsidRPr="002C4B72">
        <w:rPr>
          <w:rFonts w:cs="Times New Roman"/>
        </w:rPr>
        <w:t>SiC</w:t>
      </w:r>
      <w:proofErr w:type="spellEnd"/>
      <w:r w:rsidRPr="002C4B72">
        <w:rPr>
          <w:rFonts w:cs="Times New Roman"/>
        </w:rPr>
        <w:t xml:space="preserve"> power devices, heterogeneous assemblies, and advanced packages enable Artemis power, sensing, communications, autonomy, mobility, and logistics beyond low Earth orbit.</w:t>
      </w:r>
    </w:p>
    <w:p w14:paraId="441ECA6C" w14:textId="16AC0BCF" w:rsidR="00C90CED" w:rsidRPr="002C4B72" w:rsidRDefault="00C90CED" w:rsidP="00C90CED">
      <w:pPr>
        <w:rPr>
          <w:rFonts w:cs="Times New Roman"/>
        </w:rPr>
      </w:pPr>
      <w:r w:rsidRPr="002C4B72">
        <w:rPr>
          <w:rFonts w:cs="Times New Roman"/>
        </w:rPr>
        <w:t>Tasks are to: (1) define Artemis-relevant use cases and radiation, temperature, vacuum, high-voltage, electrical-stress, and reliability environments; (2) develop COTS selection, screening, derating, radiation-hardness-assurance, reliability, and qualification workflows; (3) investigate advanced packaging and heterogeneous integration as resilience strategies; (4) design fixtures and data-acquisition methods; (5) conduct radiation, electrical, extreme-temperature, environmental, and life-test campaigns</w:t>
      </w:r>
      <w:r>
        <w:rPr>
          <w:rFonts w:cs="Times New Roman"/>
        </w:rPr>
        <w:t xml:space="preserve"> relying on UCF and partner facilities</w:t>
      </w:r>
      <w:r w:rsidRPr="002C4B72">
        <w:rPr>
          <w:rFonts w:cs="Times New Roman"/>
        </w:rPr>
        <w:t xml:space="preserve">; (6) perform </w:t>
      </w:r>
      <w:r w:rsidR="000B20ED">
        <w:rPr>
          <w:rFonts w:cs="Times New Roman"/>
        </w:rPr>
        <w:t>electronics failure analysis</w:t>
      </w:r>
      <w:r>
        <w:rPr>
          <w:rFonts w:cs="Times New Roman"/>
        </w:rPr>
        <w:t xml:space="preserve"> to inform future part selection and design iteration</w:t>
      </w:r>
      <w:r w:rsidRPr="002C4B72">
        <w:rPr>
          <w:rFonts w:cs="Times New Roman"/>
        </w:rPr>
        <w:t xml:space="preserve">; and (7) produce NASA-style reports, assurance templates, and a service catalog. </w:t>
      </w:r>
    </w:p>
    <w:p w14:paraId="6C48580A" w14:textId="5A315A75" w:rsidR="00C90CED" w:rsidRPr="002C4B72" w:rsidRDefault="00C90CED" w:rsidP="00C90CED">
      <w:pPr>
        <w:rPr>
          <w:rFonts w:cs="Times New Roman"/>
        </w:rPr>
      </w:pPr>
      <w:r w:rsidRPr="002C4B72">
        <w:rPr>
          <w:rFonts w:cs="Times New Roman"/>
        </w:rPr>
        <w:t xml:space="preserve">Undergraduate and graduate researchers will select parts, translate mission environments into requirements, design test boards, conduct </w:t>
      </w:r>
      <w:r>
        <w:rPr>
          <w:rFonts w:cs="Times New Roman"/>
        </w:rPr>
        <w:t xml:space="preserve">extensive </w:t>
      </w:r>
      <w:r w:rsidRPr="002C4B72">
        <w:rPr>
          <w:rFonts w:cs="Times New Roman"/>
        </w:rPr>
        <w:t>test</w:t>
      </w:r>
      <w:r>
        <w:rPr>
          <w:rFonts w:cs="Times New Roman"/>
        </w:rPr>
        <w:t xml:space="preserve"> </w:t>
      </w:r>
      <w:r w:rsidR="00D404AC">
        <w:rPr>
          <w:rFonts w:cs="Times New Roman"/>
        </w:rPr>
        <w:t>campaigns</w:t>
      </w:r>
      <w:r w:rsidRPr="002C4B72">
        <w:rPr>
          <w:rFonts w:cs="Times New Roman"/>
        </w:rPr>
        <w:t xml:space="preserve">, analyze failures, prepare controlled data packages, and publish results. </w:t>
      </w:r>
      <w:r>
        <w:rPr>
          <w:rFonts w:cs="Times New Roman"/>
        </w:rPr>
        <w:t xml:space="preserve">A new courses </w:t>
      </w:r>
      <w:r w:rsidR="00D404AC">
        <w:rPr>
          <w:rFonts w:cs="Times New Roman"/>
        </w:rPr>
        <w:t>undergraduate</w:t>
      </w:r>
      <w:r>
        <w:rPr>
          <w:rFonts w:cs="Times New Roman"/>
        </w:rPr>
        <w:t xml:space="preserve"> course will be created on space electronics systems. New course modules </w:t>
      </w:r>
      <w:r w:rsidRPr="002C4B72">
        <w:rPr>
          <w:rFonts w:cs="Times New Roman"/>
        </w:rPr>
        <w:t xml:space="preserve">will strengthen UCF’s </w:t>
      </w:r>
      <w:r>
        <w:rPr>
          <w:rFonts w:cs="Times New Roman"/>
        </w:rPr>
        <w:t xml:space="preserve">already existing NASA </w:t>
      </w:r>
      <w:r w:rsidRPr="002C4B72">
        <w:rPr>
          <w:rFonts w:cs="Times New Roman"/>
        </w:rPr>
        <w:t xml:space="preserve">Electronic Parts Engineering pathway in parts assurance, radiation effects, high-voltage applications, advanced packaging, reliability, </w:t>
      </w:r>
      <w:r w:rsidR="000B20ED">
        <w:rPr>
          <w:rFonts w:cs="Times New Roman"/>
        </w:rPr>
        <w:t>electronics failure analysis</w:t>
      </w:r>
      <w:r w:rsidRPr="002C4B72">
        <w:rPr>
          <w:rFonts w:cs="Times New Roman"/>
        </w:rPr>
        <w:t xml:space="preserve">, and technical reporting; no </w:t>
      </w:r>
      <w:r>
        <w:rPr>
          <w:rFonts w:cs="Times New Roman"/>
        </w:rPr>
        <w:t>and existing course work on radiation effects on space electronics will be expanded</w:t>
      </w:r>
      <w:r w:rsidRPr="002C4B72">
        <w:rPr>
          <w:rFonts w:cs="Times New Roman"/>
        </w:rPr>
        <w:t xml:space="preserve">. Planned engagement with GSFC, JPL, and KSC will provide mentorship and facility validation, subject to approvals. Three center-based student placements are planned </w:t>
      </w:r>
      <w:proofErr w:type="gramStart"/>
      <w:r w:rsidRPr="002C4B72">
        <w:rPr>
          <w:rFonts w:cs="Times New Roman"/>
        </w:rPr>
        <w:t>annually—</w:t>
      </w:r>
      <w:proofErr w:type="gramEnd"/>
      <w:r w:rsidRPr="002C4B72">
        <w:rPr>
          <w:rFonts w:cs="Times New Roman"/>
        </w:rPr>
        <w:t>one each at GSFC, JPL, and KSC in 2027 and 2028—plus UCF research, workshops, and remote mentoring.</w:t>
      </w:r>
    </w:p>
    <w:p w14:paraId="2E666A6D" w14:textId="77777777" w:rsidR="00C90CED" w:rsidRPr="002C4B72" w:rsidRDefault="00C90CED" w:rsidP="00C90CED">
      <w:pPr>
        <w:rPr>
          <w:rFonts w:cs="Times New Roman"/>
        </w:rPr>
      </w:pPr>
      <w:proofErr w:type="gramStart"/>
      <w:r w:rsidRPr="002C4B72">
        <w:rPr>
          <w:rFonts w:cs="Times New Roman"/>
        </w:rPr>
        <w:t>Outputs</w:t>
      </w:r>
      <w:proofErr w:type="gramEnd"/>
      <w:r w:rsidRPr="002C4B72">
        <w:rPr>
          <w:rFonts w:cs="Times New Roman"/>
        </w:rPr>
        <w:t xml:space="preserve"> will follow approved Data Management and Data Sharing Plans. Publication-supporting data and software will be archived in NASA-designated, engineering, or institutional repositories, while proprietary, CUI, and export-controlled information will be protected. The team will produce at least </w:t>
      </w:r>
      <w:r>
        <w:rPr>
          <w:rFonts w:cs="Times New Roman"/>
        </w:rPr>
        <w:t>four</w:t>
      </w:r>
      <w:r w:rsidRPr="002C4B72">
        <w:rPr>
          <w:rFonts w:cs="Times New Roman"/>
        </w:rPr>
        <w:t xml:space="preserve"> student-involved paper</w:t>
      </w:r>
      <w:r>
        <w:rPr>
          <w:rFonts w:cs="Times New Roman"/>
        </w:rPr>
        <w:t>s</w:t>
      </w:r>
      <w:r w:rsidRPr="002C4B72">
        <w:rPr>
          <w:rFonts w:cs="Times New Roman"/>
        </w:rPr>
        <w:t xml:space="preserve"> and present </w:t>
      </w:r>
      <w:proofErr w:type="gramStart"/>
      <w:r w:rsidRPr="002C4B72">
        <w:rPr>
          <w:rFonts w:cs="Times New Roman"/>
        </w:rPr>
        <w:t>it</w:t>
      </w:r>
      <w:proofErr w:type="gramEnd"/>
      <w:r w:rsidRPr="002C4B72">
        <w:rPr>
          <w:rFonts w:cs="Times New Roman"/>
        </w:rPr>
        <w:t xml:space="preserve"> at a conference, meeting, or workshop.</w:t>
      </w:r>
    </w:p>
    <w:p w14:paraId="2A0D9591" w14:textId="77777777" w:rsidR="00C90CED" w:rsidRPr="002C4B72" w:rsidRDefault="00C90CED" w:rsidP="00C90CED">
      <w:pPr>
        <w:rPr>
          <w:rFonts w:cs="Times New Roman"/>
        </w:rPr>
      </w:pPr>
      <w:r w:rsidRPr="002C4B72">
        <w:rPr>
          <w:rFonts w:cs="Times New Roman"/>
        </w:rPr>
        <w:t xml:space="preserve">Evaluation will use a logic model linking faculty, mentors, facilities, equipment, and student support to activities; outputs such as test campaigns, workflows, data packages, modules, publications, internships, and partnerships; and outcomes including student competencies, NASA or industry placements, increased test capacity, partner use, and follow-on proposals. Metrics will track students, training products, internships, publications, datasets, validated methods, and </w:t>
      </w:r>
      <w:r w:rsidRPr="002C4B72">
        <w:rPr>
          <w:rFonts w:cs="Times New Roman"/>
        </w:rPr>
        <w:lastRenderedPageBreak/>
        <w:t xml:space="preserve">follow-on funding or services. CRESST-MSTAR will leave a sustainable MSI-led capability that replenishes critical expertise, relieves test </w:t>
      </w:r>
      <w:r>
        <w:rPr>
          <w:rFonts w:cs="Times New Roman"/>
        </w:rPr>
        <w:t>infrastructure bottlenecks for NASA programs</w:t>
      </w:r>
      <w:r w:rsidRPr="002C4B72">
        <w:rPr>
          <w:rFonts w:cs="Times New Roman"/>
        </w:rPr>
        <w:t>, strengthens NASA’s supplier workforce, and improves electronics reliability for sustained exploration.</w:t>
      </w:r>
    </w:p>
    <w:p w14:paraId="7EEDC041" w14:textId="22CB5425" w:rsidR="00BD4DAD" w:rsidRPr="00BD4DAD" w:rsidRDefault="00E0432D" w:rsidP="00E0432D">
      <w:pPr>
        <w:pStyle w:val="Heading2"/>
      </w:pPr>
      <w:r>
        <w:t>1.</w:t>
      </w:r>
      <w:r w:rsidR="00C90CED">
        <w:t>7</w:t>
      </w:r>
      <w:r>
        <w:t xml:space="preserve"> </w:t>
      </w:r>
      <w:r w:rsidR="00BD4DAD" w:rsidRPr="00BD4DAD">
        <w:t>Data Management Plan</w:t>
      </w:r>
    </w:p>
    <w:p w14:paraId="01F58B15" w14:textId="77777777" w:rsidR="00BD4DAD" w:rsidRPr="00BD4DAD" w:rsidRDefault="00BD4DAD" w:rsidP="00BD4DAD">
      <w:pPr>
        <w:rPr>
          <w:rFonts w:cs="Times New Roman"/>
        </w:rPr>
      </w:pPr>
      <w:r w:rsidRPr="00BD4DAD">
        <w:rPr>
          <w:rFonts w:cs="Times New Roman"/>
          <w:b/>
          <w:bCs/>
        </w:rPr>
        <w:t>Data Description and Standards.</w:t>
      </w:r>
      <w:r w:rsidRPr="00BD4DAD">
        <w:rPr>
          <w:rFonts w:cs="Times New Roman"/>
        </w:rPr>
        <w:t xml:space="preserve"> CRESST-MSTAR will generate digital data supporting assurance of EEE parts, including COTS devices, for space and extreme environments. Data will include electrical and waveform measurements; radiation, temperature, high-voltage, thermal-vacuum, reliability, and life-test results; failure-analysis images; advanced-packaging data; calibration records; test configurations; uncertainty analyses; and Python, MATLAB, or similar scripts. Estimated data volume is 10–50 GB. Tabular data will generally use CSV, TXT, or HDF5; images will use TIFF, PNG, JPEG, or documented instrument-native formats; design files, when generated, will use STEP or STL; reports will use PDF/PDF-A; and software will be version controlled. Released datasets will include </w:t>
      </w:r>
      <w:proofErr w:type="gramStart"/>
      <w:r w:rsidRPr="00BD4DAD">
        <w:rPr>
          <w:rFonts w:cs="Times New Roman"/>
        </w:rPr>
        <w:t>a README</w:t>
      </w:r>
      <w:proofErr w:type="gramEnd"/>
      <w:r w:rsidRPr="00BD4DAD">
        <w:rPr>
          <w:rFonts w:cs="Times New Roman"/>
        </w:rPr>
        <w:t xml:space="preserve"> and metadata documenting funding, test conditions, calibration, units, uncertainty, processing history, software versions, and related publications.</w:t>
      </w:r>
    </w:p>
    <w:p w14:paraId="43E555B5" w14:textId="5FE798EA" w:rsidR="00BD4DAD" w:rsidRPr="00BD4DAD" w:rsidRDefault="00BD4DAD" w:rsidP="00BD4DAD">
      <w:pPr>
        <w:rPr>
          <w:rFonts w:cs="Times New Roman"/>
        </w:rPr>
      </w:pPr>
      <w:r w:rsidRPr="00BD4DAD">
        <w:rPr>
          <w:rFonts w:cs="Times New Roman"/>
          <w:b/>
          <w:bCs/>
        </w:rPr>
        <w:t>Management and Quality.</w:t>
      </w:r>
      <w:r w:rsidRPr="00BD4DAD">
        <w:rPr>
          <w:rFonts w:cs="Times New Roman"/>
        </w:rPr>
        <w:t xml:space="preserve"> Raw and processed data will be stored separately in UCF-managed, access-controlled storage with institutional backup</w:t>
      </w:r>
      <w:r w:rsidR="00B45467">
        <w:rPr>
          <w:rFonts w:cs="Times New Roman"/>
        </w:rPr>
        <w:t xml:space="preserve"> (RSTORE)</w:t>
      </w:r>
      <w:r w:rsidRPr="00BD4DAD">
        <w:rPr>
          <w:rFonts w:cs="Times New Roman"/>
        </w:rPr>
        <w:t>. Version histories, checksums when appropriate, and traceability among test plans, specimens, configurations, raw data, scripts, and reported results will be maintained. Technical leads will review data before release.</w:t>
      </w:r>
    </w:p>
    <w:p w14:paraId="5015D99F" w14:textId="77777777" w:rsidR="00BD4DAD" w:rsidRPr="00BD4DAD" w:rsidRDefault="00BD4DAD" w:rsidP="00BD4DAD">
      <w:pPr>
        <w:rPr>
          <w:rFonts w:cs="Times New Roman"/>
        </w:rPr>
      </w:pPr>
      <w:r w:rsidRPr="00BD4DAD">
        <w:rPr>
          <w:rFonts w:cs="Times New Roman"/>
          <w:b/>
          <w:bCs/>
        </w:rPr>
        <w:t xml:space="preserve">Archive and </w:t>
      </w:r>
      <w:proofErr w:type="gramStart"/>
      <w:r w:rsidRPr="00BD4DAD">
        <w:rPr>
          <w:rFonts w:cs="Times New Roman"/>
          <w:b/>
          <w:bCs/>
        </w:rPr>
        <w:t>Access</w:t>
      </w:r>
      <w:proofErr w:type="gramEnd"/>
      <w:r w:rsidRPr="00BD4DAD">
        <w:rPr>
          <w:rFonts w:cs="Times New Roman"/>
          <w:b/>
          <w:bCs/>
        </w:rPr>
        <w:t>.</w:t>
      </w:r>
      <w:r w:rsidRPr="00BD4DAD">
        <w:rPr>
          <w:rFonts w:cs="Times New Roman"/>
        </w:rPr>
        <w:t xml:space="preserve"> Final, validated, unclassified, and nonproprietary datasets will be deposited in a NASA-designated or discipline-appropriate repository when one is specified. Otherwise, the project will use an established repository providing open access, robust metadata, persistent identifiers, versioning, and long-term preservation. Anticipated repositories include UCF STARS and </w:t>
      </w:r>
      <w:proofErr w:type="spellStart"/>
      <w:r w:rsidRPr="00BD4DAD">
        <w:rPr>
          <w:rFonts w:cs="Times New Roman"/>
        </w:rPr>
        <w:t>Zenodo</w:t>
      </w:r>
      <w:proofErr w:type="spellEnd"/>
      <w:r w:rsidRPr="00BD4DAD">
        <w:rPr>
          <w:rFonts w:cs="Times New Roman"/>
        </w:rPr>
        <w:t xml:space="preserve">; IEEE </w:t>
      </w:r>
      <w:proofErr w:type="spellStart"/>
      <w:r w:rsidRPr="00BD4DAD">
        <w:rPr>
          <w:rFonts w:cs="Times New Roman"/>
        </w:rPr>
        <w:t>DataPort</w:t>
      </w:r>
      <w:proofErr w:type="spellEnd"/>
      <w:r w:rsidRPr="00BD4DAD">
        <w:rPr>
          <w:rFonts w:cs="Times New Roman"/>
        </w:rPr>
        <w:t xml:space="preserve"> or another engineering repository may be used for larger or specialized datasets. Repository selection will be finalized with UCF Libraries and the NASA program manager. Data supporting peer-reviewed publications, including numerical data underlying figures and tables, will be released at publication. Other scientifically useful and releasable data will be deposited by the end of the award unless NASA approves another schedule.</w:t>
      </w:r>
    </w:p>
    <w:p w14:paraId="714A8392" w14:textId="77777777" w:rsidR="00BD4DAD" w:rsidRPr="00BD4DAD" w:rsidRDefault="00BD4DAD" w:rsidP="00BD4DAD">
      <w:pPr>
        <w:rPr>
          <w:rFonts w:cs="Times New Roman"/>
        </w:rPr>
      </w:pPr>
      <w:r w:rsidRPr="00BD4DAD">
        <w:rPr>
          <w:rFonts w:cs="Times New Roman"/>
          <w:b/>
          <w:bCs/>
        </w:rPr>
        <w:t>Software, Reuse, and Derivatives.</w:t>
      </w:r>
      <w:r w:rsidRPr="00BD4DAD">
        <w:rPr>
          <w:rFonts w:cs="Times New Roman"/>
        </w:rPr>
        <w:t xml:space="preserve"> Project-developed scripts and software needed to validate published findings will be released when permissible under an appropriate open-source or research-use license. Software may be developed on GitHub or an equivalent platform, but formal publication-supporting releases will also be archived in a DOI-producing repository. Public data may be reused and redistributed subject to repository terms, licenses, and attribution. Release of test data will not certify a commercial part for flight use or endorse a manufacturer.</w:t>
      </w:r>
    </w:p>
    <w:p w14:paraId="52A67DEF" w14:textId="77777777" w:rsidR="00BD4DAD" w:rsidRPr="00BD4DAD" w:rsidRDefault="00BD4DAD" w:rsidP="00BD4DAD">
      <w:pPr>
        <w:rPr>
          <w:rFonts w:cs="Times New Roman"/>
        </w:rPr>
      </w:pPr>
      <w:r w:rsidRPr="00BD4DAD">
        <w:rPr>
          <w:rFonts w:cs="Times New Roman"/>
          <w:b/>
          <w:bCs/>
        </w:rPr>
        <w:lastRenderedPageBreak/>
        <w:t>Restrictions.</w:t>
      </w:r>
      <w:r w:rsidRPr="00BD4DAD">
        <w:rPr>
          <w:rFonts w:cs="Times New Roman"/>
        </w:rPr>
        <w:t xml:space="preserve"> Before release, data, software, models, schematics, and test configurations will be reviewed for export control, ITAR/EAR, CUI, proprietary information, intellectual property, patentability, cybersecurity, privacy, and partner or facility restrictions. When full release is prohibited, redacted, aggregated, or non-sensitive data and metadata will be provided when scientifically useful. No human-subjects or personally identifiable research data are anticipated; workforce data will be reported only in aggregate or de-identified form.</w:t>
      </w:r>
    </w:p>
    <w:p w14:paraId="3A4B4568" w14:textId="3D9BA70D" w:rsidR="00EF6193" w:rsidRDefault="00BD4DAD" w:rsidP="00BD4DAD">
      <w:pPr>
        <w:rPr>
          <w:rFonts w:cs="Times New Roman"/>
        </w:rPr>
      </w:pPr>
      <w:r w:rsidRPr="00BD4DAD">
        <w:rPr>
          <w:rFonts w:cs="Times New Roman"/>
          <w:b/>
          <w:bCs/>
        </w:rPr>
        <w:t>Preservation and Responsibilities.</w:t>
      </w:r>
      <w:r w:rsidRPr="00BD4DAD">
        <w:rPr>
          <w:rFonts w:cs="Times New Roman"/>
        </w:rPr>
        <w:t xml:space="preserve"> Accepted NASA-supported manuscripts and metadata will be deposited in the NASA-designated public-access repository. Final data, metadata, documentation, calibration information, and software needed to validate published results will be preserved for at least 10 years after award completion, or longer if required. The Principal Investigator is responsible for compliance. A designated data steward will oversee metadata, backups, release reviews, repository deposits, identifiers, and reporting. Technical </w:t>
      </w:r>
      <w:proofErr w:type="gramStart"/>
      <w:r w:rsidRPr="00BD4DAD">
        <w:rPr>
          <w:rFonts w:cs="Times New Roman"/>
        </w:rPr>
        <w:t>lead</w:t>
      </w:r>
      <w:proofErr w:type="gramEnd"/>
      <w:r w:rsidR="00B45467">
        <w:rPr>
          <w:rFonts w:cs="Times New Roman"/>
        </w:rPr>
        <w:t xml:space="preserve"> (PI) is</w:t>
      </w:r>
      <w:r w:rsidRPr="00BD4DAD">
        <w:rPr>
          <w:rFonts w:cs="Times New Roman"/>
        </w:rPr>
        <w:t xml:space="preserve"> responsible for data quality and documentation. The plan will be updated, with NASA approval when required, if project data or award requirements change</w:t>
      </w:r>
      <w:r w:rsidR="00A1249D">
        <w:rPr>
          <w:rFonts w:cs="Times New Roman"/>
        </w:rPr>
        <w:t>.</w:t>
      </w:r>
    </w:p>
    <w:p w14:paraId="35A0CE49" w14:textId="77777777" w:rsidR="00343FC6" w:rsidRPr="00343FC6" w:rsidRDefault="00343FC6" w:rsidP="000173BA">
      <w:pPr>
        <w:pStyle w:val="Heading1"/>
      </w:pPr>
      <w:r w:rsidRPr="00343FC6">
        <w:t>2.0 MANAGEMENT PLAN AND PROJECT NARRATIVE</w:t>
      </w:r>
    </w:p>
    <w:p w14:paraId="75168BFA" w14:textId="77777777" w:rsidR="00343FC6" w:rsidRPr="00343FC6" w:rsidRDefault="00343FC6" w:rsidP="00343FC6">
      <w:pPr>
        <w:rPr>
          <w:rFonts w:cs="Times New Roman"/>
        </w:rPr>
      </w:pPr>
      <w:r w:rsidRPr="00343FC6">
        <w:rPr>
          <w:rFonts w:cs="Times New Roman"/>
        </w:rPr>
        <w:t>CRESST-MSTAR: Center for Reliability Evaluation of Semiconductor and Space Technologies</w:t>
      </w:r>
    </w:p>
    <w:p w14:paraId="7D04DE44" w14:textId="609E50D2" w:rsidR="00343FC6" w:rsidRPr="00343FC6" w:rsidRDefault="00343FC6" w:rsidP="00343FC6">
      <w:pPr>
        <w:rPr>
          <w:rFonts w:cs="Times New Roman"/>
        </w:rPr>
      </w:pPr>
      <w:r w:rsidRPr="00343FC6">
        <w:rPr>
          <w:rFonts w:cs="Times New Roman"/>
        </w:rPr>
        <w:t xml:space="preserve">CRESST-MSTAR will establish an integrated research, education, and workforce-development program in electrical, electronic, electromechanical, and electro-optical (EEEE) parts assurance; commercial-off-the-shelf (COTS) component utilization; radiation and extreme-environment effects; </w:t>
      </w:r>
      <w:r w:rsidR="000B20ED">
        <w:rPr>
          <w:rFonts w:cs="Times New Roman"/>
        </w:rPr>
        <w:t>electronics failure analysis</w:t>
      </w:r>
      <w:r w:rsidRPr="00343FC6">
        <w:rPr>
          <w:rFonts w:cs="Times New Roman"/>
        </w:rPr>
        <w:t>; advanced packaging; and reliable electronics for NASA exploration missions. Undergraduate and graduate students will participate in authentic NASA-relevant research, laboratory instruction, mentoring, internships, curriculum development, professional training, and engagement with NASA and aerospace-industry subject-matter experts (SMEs).</w:t>
      </w:r>
    </w:p>
    <w:p w14:paraId="3ECFDF00" w14:textId="32E7F9D9" w:rsidR="00343FC6" w:rsidRDefault="00343FC6" w:rsidP="00343FC6">
      <w:pPr>
        <w:rPr>
          <w:rFonts w:cs="Times New Roman"/>
        </w:rPr>
      </w:pPr>
      <w:r w:rsidRPr="00343FC6">
        <w:rPr>
          <w:rFonts w:cs="Times New Roman"/>
        </w:rPr>
        <w:t xml:space="preserve">The project will prepare students to select, test, qualify, and apply semiconductor devices and electronic assemblies in radiation, extreme-temperature, high-voltage, and other demanding environments. It will also expand UCF’s lasting ability to support NASA, NASA suppliers, and the aerospace community through reusable test methods, trained personnel, research data, </w:t>
      </w:r>
      <w:r w:rsidR="00C60498">
        <w:rPr>
          <w:rFonts w:cs="Times New Roman"/>
        </w:rPr>
        <w:t xml:space="preserve">new </w:t>
      </w:r>
      <w:r w:rsidRPr="00343FC6">
        <w:rPr>
          <w:rFonts w:cs="Times New Roman"/>
        </w:rPr>
        <w:t>specialized facilities</w:t>
      </w:r>
      <w:r w:rsidR="00C60498">
        <w:rPr>
          <w:rFonts w:cs="Times New Roman"/>
        </w:rPr>
        <w:t xml:space="preserve"> (e.g. </w:t>
      </w:r>
      <w:r w:rsidR="00821DDC">
        <w:rPr>
          <w:rFonts w:cs="Times New Roman"/>
        </w:rPr>
        <w:t>central Florida cyclotron)</w:t>
      </w:r>
      <w:r w:rsidRPr="00343FC6">
        <w:rPr>
          <w:rFonts w:cs="Times New Roman"/>
        </w:rPr>
        <w:t>, and scalable workforce-development programs.</w:t>
      </w:r>
    </w:p>
    <w:p w14:paraId="579F4049" w14:textId="77777777" w:rsidR="00681919" w:rsidRPr="00681919" w:rsidRDefault="00681919" w:rsidP="00681919">
      <w:pPr>
        <w:rPr>
          <w:rFonts w:cs="Times New Roman"/>
        </w:rPr>
      </w:pPr>
      <w:r w:rsidRPr="00681919">
        <w:rPr>
          <w:rFonts w:cs="Times New Roman"/>
        </w:rPr>
        <w:t>1. Project Vision and Executive Overview</w:t>
      </w:r>
    </w:p>
    <w:p w14:paraId="13720784" w14:textId="77777777" w:rsidR="00681919" w:rsidRPr="00681919" w:rsidRDefault="00681919" w:rsidP="00681919">
      <w:pPr>
        <w:rPr>
          <w:rFonts w:cs="Times New Roman"/>
        </w:rPr>
      </w:pPr>
      <w:r w:rsidRPr="00681919">
        <w:rPr>
          <w:rFonts w:cs="Times New Roman"/>
        </w:rPr>
        <w:t xml:space="preserve">CRESST-MSTAR will establish a NASA-aligned, MSI-led Space Electronics Assurance, Advanced Packaging, and Workforce Development Hub at the University of Central Florida to support Artemis surface infrastructure, Moon-to-Mars exploration, and future NASA space technology missions. The project will build the foundation for CRESST as a coordinated, </w:t>
      </w:r>
      <w:r w:rsidRPr="00681919">
        <w:rPr>
          <w:rFonts w:cs="Times New Roman"/>
        </w:rPr>
        <w:lastRenderedPageBreak/>
        <w:t>externally visible, partner-facing UCF capability focused on reliable electronics for extreme space environments.</w:t>
      </w:r>
    </w:p>
    <w:p w14:paraId="18970203" w14:textId="77777777" w:rsidR="00681919" w:rsidRPr="00681919" w:rsidRDefault="00681919" w:rsidP="00681919">
      <w:pPr>
        <w:rPr>
          <w:rFonts w:cs="Times New Roman"/>
        </w:rPr>
      </w:pPr>
      <w:r w:rsidRPr="00681919">
        <w:rPr>
          <w:rFonts w:cs="Times New Roman"/>
        </w:rPr>
        <w:t>CRESST-MSTAR will focus on commercial-off-the-shelf (COTS) Electrical, Electronic, Electromechanical, and Electro-optical (EEEE) parts, COTS dies, wide-bandgap power devices, heterogeneous assemblies, and advanced-packaged electronics. Radiation, high voltage, extreme cold, thermal cycling, advanced packaging, and failure analysis will be integrated into a broader electronics assurance framework rather than treated as isolated test activities. This approach will allow UCF to develop NASA-relevant workflows that connect part selection, mission use case, environmental stress, test evidence, physical failure mechanisms, and decision-grade data packages.</w:t>
      </w:r>
    </w:p>
    <w:p w14:paraId="7434E343" w14:textId="77777777" w:rsidR="00681919" w:rsidRPr="00681919" w:rsidRDefault="00681919" w:rsidP="00681919">
      <w:pPr>
        <w:rPr>
          <w:rFonts w:cs="Times New Roman"/>
        </w:rPr>
      </w:pPr>
      <w:r w:rsidRPr="00681919">
        <w:rPr>
          <w:rFonts w:cs="Times New Roman"/>
        </w:rPr>
        <w:t>The project addresses four linked national and NASA needs:</w:t>
      </w:r>
    </w:p>
    <w:p w14:paraId="2BFF67B2" w14:textId="64584037" w:rsidR="00681919" w:rsidRPr="00681919" w:rsidRDefault="00681919" w:rsidP="00681919">
      <w:pPr>
        <w:rPr>
          <w:rFonts w:cs="Times New Roman"/>
        </w:rPr>
      </w:pPr>
      <w:r w:rsidRPr="00681919">
        <w:rPr>
          <w:rFonts w:cs="Times New Roman"/>
        </w:rPr>
        <w:t>1.</w:t>
      </w:r>
      <w:r w:rsidR="00CA4732">
        <w:rPr>
          <w:rFonts w:cs="Times New Roman"/>
        </w:rPr>
        <w:t xml:space="preserve"> </w:t>
      </w:r>
      <w:r w:rsidRPr="00681919">
        <w:rPr>
          <w:rFonts w:cs="Times New Roman"/>
        </w:rPr>
        <w:t>Need for modern COTS electronics assurance. NASA, commercial space, and aerospace systems increasingly rely on COTS and rapidly evolving microelectronics, but existing assurance methods are often too slow, too narrow, too expensive, or not sufficiently integrated for modern COTS-based and advanced-packaged designs.</w:t>
      </w:r>
    </w:p>
    <w:p w14:paraId="0039CFF0" w14:textId="788A1518" w:rsidR="00681919" w:rsidRPr="00681919" w:rsidRDefault="00681919" w:rsidP="00681919">
      <w:pPr>
        <w:rPr>
          <w:rFonts w:cs="Times New Roman"/>
        </w:rPr>
      </w:pPr>
      <w:r w:rsidRPr="00681919">
        <w:rPr>
          <w:rFonts w:cs="Times New Roman"/>
        </w:rPr>
        <w:t>2.</w:t>
      </w:r>
      <w:r w:rsidR="00CA4732">
        <w:rPr>
          <w:rFonts w:cs="Times New Roman"/>
        </w:rPr>
        <w:t xml:space="preserve"> </w:t>
      </w:r>
      <w:r w:rsidRPr="00681919">
        <w:rPr>
          <w:rFonts w:cs="Times New Roman"/>
        </w:rPr>
        <w:t>Need for reliable electronics for Artemis surface infrastructure. Lunar and Mars surface systems will require electronic parts and assemblies that can operate under radiation, extreme cold, thermal cycling, high-voltage power distribution, long-duration operation, dust-adjacent conditions, and limited-maintenance mission environments.</w:t>
      </w:r>
    </w:p>
    <w:p w14:paraId="44EAED79" w14:textId="440EE1DB" w:rsidR="00681919" w:rsidRPr="00681919" w:rsidRDefault="00681919" w:rsidP="00681919">
      <w:pPr>
        <w:rPr>
          <w:rFonts w:cs="Times New Roman"/>
        </w:rPr>
      </w:pPr>
      <w:r w:rsidRPr="00681919">
        <w:rPr>
          <w:rFonts w:cs="Times New Roman"/>
        </w:rPr>
        <w:t>3.</w:t>
      </w:r>
      <w:r w:rsidR="00CA4732">
        <w:rPr>
          <w:rFonts w:cs="Times New Roman"/>
        </w:rPr>
        <w:t xml:space="preserve"> </w:t>
      </w:r>
      <w:r w:rsidRPr="00681919">
        <w:rPr>
          <w:rFonts w:cs="Times New Roman"/>
        </w:rPr>
        <w:t>Need for package-level assurance methods. Advanced packaging can provide major opportunities for density, performance, integration, and environmental resilience, but adoption in NASA and space applications requires new package-level assurance methods, test vehicles, failure-analysis workflows, and data-package standards.</w:t>
      </w:r>
    </w:p>
    <w:p w14:paraId="03A51926" w14:textId="0F3C8792" w:rsidR="00681919" w:rsidRPr="00681919" w:rsidRDefault="00681919" w:rsidP="00681919">
      <w:pPr>
        <w:rPr>
          <w:rFonts w:cs="Times New Roman"/>
        </w:rPr>
      </w:pPr>
      <w:r w:rsidRPr="00681919">
        <w:rPr>
          <w:rFonts w:cs="Times New Roman"/>
        </w:rPr>
        <w:t>4.</w:t>
      </w:r>
      <w:r w:rsidR="00CA4732">
        <w:rPr>
          <w:rFonts w:cs="Times New Roman"/>
        </w:rPr>
        <w:t xml:space="preserve"> </w:t>
      </w:r>
      <w:r w:rsidRPr="00681919">
        <w:rPr>
          <w:rFonts w:cs="Times New Roman"/>
        </w:rPr>
        <w:t>Need for specialized workforce development. The United States faces shortages in engineers trained in COTS EEEE parts assurance, radiation effects, high-voltage electronics, advanced packaging, environmental reliability, failure analysis, and NASA-style technical documentation.</w:t>
      </w:r>
    </w:p>
    <w:p w14:paraId="6FC26EAA" w14:textId="77777777" w:rsidR="00681919" w:rsidRPr="00681919" w:rsidRDefault="00681919" w:rsidP="00681919">
      <w:pPr>
        <w:rPr>
          <w:rFonts w:cs="Times New Roman"/>
        </w:rPr>
      </w:pPr>
      <w:r w:rsidRPr="00681919">
        <w:rPr>
          <w:rFonts w:cs="Times New Roman"/>
        </w:rPr>
        <w:t>CRESST-MSTAR will build both technical and workforce capacity. The technical component will develop integrated workflows for COTS part selection, environmental use-case definition, screening, radiation and reliability testing, high-voltage and biased electrical stress evaluation, extreme cold and thermal-cycle assessment, advanced packaging for environmental resilience, failure analysis, and NASA-style data-package generation. The workforce component will develop certificate-ready and professional-development modules, student research cohorts, NASA mentor engagement, and authentic hands-on research experiences aligned with NASA electronic parts engineering practice.</w:t>
      </w:r>
    </w:p>
    <w:p w14:paraId="08E39A6E" w14:textId="179B1811" w:rsidR="00681919" w:rsidRPr="00681919" w:rsidRDefault="00681919" w:rsidP="00681919">
      <w:pPr>
        <w:rPr>
          <w:rFonts w:cs="Times New Roman"/>
        </w:rPr>
      </w:pPr>
      <w:r w:rsidRPr="00681919">
        <w:rPr>
          <w:rFonts w:cs="Times New Roman"/>
        </w:rPr>
        <w:t xml:space="preserve">By the end of the two-year M-STAR period of performance, CRESST-MSTAR will deliver validated assurance workflows, representative demonstration test campaigns, data-package </w:t>
      </w:r>
      <w:r w:rsidRPr="00681919">
        <w:rPr>
          <w:rFonts w:cs="Times New Roman"/>
        </w:rPr>
        <w:lastRenderedPageBreak/>
        <w:t>templates, training modules, student technical products, NASA and industry mentorship pathways, a partner-facing service catalog, and a sustainability plan. These outcomes will position UCF to serve as a durable MSI-led capability for NASA-relevant space electronics assurance, advanced packaging evaluation, and workforce development.</w:t>
      </w:r>
    </w:p>
    <w:p w14:paraId="1EA82F73" w14:textId="67F748D3" w:rsidR="00681919" w:rsidRPr="00EE46CE" w:rsidRDefault="00681919" w:rsidP="00681919">
      <w:pPr>
        <w:rPr>
          <w:rFonts w:cs="Times New Roman"/>
          <w:b/>
          <w:bCs/>
        </w:rPr>
      </w:pPr>
      <w:r w:rsidRPr="00EE46CE">
        <w:rPr>
          <w:rFonts w:cs="Times New Roman"/>
          <w:b/>
          <w:bCs/>
        </w:rPr>
        <w:t>Institutional Rationale: Why UCF</w:t>
      </w:r>
    </w:p>
    <w:p w14:paraId="35311F2D" w14:textId="77777777" w:rsidR="00681919" w:rsidRPr="00681919" w:rsidRDefault="00681919" w:rsidP="00681919">
      <w:pPr>
        <w:rPr>
          <w:rFonts w:cs="Times New Roman"/>
        </w:rPr>
      </w:pPr>
      <w:r w:rsidRPr="00681919">
        <w:rPr>
          <w:rFonts w:cs="Times New Roman"/>
        </w:rPr>
        <w:t>The University of Central Florida is uniquely positioned to host CRESST-MSTAR because its institutional scale, aerospace and defense workforce role, proximity to Kennedy Space Center and Florida’s Space Coast, connection to the Florida semiconductor and advanced-packaging ecosystem, and existing NASA-aligned electronic parts education infrastructure directly support the objectives of M-STAR.</w:t>
      </w:r>
    </w:p>
    <w:p w14:paraId="3885D75E" w14:textId="77777777" w:rsidR="00681919" w:rsidRPr="00681919" w:rsidRDefault="00681919" w:rsidP="00681919">
      <w:pPr>
        <w:rPr>
          <w:rFonts w:cs="Times New Roman"/>
        </w:rPr>
      </w:pPr>
      <w:r w:rsidRPr="00681919">
        <w:rPr>
          <w:rFonts w:cs="Times New Roman"/>
        </w:rPr>
        <w:t xml:space="preserve">UCF is widely recognized as a major national supplier of aerospace and defense talent. This provides a strong basis for an M-STAR project focused on strengthening </w:t>
      </w:r>
      <w:proofErr w:type="gramStart"/>
      <w:r w:rsidRPr="00681919">
        <w:rPr>
          <w:rFonts w:cs="Times New Roman"/>
        </w:rPr>
        <w:t>the NASA</w:t>
      </w:r>
      <w:proofErr w:type="gramEnd"/>
      <w:r w:rsidRPr="00681919">
        <w:rPr>
          <w:rFonts w:cs="Times New Roman"/>
        </w:rPr>
        <w:t>, commercial space, and aerospace electronics workforce in highly specialized areas: COTS EEEE parts assurance, radiation effects, high-voltage electronics, advanced packaging, power electronics, failure analysis, reliability, and extreme-environment qualification.</w:t>
      </w:r>
    </w:p>
    <w:p w14:paraId="01A3F8B6" w14:textId="77777777" w:rsidR="00681919" w:rsidRPr="00681919" w:rsidRDefault="00681919" w:rsidP="00681919">
      <w:pPr>
        <w:rPr>
          <w:rFonts w:cs="Times New Roman"/>
        </w:rPr>
      </w:pPr>
      <w:r w:rsidRPr="00681919">
        <w:rPr>
          <w:rFonts w:cs="Times New Roman"/>
        </w:rPr>
        <w:t>UCF’s student population of more than 70,000 creates a large and diverse candidate pool from which to recruit undergraduate and graduate researchers into CRESST-MSTAR. The university’s scale, strong engineering programs, and ability to attract high-performing students provide an important opportunity to train the next generation of engineers in specialized disciplines needed by NASA, NASA suppliers, commercial space companies, semiconductor manufacturers, and the broader aerospace industry. CRESST-MSTAR will draw from this student base to create hands-on research cohorts, technical training modules, NASA-style data-package experiences, and internship pathways.</w:t>
      </w:r>
    </w:p>
    <w:p w14:paraId="0A88FD24" w14:textId="77777777" w:rsidR="00681919" w:rsidRPr="00681919" w:rsidRDefault="00681919" w:rsidP="00681919">
      <w:pPr>
        <w:rPr>
          <w:rFonts w:cs="Times New Roman"/>
        </w:rPr>
      </w:pPr>
      <w:r w:rsidRPr="00681919">
        <w:rPr>
          <w:rFonts w:cs="Times New Roman"/>
        </w:rPr>
        <w:t>UCF’s location in Central Florida provides direct strategic relevance. The university is near Kennedy Space Center, Cape Canaveral Space Force Station, Florida’s Space Coast, major aerospace and defense employers, commercial launch providers, spacecraft suppliers, payload developers, and the growing Florida semiconductor ecosystem. This location makes UCF an appropriate hub for a capability intended to support NASA, the domestic space enterprise, defense electronics, and Florida’s developing space and semiconductor economies.</w:t>
      </w:r>
    </w:p>
    <w:p w14:paraId="44640933" w14:textId="77777777" w:rsidR="00681919" w:rsidRPr="00681919" w:rsidRDefault="00681919" w:rsidP="00681919">
      <w:pPr>
        <w:rPr>
          <w:rFonts w:cs="Times New Roman"/>
        </w:rPr>
      </w:pPr>
      <w:r w:rsidRPr="00681919">
        <w:rPr>
          <w:rFonts w:cs="Times New Roman"/>
        </w:rPr>
        <w:t xml:space="preserve">UCF’s existing Electronic Parts Engineering certificate pathway provides a direct foundation for this proposal. CRESST-MSTAR will extend that foundation by developing certificate-ready and professional-development modules in COTS EEEE parts assurance, radiation hardness assurance, advanced packaging for space electronics, high-voltage application stress, extreme-environment reliability, failure analysis, and domestic parts supply-chain risk reduction. These modules will connect classroom learning with authentic engineering activities, including part selection, test planning, fixture development, radiation and reliability testing, failure-analysis review, technical reporting, and NASA-style data-package generation. Dr. Enxia Zhang’s </w:t>
      </w:r>
      <w:r w:rsidRPr="00681919">
        <w:rPr>
          <w:rFonts w:cs="Times New Roman"/>
        </w:rPr>
        <w:lastRenderedPageBreak/>
        <w:t xml:space="preserve">Radiation Effects and Reliability Lab </w:t>
      </w:r>
      <w:proofErr w:type="gramStart"/>
      <w:r w:rsidRPr="00681919">
        <w:rPr>
          <w:rFonts w:cs="Times New Roman"/>
        </w:rPr>
        <w:t>provides</w:t>
      </w:r>
      <w:proofErr w:type="gramEnd"/>
      <w:r w:rsidRPr="00681919">
        <w:rPr>
          <w:rFonts w:cs="Times New Roman"/>
        </w:rPr>
        <w:t xml:space="preserve"> the technical foundation for the proposed CRESST-MSTAR capability. Her group brings expertise in radiation effects, EEEE parts reliability, </w:t>
      </w:r>
      <w:proofErr w:type="spellStart"/>
      <w:r w:rsidRPr="00681919">
        <w:rPr>
          <w:rFonts w:cs="Times New Roman"/>
        </w:rPr>
        <w:t>GaN</w:t>
      </w:r>
      <w:proofErr w:type="spellEnd"/>
      <w:r w:rsidRPr="00681919">
        <w:rPr>
          <w:rFonts w:cs="Times New Roman"/>
        </w:rPr>
        <w:t>/</w:t>
      </w:r>
      <w:proofErr w:type="spellStart"/>
      <w:r w:rsidRPr="00681919">
        <w:rPr>
          <w:rFonts w:cs="Times New Roman"/>
        </w:rPr>
        <w:t>SiC</w:t>
      </w:r>
      <w:proofErr w:type="spellEnd"/>
      <w:r w:rsidRPr="00681919">
        <w:rPr>
          <w:rFonts w:cs="Times New Roman"/>
        </w:rPr>
        <w:t xml:space="preserve"> power electronics, COTS electronics evaluation, cryogenic and extreme-environment testing, and student-centered research training. This existing capability will allow CRESST-MSTAR to move quickly from capacity-building to demonstration test campaigns, NASA-style data-package development, and hands-on student training.</w:t>
      </w:r>
    </w:p>
    <w:p w14:paraId="4CC1B491" w14:textId="77777777" w:rsidR="00681919" w:rsidRPr="00681919" w:rsidRDefault="00681919" w:rsidP="00681919">
      <w:pPr>
        <w:rPr>
          <w:rFonts w:cs="Times New Roman"/>
        </w:rPr>
      </w:pPr>
      <w:r w:rsidRPr="00681919">
        <w:rPr>
          <w:rFonts w:cs="Times New Roman"/>
        </w:rPr>
        <w:t>The project will also benefit from NASA professional-practice mentorship through Dr. Chris Iannello’s long-standing NASA network, built over 36 years at NASA and more than a decade as NASA Technical Fellow for Electrical/Power. CRESST-MSTAR will engage NASA GSFC and JPL mentors, as well as recently retired subject-matter experts where appropriate, to help ensure that training modules, assurance workflows, test methods, and data products reflect NASA practices in EEEE parts, radiation assurance, avionics, power systems, and mission assurance.</w:t>
      </w:r>
    </w:p>
    <w:p w14:paraId="33405069" w14:textId="3E390853" w:rsidR="00681919" w:rsidRPr="00343FC6" w:rsidRDefault="00681919" w:rsidP="00681919">
      <w:pPr>
        <w:rPr>
          <w:rFonts w:cs="Times New Roman"/>
        </w:rPr>
      </w:pPr>
      <w:r w:rsidRPr="00681919">
        <w:rPr>
          <w:rFonts w:cs="Times New Roman"/>
        </w:rPr>
        <w:t>In summary, UCF’s MSI status, student scale, aerospace workforce role, Space Coast proximity, existing electronic parts education pathway, and access to NASA and industry mentors make it a strong institutional home for CRESST-MSTAR. The project will build a durable UCF capability that advances NASA-relevant space electronics assurance while expanding the skilled workforce needed for Artemis, future exploration missions, and the broader aerospace electronics ecosystem.</w:t>
      </w:r>
    </w:p>
    <w:p w14:paraId="47AAC610" w14:textId="77777777" w:rsidR="00343FC6" w:rsidRPr="00343FC6" w:rsidRDefault="00343FC6" w:rsidP="000173BA">
      <w:pPr>
        <w:pStyle w:val="Heading2"/>
      </w:pPr>
      <w:r w:rsidRPr="00343FC6">
        <w:t>2.1 Description of Objectives</w:t>
      </w:r>
    </w:p>
    <w:p w14:paraId="7DBAB3BD" w14:textId="77777777" w:rsidR="00E523E1" w:rsidRPr="00687630" w:rsidRDefault="00E523E1" w:rsidP="00E523E1">
      <w:pPr>
        <w:pStyle w:val="FirstParagraph"/>
        <w:spacing w:before="0" w:after="0"/>
        <w:jc w:val="both"/>
        <w:rPr>
          <w:rFonts w:ascii="Times New Roman" w:hAnsi="Times New Roman" w:cs="Times New Roman"/>
        </w:rPr>
      </w:pPr>
      <w:r w:rsidRPr="00687630">
        <w:rPr>
          <w:rFonts w:ascii="Times New Roman" w:hAnsi="Times New Roman" w:cs="Times New Roman"/>
        </w:rPr>
        <w:t>CRESST-MSTAR will be organized around the central question: How can modern COTS EEEE parts, COTS dies, wide-bandgap power devices, heterogeneous assemblies, and advanced-packaged electronics be responsibly evaluated, screened, hardened, and documented for NASA-relevant extreme space environments?</w:t>
      </w:r>
    </w:p>
    <w:p w14:paraId="7195510C" w14:textId="77777777" w:rsidR="00E523E1" w:rsidRDefault="00E523E1" w:rsidP="00343FC6">
      <w:pPr>
        <w:rPr>
          <w:rFonts w:cs="Times New Roman"/>
        </w:rPr>
      </w:pPr>
    </w:p>
    <w:p w14:paraId="7D7D1D17" w14:textId="4202697A" w:rsidR="00343FC6" w:rsidRPr="00343FC6" w:rsidRDefault="00343FC6" w:rsidP="00343FC6">
      <w:pPr>
        <w:rPr>
          <w:rFonts w:cs="Times New Roman"/>
        </w:rPr>
      </w:pPr>
      <w:r w:rsidRPr="00343FC6">
        <w:rPr>
          <w:rFonts w:cs="Times New Roman"/>
        </w:rPr>
        <w:t>The overall objective is to create a sustainable research and workforce center that prepares students to evaluate and apply semiconductor devices and electronic systems for missions beyond low Earth orbit. The five objectives and planned outcomes are:</w:t>
      </w:r>
    </w:p>
    <w:p w14:paraId="43D1EDEC" w14:textId="77777777" w:rsidR="00343FC6" w:rsidRPr="00D83B4B" w:rsidRDefault="00343FC6" w:rsidP="00343FC6">
      <w:pPr>
        <w:rPr>
          <w:rFonts w:cs="Times New Roman"/>
          <w:b/>
          <w:bCs/>
        </w:rPr>
      </w:pPr>
      <w:r w:rsidRPr="00D83B4B">
        <w:rPr>
          <w:rFonts w:cs="Times New Roman"/>
          <w:b/>
          <w:bCs/>
        </w:rPr>
        <w:t>Objective 1: Advance EEEE Parts Assurance and COTS Qualification Methods</w:t>
      </w:r>
    </w:p>
    <w:p w14:paraId="67A1463B" w14:textId="57BD1A36" w:rsidR="00343FC6" w:rsidRPr="00343FC6" w:rsidRDefault="00343FC6" w:rsidP="00343FC6">
      <w:pPr>
        <w:rPr>
          <w:rFonts w:cs="Times New Roman"/>
        </w:rPr>
      </w:pPr>
      <w:r w:rsidRPr="00343FC6">
        <w:rPr>
          <w:rFonts w:cs="Times New Roman"/>
        </w:rPr>
        <w:t>Develop and demonstrate repeatable, risk-informed methods for screening and characterizing COTS and emerging semiconductor technologies under radiation</w:t>
      </w:r>
      <w:r w:rsidR="00A14680">
        <w:rPr>
          <w:rFonts w:cs="Times New Roman"/>
        </w:rPr>
        <w:t xml:space="preserve"> and </w:t>
      </w:r>
      <w:r w:rsidRPr="00343FC6">
        <w:rPr>
          <w:rFonts w:cs="Times New Roman"/>
        </w:rPr>
        <w:t>electrical-stress conditions. Outcomes will include application-specific assurance approaches, component-performance and reliability data, and student proficiency in parts selection, test planning, data analysis, reliability assessment, and engineering documentation.</w:t>
      </w:r>
    </w:p>
    <w:p w14:paraId="31103AEC" w14:textId="77777777" w:rsidR="00343FC6" w:rsidRPr="00D83B4B" w:rsidRDefault="00343FC6" w:rsidP="00343FC6">
      <w:pPr>
        <w:rPr>
          <w:rFonts w:cs="Times New Roman"/>
          <w:b/>
          <w:bCs/>
        </w:rPr>
      </w:pPr>
      <w:r w:rsidRPr="00D83B4B">
        <w:rPr>
          <w:rFonts w:cs="Times New Roman"/>
          <w:b/>
          <w:bCs/>
        </w:rPr>
        <w:t>Objective 2: Develop Extreme-Environment Electronics and Advanced Packaging Capabilities</w:t>
      </w:r>
    </w:p>
    <w:p w14:paraId="56B14261" w14:textId="59253568" w:rsidR="00343FC6" w:rsidRPr="00343FC6" w:rsidRDefault="00343FC6" w:rsidP="00343FC6">
      <w:pPr>
        <w:rPr>
          <w:rFonts w:cs="Times New Roman"/>
        </w:rPr>
      </w:pPr>
      <w:r w:rsidRPr="00343FC6">
        <w:rPr>
          <w:rFonts w:cs="Times New Roman"/>
        </w:rPr>
        <w:lastRenderedPageBreak/>
        <w:t xml:space="preserve">Investigate device-, circuit-, packaging-, and system-level methods for increasing radiation tolerance, thermal performance, electrical </w:t>
      </w:r>
      <w:r w:rsidR="005269CB">
        <w:rPr>
          <w:rFonts w:cs="Times New Roman"/>
        </w:rPr>
        <w:t>robustness</w:t>
      </w:r>
      <w:r w:rsidRPr="00343FC6">
        <w:rPr>
          <w:rFonts w:cs="Times New Roman"/>
        </w:rPr>
        <w:t>, and reliability. Outcomes will include characterization of selected devices and assemblies, reusable test vehicles, packaging and heterogeneous-integration demonstrations, and evaluation of COTS dies and wide-bandgap devices in environmentally robust assemblies.</w:t>
      </w:r>
    </w:p>
    <w:p w14:paraId="694C6A7D" w14:textId="77777777" w:rsidR="00343FC6" w:rsidRPr="00D83B4B" w:rsidRDefault="00343FC6" w:rsidP="00343FC6">
      <w:pPr>
        <w:rPr>
          <w:rFonts w:cs="Times New Roman"/>
          <w:b/>
          <w:bCs/>
        </w:rPr>
      </w:pPr>
      <w:r w:rsidRPr="00D83B4B">
        <w:rPr>
          <w:rFonts w:cs="Times New Roman"/>
          <w:b/>
          <w:bCs/>
        </w:rPr>
        <w:t>Objective 3: Build a Skilled NASA and Aerospace Technical Workforce</w:t>
      </w:r>
    </w:p>
    <w:p w14:paraId="339E22CA" w14:textId="7B837FDB" w:rsidR="00343FC6" w:rsidRPr="00343FC6" w:rsidRDefault="00343FC6" w:rsidP="00343FC6">
      <w:pPr>
        <w:rPr>
          <w:rFonts w:cs="Times New Roman"/>
        </w:rPr>
      </w:pPr>
      <w:r w:rsidRPr="00343FC6">
        <w:rPr>
          <w:rFonts w:cs="Times New Roman"/>
        </w:rPr>
        <w:t xml:space="preserve">Prepare students for careers in EEEE parts engineering, radiation effects, </w:t>
      </w:r>
      <w:r w:rsidR="00A629FF">
        <w:rPr>
          <w:rFonts w:cs="Times New Roman"/>
        </w:rPr>
        <w:t xml:space="preserve">electronics mission assurance / </w:t>
      </w:r>
      <w:r w:rsidRPr="00343FC6">
        <w:rPr>
          <w:rFonts w:cs="Times New Roman"/>
        </w:rPr>
        <w:t xml:space="preserve">reliability, </w:t>
      </w:r>
      <w:r w:rsidR="000B20ED">
        <w:rPr>
          <w:rFonts w:cs="Times New Roman"/>
        </w:rPr>
        <w:t>electronics failure analysis</w:t>
      </w:r>
      <w:r w:rsidRPr="00343FC6">
        <w:rPr>
          <w:rFonts w:cs="Times New Roman"/>
        </w:rPr>
        <w:t xml:space="preserve">, advanced packaging, power electronics, </w:t>
      </w:r>
      <w:r w:rsidR="00A629FF">
        <w:rPr>
          <w:rFonts w:cs="Times New Roman"/>
        </w:rPr>
        <w:t xml:space="preserve">and </w:t>
      </w:r>
      <w:r w:rsidRPr="00343FC6">
        <w:rPr>
          <w:rFonts w:cs="Times New Roman"/>
        </w:rPr>
        <w:t>avionics</w:t>
      </w:r>
      <w:r w:rsidR="00A629FF">
        <w:rPr>
          <w:rFonts w:cs="Times New Roman"/>
        </w:rPr>
        <w:t>.</w:t>
      </w:r>
      <w:r w:rsidRPr="00343FC6">
        <w:rPr>
          <w:rFonts w:cs="Times New Roman"/>
        </w:rPr>
        <w:t xml:space="preserve"> Outcomes will include paid research, internships, new coursework, short courses, certifica</w:t>
      </w:r>
      <w:r w:rsidR="00FF6905">
        <w:rPr>
          <w:rFonts w:cs="Times New Roman"/>
        </w:rPr>
        <w:t>t</w:t>
      </w:r>
      <w:r w:rsidR="00F40BD4">
        <w:rPr>
          <w:rFonts w:cs="Times New Roman"/>
        </w:rPr>
        <w:t>ions</w:t>
      </w:r>
      <w:r w:rsidRPr="00343FC6">
        <w:rPr>
          <w:rFonts w:cs="Times New Roman"/>
        </w:rPr>
        <w:t xml:space="preserve">, professional engineering reviews, and increased placement in NASA, NASA contractors, </w:t>
      </w:r>
      <w:proofErr w:type="gramStart"/>
      <w:r w:rsidRPr="00343FC6">
        <w:rPr>
          <w:rFonts w:cs="Times New Roman"/>
        </w:rPr>
        <w:t>semiconductor</w:t>
      </w:r>
      <w:proofErr w:type="gramEnd"/>
      <w:r w:rsidRPr="00343FC6">
        <w:rPr>
          <w:rFonts w:cs="Times New Roman"/>
        </w:rPr>
        <w:t>, defense, and aerospace organizations.</w:t>
      </w:r>
    </w:p>
    <w:p w14:paraId="54A97001" w14:textId="77777777" w:rsidR="00343FC6" w:rsidRPr="00D83B4B" w:rsidRDefault="00343FC6" w:rsidP="00343FC6">
      <w:pPr>
        <w:rPr>
          <w:rFonts w:cs="Times New Roman"/>
          <w:b/>
          <w:bCs/>
        </w:rPr>
      </w:pPr>
      <w:r w:rsidRPr="00D83B4B">
        <w:rPr>
          <w:rFonts w:cs="Times New Roman"/>
          <w:b/>
          <w:bCs/>
        </w:rPr>
        <w:t>Objective 4: Strengthen NASA, University, and Industry Partnerships</w:t>
      </w:r>
    </w:p>
    <w:p w14:paraId="033AC14A" w14:textId="35455DA8" w:rsidR="00343FC6" w:rsidRPr="00343FC6" w:rsidRDefault="00343FC6" w:rsidP="00343FC6">
      <w:pPr>
        <w:rPr>
          <w:rFonts w:cs="Times New Roman"/>
        </w:rPr>
      </w:pPr>
      <w:r w:rsidRPr="00343FC6">
        <w:rPr>
          <w:rFonts w:cs="Times New Roman"/>
        </w:rPr>
        <w:t>Create a collaboration network through which NASA and industry SMEs mentor students, shape research priorities, participate in technical reviews, facilitate use of specialized facilities, and support internship and employment pathways. Planned engagement includes NASA Goddard Space Flight Center (GSFC), Jet Propulsion Laboratory (JPL), Kennedy Space Center (KSC)</w:t>
      </w:r>
      <w:r w:rsidR="00FA2BCC">
        <w:rPr>
          <w:rFonts w:cs="Times New Roman"/>
        </w:rPr>
        <w:t>,</w:t>
      </w:r>
      <w:r w:rsidRPr="00343FC6">
        <w:rPr>
          <w:rFonts w:cs="Times New Roman"/>
        </w:rPr>
        <w:t xml:space="preserve"> and participating aerospace and semiconductor organizations</w:t>
      </w:r>
      <w:r w:rsidR="00FA2BCC">
        <w:rPr>
          <w:rFonts w:cs="Times New Roman"/>
        </w:rPr>
        <w:t xml:space="preserve"> (e.g. Lockheed Martin Space, SpaceX, The Florida Semiconductor Engine)</w:t>
      </w:r>
      <w:r w:rsidRPr="00343FC6">
        <w:rPr>
          <w:rFonts w:cs="Times New Roman"/>
        </w:rPr>
        <w:t>.</w:t>
      </w:r>
    </w:p>
    <w:p w14:paraId="0015EF15" w14:textId="77777777" w:rsidR="00343FC6" w:rsidRPr="00D83B4B" w:rsidRDefault="00343FC6" w:rsidP="00343FC6">
      <w:pPr>
        <w:rPr>
          <w:rFonts w:cs="Times New Roman"/>
          <w:b/>
          <w:bCs/>
        </w:rPr>
      </w:pPr>
      <w:r w:rsidRPr="00D83B4B">
        <w:rPr>
          <w:rFonts w:cs="Times New Roman"/>
          <w:b/>
          <w:bCs/>
        </w:rPr>
        <w:t>Objective 5: Disseminate Results and Establish a Sustainable CRESST Capability</w:t>
      </w:r>
    </w:p>
    <w:p w14:paraId="648198C6" w14:textId="41E05B33" w:rsidR="00343FC6" w:rsidRPr="00343FC6" w:rsidRDefault="00343FC6" w:rsidP="00343FC6">
      <w:pPr>
        <w:rPr>
          <w:rFonts w:cs="Times New Roman"/>
        </w:rPr>
      </w:pPr>
      <w:r w:rsidRPr="00343FC6">
        <w:rPr>
          <w:rFonts w:cs="Times New Roman"/>
        </w:rPr>
        <w:t>Share nonproprietary results, educational materials, and test practices through papers, presentations, workshops, and publicly releasable methods. CRESST will develop a service and capability framework for follow-on NASA, university, and industry work and a long-term student-to-internship-to-employment pipeline</w:t>
      </w:r>
      <w:r w:rsidR="006505DB">
        <w:rPr>
          <w:rFonts w:cs="Times New Roman"/>
        </w:rPr>
        <w:t xml:space="preserve"> that </w:t>
      </w:r>
      <w:r w:rsidR="00707D90">
        <w:rPr>
          <w:rFonts w:cs="Times New Roman"/>
        </w:rPr>
        <w:t xml:space="preserve">relies heavily on parts testing infrastructure and workflows to provide </w:t>
      </w:r>
      <w:proofErr w:type="gramStart"/>
      <w:r w:rsidR="00707D90">
        <w:rPr>
          <w:rFonts w:cs="Times New Roman"/>
        </w:rPr>
        <w:t>students</w:t>
      </w:r>
      <w:proofErr w:type="gramEnd"/>
      <w:r w:rsidR="00707D90">
        <w:rPr>
          <w:rFonts w:cs="Times New Roman"/>
        </w:rPr>
        <w:t xml:space="preserve"> </w:t>
      </w:r>
      <w:r w:rsidR="00384F99">
        <w:rPr>
          <w:rFonts w:cs="Times New Roman"/>
        </w:rPr>
        <w:t xml:space="preserve">extensive </w:t>
      </w:r>
      <w:r w:rsidR="000652A7">
        <w:rPr>
          <w:rFonts w:cs="Times New Roman"/>
        </w:rPr>
        <w:t>hands-on</w:t>
      </w:r>
      <w:r w:rsidR="00707D90">
        <w:rPr>
          <w:rFonts w:cs="Times New Roman"/>
        </w:rPr>
        <w:t xml:space="preserve"> </w:t>
      </w:r>
      <w:r w:rsidR="00292718">
        <w:rPr>
          <w:rFonts w:cs="Times New Roman"/>
        </w:rPr>
        <w:t>experience</w:t>
      </w:r>
      <w:r w:rsidR="00707D90">
        <w:rPr>
          <w:rFonts w:cs="Times New Roman"/>
        </w:rPr>
        <w:t>.</w:t>
      </w:r>
    </w:p>
    <w:p w14:paraId="5ACED1D8" w14:textId="77777777" w:rsidR="00343FC6" w:rsidRPr="00343FC6" w:rsidRDefault="00343FC6" w:rsidP="00D83B4B">
      <w:pPr>
        <w:pStyle w:val="Heading2"/>
      </w:pPr>
      <w:r w:rsidRPr="00343FC6">
        <w:t>2.2 Description of Task Breakdown</w:t>
      </w:r>
    </w:p>
    <w:p w14:paraId="4B552648" w14:textId="77777777" w:rsidR="00343FC6" w:rsidRPr="00D83B4B" w:rsidRDefault="00343FC6" w:rsidP="00343FC6">
      <w:pPr>
        <w:rPr>
          <w:rFonts w:cs="Times New Roman"/>
          <w:b/>
          <w:bCs/>
        </w:rPr>
      </w:pPr>
      <w:r w:rsidRPr="00D83B4B">
        <w:rPr>
          <w:rFonts w:cs="Times New Roman"/>
          <w:b/>
          <w:bCs/>
        </w:rPr>
        <w:t>Task 1: Project Management, Coordination, and Requirements</w:t>
      </w:r>
    </w:p>
    <w:p w14:paraId="1CAA77B1" w14:textId="095DE6A5" w:rsidR="00343FC6" w:rsidRPr="00343FC6" w:rsidRDefault="00343FC6" w:rsidP="00343FC6">
      <w:pPr>
        <w:rPr>
          <w:rFonts w:cs="Times New Roman"/>
        </w:rPr>
      </w:pPr>
      <w:r w:rsidRPr="00343FC6">
        <w:rPr>
          <w:rFonts w:cs="Times New Roman"/>
        </w:rPr>
        <w:t xml:space="preserve">Establish project </w:t>
      </w:r>
      <w:r w:rsidR="00CF383D">
        <w:rPr>
          <w:rFonts w:cs="Times New Roman"/>
        </w:rPr>
        <w:t>requirements</w:t>
      </w:r>
      <w:r w:rsidRPr="00343FC6">
        <w:rPr>
          <w:rFonts w:cs="Times New Roman"/>
        </w:rPr>
        <w:t>, research</w:t>
      </w:r>
      <w:r w:rsidR="00EE69F1">
        <w:rPr>
          <w:rFonts w:cs="Times New Roman"/>
        </w:rPr>
        <w:t xml:space="preserve"> / curriculum </w:t>
      </w:r>
      <w:r w:rsidRPr="00343FC6">
        <w:rPr>
          <w:rFonts w:cs="Times New Roman"/>
        </w:rPr>
        <w:t>priorities, student-selection and mentoring processes, performance measures, annual milestones, risk and budget controls, records management, and semiannual and annual reviews. An advisory structure will coordinate NASA, industry, faculty, evaluator, and student participation.</w:t>
      </w:r>
    </w:p>
    <w:p w14:paraId="52BE8B7B" w14:textId="77777777" w:rsidR="00343FC6" w:rsidRPr="00D83B4B" w:rsidRDefault="00343FC6" w:rsidP="00343FC6">
      <w:pPr>
        <w:rPr>
          <w:rFonts w:cs="Times New Roman"/>
          <w:b/>
          <w:bCs/>
        </w:rPr>
      </w:pPr>
      <w:r w:rsidRPr="00D83B4B">
        <w:rPr>
          <w:rFonts w:cs="Times New Roman"/>
          <w:b/>
          <w:bCs/>
        </w:rPr>
        <w:t>Task 2: EEEE Parts Assurance and COTS Research</w:t>
      </w:r>
    </w:p>
    <w:p w14:paraId="72F9C0C7" w14:textId="77777777" w:rsidR="00343FC6" w:rsidRPr="00343FC6" w:rsidRDefault="00343FC6" w:rsidP="00343FC6">
      <w:pPr>
        <w:rPr>
          <w:rFonts w:cs="Times New Roman"/>
        </w:rPr>
      </w:pPr>
      <w:r w:rsidRPr="00343FC6">
        <w:rPr>
          <w:rFonts w:cs="Times New Roman"/>
        </w:rPr>
        <w:t xml:space="preserve">Select NASA-relevant components and assemblies based on mission needs, supply-chain gaps, emerging technology, and identified shortfalls. Students will review manufacturer and qualification data; define operating environments; develop screening plans; perform parametric, </w:t>
      </w:r>
      <w:r w:rsidRPr="00343FC6">
        <w:rPr>
          <w:rFonts w:cs="Times New Roman"/>
        </w:rPr>
        <w:lastRenderedPageBreak/>
        <w:t>functional, environmental, radiation, and destructive testing as appropriate; analyze device and lot variation; and compare traditional space-grade and risk-informed COTS assurance strategies.</w:t>
      </w:r>
    </w:p>
    <w:p w14:paraId="72657CFD" w14:textId="77777777" w:rsidR="00343FC6" w:rsidRPr="00D83B4B" w:rsidRDefault="00343FC6" w:rsidP="00343FC6">
      <w:pPr>
        <w:rPr>
          <w:rFonts w:cs="Times New Roman"/>
          <w:b/>
          <w:bCs/>
        </w:rPr>
      </w:pPr>
      <w:r w:rsidRPr="00D83B4B">
        <w:rPr>
          <w:rFonts w:cs="Times New Roman"/>
          <w:b/>
          <w:bCs/>
        </w:rPr>
        <w:t>Task 3: Extreme-Environment Electronics and Advanced Packaging</w:t>
      </w:r>
    </w:p>
    <w:p w14:paraId="3A78E8ED" w14:textId="16C59ACD" w:rsidR="00343FC6" w:rsidRPr="00343FC6" w:rsidRDefault="00343FC6" w:rsidP="00343FC6">
      <w:pPr>
        <w:rPr>
          <w:rFonts w:cs="Times New Roman"/>
        </w:rPr>
      </w:pPr>
      <w:r w:rsidRPr="00343FC6">
        <w:rPr>
          <w:rFonts w:cs="Times New Roman"/>
        </w:rPr>
        <w:t>Evaluate wide-bandgap devices, power components, sensors, and assemblies under electrical stress and radiation</w:t>
      </w:r>
      <w:r w:rsidR="006703A6">
        <w:rPr>
          <w:rFonts w:cs="Times New Roman"/>
        </w:rPr>
        <w:t xml:space="preserve"> environments</w:t>
      </w:r>
      <w:r w:rsidRPr="00343FC6">
        <w:rPr>
          <w:rFonts w:cs="Times New Roman"/>
        </w:rPr>
        <w:t xml:space="preserve">. Research will address packaging materials, substrates, interconnects, encapsulants, shielding, thermal management, heterogeneous integration, packaging-based hardening or fault containment, and </w:t>
      </w:r>
      <w:r w:rsidR="000B20ED">
        <w:rPr>
          <w:rFonts w:cs="Times New Roman"/>
        </w:rPr>
        <w:t>electronics failure analysis</w:t>
      </w:r>
      <w:r w:rsidRPr="00343FC6">
        <w:rPr>
          <w:rFonts w:cs="Times New Roman"/>
        </w:rPr>
        <w:t xml:space="preserve"> of stressed devices.</w:t>
      </w:r>
    </w:p>
    <w:p w14:paraId="4B8C9F0B" w14:textId="77777777" w:rsidR="00343FC6" w:rsidRPr="00D83B4B" w:rsidRDefault="00343FC6" w:rsidP="00343FC6">
      <w:pPr>
        <w:rPr>
          <w:rFonts w:cs="Times New Roman"/>
          <w:b/>
          <w:bCs/>
        </w:rPr>
      </w:pPr>
      <w:r w:rsidRPr="00D83B4B">
        <w:rPr>
          <w:rFonts w:cs="Times New Roman"/>
          <w:b/>
          <w:bCs/>
        </w:rPr>
        <w:t>Task 4: Test Capability Development and Facility Access</w:t>
      </w:r>
    </w:p>
    <w:p w14:paraId="6CBE45C1" w14:textId="77777777" w:rsidR="00343FC6" w:rsidRPr="00343FC6" w:rsidRDefault="00343FC6" w:rsidP="00343FC6">
      <w:pPr>
        <w:rPr>
          <w:rFonts w:cs="Times New Roman"/>
        </w:rPr>
      </w:pPr>
      <w:r w:rsidRPr="00343FC6">
        <w:rPr>
          <w:rFonts w:cs="Times New Roman"/>
        </w:rPr>
        <w:t xml:space="preserve">Develop reusable test boards, fixtures, control electronics, software, data-acquisition systems, and </w:t>
      </w:r>
      <w:proofErr w:type="gramStart"/>
      <w:r w:rsidRPr="00343FC6">
        <w:rPr>
          <w:rFonts w:cs="Times New Roman"/>
        </w:rPr>
        <w:t>pre-/</w:t>
      </w:r>
      <w:proofErr w:type="gramEnd"/>
      <w:r w:rsidRPr="00343FC6">
        <w:rPr>
          <w:rFonts w:cs="Times New Roman"/>
        </w:rPr>
        <w:t>post-test characterization procedures. Students will prepare beam and facility test plans and use proton, pulsed-laser, thermal-vacuum, temperature, high-voltage, and failure-analysis resources. Training will cover safety, calibration, configuration control, data integrity, test readiness, anomaly response, and lessons learned.</w:t>
      </w:r>
    </w:p>
    <w:p w14:paraId="5A86F85E" w14:textId="77777777" w:rsidR="00343FC6" w:rsidRPr="00D83B4B" w:rsidRDefault="00343FC6" w:rsidP="00343FC6">
      <w:pPr>
        <w:rPr>
          <w:rFonts w:cs="Times New Roman"/>
          <w:b/>
          <w:bCs/>
        </w:rPr>
      </w:pPr>
      <w:r w:rsidRPr="00D83B4B">
        <w:rPr>
          <w:rFonts w:cs="Times New Roman"/>
          <w:b/>
          <w:bCs/>
        </w:rPr>
        <w:t>Task 5: Curriculum, Certification, and Professional Training</w:t>
      </w:r>
    </w:p>
    <w:p w14:paraId="06F326B6" w14:textId="713E698E" w:rsidR="00343FC6" w:rsidRPr="00343FC6" w:rsidRDefault="00343FC6" w:rsidP="00343FC6">
      <w:pPr>
        <w:rPr>
          <w:rFonts w:cs="Times New Roman"/>
        </w:rPr>
      </w:pPr>
      <w:r w:rsidRPr="00343FC6">
        <w:rPr>
          <w:rFonts w:cs="Times New Roman"/>
        </w:rPr>
        <w:t xml:space="preserve">Develop a course or special-topics offering in </w:t>
      </w:r>
      <w:r w:rsidR="00D85ED0">
        <w:rPr>
          <w:rFonts w:cs="Times New Roman"/>
        </w:rPr>
        <w:t xml:space="preserve">Space Electronics Systems as well as expand existing </w:t>
      </w:r>
      <w:r w:rsidRPr="00343FC6">
        <w:rPr>
          <w:rFonts w:cs="Times New Roman"/>
        </w:rPr>
        <w:t>EEEE parts assurance and extreme-environment electronics</w:t>
      </w:r>
      <w:r w:rsidR="00D85ED0">
        <w:rPr>
          <w:rFonts w:cs="Times New Roman"/>
        </w:rPr>
        <w:t xml:space="preserve"> courses</w:t>
      </w:r>
      <w:r w:rsidRPr="00343FC6">
        <w:rPr>
          <w:rFonts w:cs="Times New Roman"/>
        </w:rPr>
        <w:t>; integrate modules into existing engineering courses; create professional short courses and workshops; and establish a CRESST certificate pathway</w:t>
      </w:r>
      <w:r w:rsidR="00D85ED0">
        <w:rPr>
          <w:rFonts w:cs="Times New Roman"/>
        </w:rPr>
        <w:t xml:space="preserve"> which is in addition to the existing NASA EEEE Parts </w:t>
      </w:r>
      <w:r w:rsidR="00FF6D7E">
        <w:rPr>
          <w:rFonts w:cs="Times New Roman"/>
        </w:rPr>
        <w:t>certification</w:t>
      </w:r>
      <w:r w:rsidR="00D85ED0">
        <w:rPr>
          <w:rFonts w:cs="Times New Roman"/>
        </w:rPr>
        <w:t xml:space="preserve"> pathway emphasizing extreme envi</w:t>
      </w:r>
      <w:r w:rsidR="00FF6D7E">
        <w:rPr>
          <w:rFonts w:cs="Times New Roman"/>
        </w:rPr>
        <w:t>ronments</w:t>
      </w:r>
      <w:r w:rsidRPr="00343FC6">
        <w:rPr>
          <w:rFonts w:cs="Times New Roman"/>
        </w:rPr>
        <w:t>. Materials will remain available after the award and may incorporate appropriate industry-recognized training.</w:t>
      </w:r>
    </w:p>
    <w:p w14:paraId="3920D18F" w14:textId="77777777" w:rsidR="00343FC6" w:rsidRPr="00D83B4B" w:rsidRDefault="00343FC6" w:rsidP="00343FC6">
      <w:pPr>
        <w:rPr>
          <w:rFonts w:cs="Times New Roman"/>
          <w:b/>
          <w:bCs/>
        </w:rPr>
      </w:pPr>
      <w:r w:rsidRPr="00D83B4B">
        <w:rPr>
          <w:rFonts w:cs="Times New Roman"/>
          <w:b/>
          <w:bCs/>
        </w:rPr>
        <w:t>Task 6: Student Research, Mentoring, Internships, and STEM Engagement</w:t>
      </w:r>
    </w:p>
    <w:p w14:paraId="3B1432B1" w14:textId="77777777" w:rsidR="00343FC6" w:rsidRPr="00343FC6" w:rsidRDefault="00343FC6" w:rsidP="00343FC6">
      <w:pPr>
        <w:rPr>
          <w:rFonts w:cs="Times New Roman"/>
        </w:rPr>
      </w:pPr>
      <w:r w:rsidRPr="00343FC6">
        <w:rPr>
          <w:rFonts w:cs="Times New Roman"/>
        </w:rPr>
        <w:t>Support undergraduate and graduate research appointments, NASA and industry mentoring, internship preparation and placement, senior design projects, student-led technical reviews, workshops, seminars, demonstrations, career development, and presentations at professional and CRESST-MSTAR events.</w:t>
      </w:r>
    </w:p>
    <w:p w14:paraId="10E97EAE" w14:textId="77777777" w:rsidR="00343FC6" w:rsidRPr="00D83B4B" w:rsidRDefault="00343FC6" w:rsidP="00343FC6">
      <w:pPr>
        <w:rPr>
          <w:rFonts w:cs="Times New Roman"/>
          <w:b/>
          <w:bCs/>
        </w:rPr>
      </w:pPr>
      <w:r w:rsidRPr="00D83B4B">
        <w:rPr>
          <w:rFonts w:cs="Times New Roman"/>
          <w:b/>
          <w:bCs/>
        </w:rPr>
        <w:t>Task 7: Evaluation, Dissemination, and Sustainability</w:t>
      </w:r>
    </w:p>
    <w:p w14:paraId="68AD8C89" w14:textId="7D68C289" w:rsidR="00343FC6" w:rsidRPr="00343FC6" w:rsidRDefault="00343FC6" w:rsidP="00343FC6">
      <w:pPr>
        <w:rPr>
          <w:rFonts w:cs="Times New Roman"/>
        </w:rPr>
      </w:pPr>
      <w:r w:rsidRPr="00343FC6">
        <w:rPr>
          <w:rFonts w:cs="Times New Roman"/>
        </w:rPr>
        <w:t>Conduct independent formative and summative evaluation; collect participation, performance, and placement data; publish and present results; obtain stakeholder feedback; develop follow-on research and service opportunities; and establish a post-award operating model for CRESST</w:t>
      </w:r>
      <w:r w:rsidR="00327F71">
        <w:rPr>
          <w:rFonts w:cs="Times New Roman"/>
        </w:rPr>
        <w:t xml:space="preserve"> that is sustainable based on fee for service </w:t>
      </w:r>
      <w:r w:rsidR="00306081">
        <w:rPr>
          <w:rFonts w:cs="Times New Roman"/>
        </w:rPr>
        <w:t>testing capabilities for civil and commercial space programs both large and small.</w:t>
      </w:r>
      <w:r w:rsidRPr="00343FC6">
        <w:rPr>
          <w:rFonts w:cs="Times New Roman"/>
        </w:rPr>
        <w:t>.</w:t>
      </w:r>
    </w:p>
    <w:p w14:paraId="64F54DDE" w14:textId="77777777" w:rsidR="00343FC6" w:rsidRPr="00D83B4B" w:rsidRDefault="00343FC6" w:rsidP="00FD4562">
      <w:pPr>
        <w:pStyle w:val="Heading2"/>
      </w:pPr>
      <w:r w:rsidRPr="00D83B4B">
        <w:t>2.3 Relevance to NASA Strategic Goals and Objectives for STEM Engagement</w:t>
      </w:r>
    </w:p>
    <w:p w14:paraId="6990B01F" w14:textId="451869FD" w:rsidR="00A65A84" w:rsidRPr="00A65A84" w:rsidRDefault="00A65A84" w:rsidP="00A65A84">
      <w:pPr>
        <w:rPr>
          <w:rFonts w:cs="Times New Roman"/>
        </w:rPr>
      </w:pPr>
      <w:r w:rsidRPr="00A65A84">
        <w:rPr>
          <w:rFonts w:cs="Times New Roman"/>
        </w:rPr>
        <w:t>M-STAR Goal 1: Expand the Nation’s Base for Space Technology</w:t>
      </w:r>
    </w:p>
    <w:p w14:paraId="6EC190F7" w14:textId="77777777" w:rsidR="00A65A84" w:rsidRPr="00A65A84" w:rsidRDefault="00A65A84" w:rsidP="00A65A84">
      <w:pPr>
        <w:rPr>
          <w:rFonts w:cs="Times New Roman"/>
        </w:rPr>
      </w:pPr>
    </w:p>
    <w:p w14:paraId="12E34FAA" w14:textId="77777777" w:rsidR="00A65A84" w:rsidRPr="00A65A84" w:rsidRDefault="00A65A84" w:rsidP="00A65A84">
      <w:pPr>
        <w:rPr>
          <w:rFonts w:cs="Times New Roman"/>
        </w:rPr>
      </w:pPr>
      <w:r w:rsidRPr="00A65A84">
        <w:rPr>
          <w:rFonts w:cs="Times New Roman"/>
        </w:rPr>
        <w:t>CRESST-MSTAR will establish integrated research, testing, and assurance capabilities aligned with NASA space-technology priorities. The project will address commercial off-the-shelf (COTS) EEEE parts and dies, heterogeneous integration, advanced packaging, radiation effects, high-voltage applications, extreme-temperature operation, reliability, failure analysis, and domestic supply-chain screening.</w:t>
      </w:r>
    </w:p>
    <w:p w14:paraId="3BF21280" w14:textId="534AF76A" w:rsidR="00A65A84" w:rsidRPr="00A65A84" w:rsidRDefault="00A65A84" w:rsidP="00A65A84">
      <w:pPr>
        <w:rPr>
          <w:rFonts w:cs="Times New Roman"/>
        </w:rPr>
      </w:pPr>
      <w:r w:rsidRPr="00A65A84">
        <w:rPr>
          <w:rFonts w:cs="Times New Roman"/>
        </w:rPr>
        <w:t>Objective 1.1: Develop Significant MSI Research Capabilities Aligned with STMD.</w:t>
      </w:r>
    </w:p>
    <w:p w14:paraId="6CD9AA30" w14:textId="7BFF9A4F" w:rsidR="00A65A84" w:rsidRPr="00A65A84" w:rsidRDefault="00A65A84" w:rsidP="00A65A84">
      <w:pPr>
        <w:rPr>
          <w:rFonts w:cs="Times New Roman"/>
        </w:rPr>
      </w:pPr>
      <w:r w:rsidRPr="00A65A84">
        <w:rPr>
          <w:rFonts w:cs="Times New Roman"/>
        </w:rPr>
        <w:t>UCF will expand its capabilities in COTS parts assurance, radiation and reliability testing, advanced-packaging evaluation, high-voltage stress testing, extreme-environment qualification, and failure-analysis-driven risk mitigation.</w:t>
      </w:r>
    </w:p>
    <w:p w14:paraId="7562F656" w14:textId="0E7647D7" w:rsidR="00A65A84" w:rsidRPr="00A65A84" w:rsidRDefault="00A65A84" w:rsidP="00A65A84">
      <w:pPr>
        <w:rPr>
          <w:rFonts w:cs="Times New Roman"/>
        </w:rPr>
      </w:pPr>
      <w:r w:rsidRPr="00A65A84">
        <w:rPr>
          <w:rFonts w:cs="Times New Roman"/>
        </w:rPr>
        <w:t>Objective 1.2: Increase Lead Institution Capacity to Contribute to NASA Centers and Facilities.</w:t>
      </w:r>
    </w:p>
    <w:p w14:paraId="709127AB" w14:textId="77777777" w:rsidR="00A65A84" w:rsidRPr="00A65A84" w:rsidRDefault="00A65A84" w:rsidP="00A65A84">
      <w:pPr>
        <w:rPr>
          <w:rFonts w:cs="Times New Roman"/>
        </w:rPr>
      </w:pPr>
      <w:r w:rsidRPr="00A65A84">
        <w:rPr>
          <w:rFonts w:cs="Times New Roman"/>
        </w:rPr>
        <w:t>The project will produce NASA-relevant assurance procedures, test fixtures, demonstration campaigns, standardized data packages, service workflows, student training materials, and mentor-engagement mechanisms that support NASA Centers, mission programs, suppliers, and commercial partners.</w:t>
      </w:r>
    </w:p>
    <w:p w14:paraId="54A4AEF0" w14:textId="4F7E0917" w:rsidR="00A65A84" w:rsidRPr="00A65A84" w:rsidRDefault="00A65A84" w:rsidP="00A65A84">
      <w:pPr>
        <w:rPr>
          <w:rFonts w:cs="Times New Roman"/>
        </w:rPr>
      </w:pPr>
      <w:r w:rsidRPr="00A65A84">
        <w:rPr>
          <w:rFonts w:cs="Times New Roman"/>
        </w:rPr>
        <w:t>M-STAR Goal 2: Promote MSI Participation in NASA STMD Opportunities</w:t>
      </w:r>
    </w:p>
    <w:p w14:paraId="18F0EDEE" w14:textId="77777777" w:rsidR="00A65A84" w:rsidRPr="00A65A84" w:rsidRDefault="00A65A84" w:rsidP="00A65A84">
      <w:pPr>
        <w:rPr>
          <w:rFonts w:cs="Times New Roman"/>
        </w:rPr>
      </w:pPr>
      <w:r w:rsidRPr="00A65A84">
        <w:rPr>
          <w:rFonts w:cs="Times New Roman"/>
        </w:rPr>
        <w:t>CRESST-MSTAR will strengthen UCF’s readiness to compete for future NASA, other federal, defense, semiconductor, advanced-packaging, CLPS, and commercial-space research opportunities.</w:t>
      </w:r>
    </w:p>
    <w:p w14:paraId="728DF185" w14:textId="5709296F" w:rsidR="00A65A84" w:rsidRPr="00A65A84" w:rsidRDefault="00A65A84" w:rsidP="00A65A84">
      <w:pPr>
        <w:rPr>
          <w:rFonts w:cs="Times New Roman"/>
        </w:rPr>
      </w:pPr>
      <w:r w:rsidRPr="00A65A84">
        <w:rPr>
          <w:rFonts w:cs="Times New Roman"/>
        </w:rPr>
        <w:t xml:space="preserve">Objective 2.1: Increase Readiness for Future NASA, Industry, and Federal </w:t>
      </w:r>
      <w:proofErr w:type="gramStart"/>
      <w:r w:rsidRPr="00A65A84">
        <w:rPr>
          <w:rFonts w:cs="Times New Roman"/>
        </w:rPr>
        <w:t>Funding.*</w:t>
      </w:r>
      <w:proofErr w:type="gramEnd"/>
      <w:r w:rsidRPr="00A65A84">
        <w:rPr>
          <w:rFonts w:cs="Times New Roman"/>
        </w:rPr>
        <w:t>*</w:t>
      </w:r>
    </w:p>
    <w:p w14:paraId="4A775F58" w14:textId="77777777" w:rsidR="00A65A84" w:rsidRPr="00A65A84" w:rsidRDefault="00A65A84" w:rsidP="00A65A84">
      <w:pPr>
        <w:rPr>
          <w:rFonts w:cs="Times New Roman"/>
        </w:rPr>
      </w:pPr>
      <w:r w:rsidRPr="00A65A84">
        <w:rPr>
          <w:rFonts w:cs="Times New Roman"/>
        </w:rPr>
        <w:t>Deliverables will include demonstration reports, COTS assurance templates, sample statements of work, partner-facing capability materials, a service catalog, and a follow-on funding and sustainability roadmap.</w:t>
      </w:r>
    </w:p>
    <w:p w14:paraId="4DA81248" w14:textId="306DFB40" w:rsidR="00A65A84" w:rsidRPr="00A65A84" w:rsidRDefault="00A65A84" w:rsidP="00A65A84">
      <w:pPr>
        <w:rPr>
          <w:rFonts w:cs="Times New Roman"/>
        </w:rPr>
      </w:pPr>
      <w:r w:rsidRPr="00A65A84">
        <w:rPr>
          <w:rFonts w:cs="Times New Roman"/>
        </w:rPr>
        <w:t>Objective 2.2: Leverage Resources to Enhance Research Capacity.</w:t>
      </w:r>
    </w:p>
    <w:p w14:paraId="43D22AD9" w14:textId="77777777" w:rsidR="00A65A84" w:rsidRPr="00A65A84" w:rsidRDefault="00A65A84" w:rsidP="00A65A84">
      <w:pPr>
        <w:rPr>
          <w:rFonts w:cs="Times New Roman"/>
        </w:rPr>
      </w:pPr>
      <w:r w:rsidRPr="00A65A84">
        <w:rPr>
          <w:rFonts w:cs="Times New Roman"/>
        </w:rPr>
        <w:t>CRESST-MSTAR will integrate UCF expertise and facilities in electrical engineering, radiation effects, high-voltage systems, power electronics, semiconductor and advanced packaging, materials characterization, reliability, failure analysis, and workforce development with NASA and industry mentorship and specialized test resources.</w:t>
      </w:r>
    </w:p>
    <w:p w14:paraId="2FDF3124" w14:textId="4479BF22" w:rsidR="00A65A84" w:rsidRPr="00A65A84" w:rsidRDefault="00A65A84" w:rsidP="00A65A84">
      <w:pPr>
        <w:rPr>
          <w:rFonts w:cs="Times New Roman"/>
        </w:rPr>
      </w:pPr>
      <w:r w:rsidRPr="00A65A84">
        <w:rPr>
          <w:rFonts w:cs="Times New Roman"/>
        </w:rPr>
        <w:t>M-STAR Goal 3: Strengthen Faculty, Researcher, and Student Participation in NASA STMD Research</w:t>
      </w:r>
    </w:p>
    <w:p w14:paraId="098914C2" w14:textId="77777777" w:rsidR="007C2841" w:rsidRDefault="00A65A84" w:rsidP="00A65A84">
      <w:pPr>
        <w:rPr>
          <w:rFonts w:cs="Times New Roman"/>
        </w:rPr>
      </w:pPr>
      <w:r w:rsidRPr="00A65A84">
        <w:rPr>
          <w:rFonts w:cs="Times New Roman"/>
        </w:rPr>
        <w:t>The project will engage faculty, researchers, students, NASA mentors, Florida Semiconductor Engine partners, and aerospace companies in NASA-relevant electronics-assurance research and hands-on technology demonstrations.</w:t>
      </w:r>
    </w:p>
    <w:p w14:paraId="6A5EE9C0" w14:textId="29D272C1" w:rsidR="00A65A84" w:rsidRPr="00A65A84" w:rsidRDefault="00A65A84" w:rsidP="00A65A84">
      <w:pPr>
        <w:rPr>
          <w:rFonts w:cs="Times New Roman"/>
        </w:rPr>
      </w:pPr>
      <w:r w:rsidRPr="00A65A84">
        <w:rPr>
          <w:rFonts w:cs="Times New Roman"/>
        </w:rPr>
        <w:lastRenderedPageBreak/>
        <w:t xml:space="preserve">Objective 3.1: Increase Faculty and Researcher Knowledge and </w:t>
      </w:r>
      <w:proofErr w:type="gramStart"/>
      <w:r w:rsidRPr="00A65A84">
        <w:rPr>
          <w:rFonts w:cs="Times New Roman"/>
        </w:rPr>
        <w:t>Skills.*</w:t>
      </w:r>
      <w:proofErr w:type="gramEnd"/>
      <w:r w:rsidRPr="00A65A84">
        <w:rPr>
          <w:rFonts w:cs="Times New Roman"/>
        </w:rPr>
        <w:t>*</w:t>
      </w:r>
    </w:p>
    <w:p w14:paraId="563A6D20" w14:textId="77777777" w:rsidR="00A65A84" w:rsidRPr="00A65A84" w:rsidRDefault="00A65A84" w:rsidP="00A65A84">
      <w:pPr>
        <w:rPr>
          <w:rFonts w:cs="Times New Roman"/>
        </w:rPr>
      </w:pPr>
      <w:r w:rsidRPr="00A65A84">
        <w:rPr>
          <w:rFonts w:cs="Times New Roman"/>
        </w:rPr>
        <w:t>Faculty and researchers will participate in NASA mentorship, professional development, COTS assurance and radiation-test campaigns, advanced-packaging and high-voltage studies, failure-analysis reviews, and development of NASA Parts Engineering School-aligned content.</w:t>
      </w:r>
    </w:p>
    <w:p w14:paraId="38AEA948" w14:textId="0091B7DC" w:rsidR="00A65A84" w:rsidRPr="00A65A84" w:rsidRDefault="00A65A84" w:rsidP="00A65A84">
      <w:pPr>
        <w:rPr>
          <w:rFonts w:cs="Times New Roman"/>
        </w:rPr>
      </w:pPr>
      <w:r w:rsidRPr="00A65A84">
        <w:rPr>
          <w:rFonts w:cs="Times New Roman"/>
        </w:rPr>
        <w:t>Objective 3.2: Increase Student Knowledge Through Curriculum Enhancement and Development</w:t>
      </w:r>
    </w:p>
    <w:p w14:paraId="1FA10840" w14:textId="77777777" w:rsidR="00A65A84" w:rsidRPr="00A65A84" w:rsidRDefault="00A65A84" w:rsidP="00A65A84">
      <w:pPr>
        <w:rPr>
          <w:rFonts w:cs="Times New Roman"/>
        </w:rPr>
      </w:pPr>
      <w:r w:rsidRPr="00A65A84">
        <w:rPr>
          <w:rFonts w:cs="Times New Roman"/>
        </w:rPr>
        <w:t>CRESST-MSTAR will develop graduate-course- and certificate-ready modules addressing EEEE parts assurance, radiation hardness assurance, advanced packaging, high-voltage applications, extreme-environment reliability, test planning, data analysis, and failure analysis.</w:t>
      </w:r>
    </w:p>
    <w:p w14:paraId="7169BD2E" w14:textId="488C5D71" w:rsidR="00A65A84" w:rsidRPr="00A65A84" w:rsidRDefault="00A65A84" w:rsidP="00A65A84">
      <w:pPr>
        <w:rPr>
          <w:rFonts w:cs="Times New Roman"/>
        </w:rPr>
      </w:pPr>
      <w:r w:rsidRPr="00A65A84">
        <w:rPr>
          <w:rFonts w:cs="Times New Roman"/>
        </w:rPr>
        <w:t>Objective 3.3: Increase Student Knowledge Through NASA Internships and Opportunities.</w:t>
      </w:r>
    </w:p>
    <w:p w14:paraId="008B7EA2" w14:textId="77777777" w:rsidR="00A65A84" w:rsidRPr="00A65A84" w:rsidRDefault="00A65A84" w:rsidP="00A65A84">
      <w:pPr>
        <w:rPr>
          <w:rFonts w:cs="Times New Roman"/>
        </w:rPr>
      </w:pPr>
      <w:r w:rsidRPr="00A65A84">
        <w:rPr>
          <w:rFonts w:cs="Times New Roman"/>
        </w:rPr>
        <w:t xml:space="preserve">Students will receive mentoring and support in pursuing NASA, university, supplier, and aerospace-industry internships and research placements, including opportunities associated with </w:t>
      </w:r>
      <w:proofErr w:type="gramStart"/>
      <w:r w:rsidRPr="00A65A84">
        <w:rPr>
          <w:rFonts w:cs="Times New Roman"/>
        </w:rPr>
        <w:t>participating</w:t>
      </w:r>
      <w:proofErr w:type="gramEnd"/>
      <w:r w:rsidRPr="00A65A84">
        <w:rPr>
          <w:rFonts w:cs="Times New Roman"/>
        </w:rPr>
        <w:t xml:space="preserve"> NASA Centers and industry partners.</w:t>
      </w:r>
    </w:p>
    <w:p w14:paraId="1D1A5D33" w14:textId="060B4A9D" w:rsidR="00A65A84" w:rsidRPr="00A65A84" w:rsidRDefault="00A65A84" w:rsidP="00A65A84">
      <w:pPr>
        <w:rPr>
          <w:rFonts w:cs="Times New Roman"/>
        </w:rPr>
      </w:pPr>
      <w:r w:rsidRPr="00A65A84">
        <w:rPr>
          <w:rFonts w:cs="Times New Roman"/>
        </w:rPr>
        <w:t>M-STAR Goal 4: Cultivate a Skilled STEM Workforce</w:t>
      </w:r>
    </w:p>
    <w:p w14:paraId="177626DA" w14:textId="77777777" w:rsidR="00A65A84" w:rsidRPr="00A65A84" w:rsidRDefault="00A65A84" w:rsidP="00A65A84">
      <w:pPr>
        <w:rPr>
          <w:rFonts w:cs="Times New Roman"/>
        </w:rPr>
      </w:pPr>
      <w:r w:rsidRPr="00A65A84">
        <w:rPr>
          <w:rFonts w:cs="Times New Roman"/>
        </w:rPr>
        <w:t>CRESST-MSTAR will establish a sustainable pipeline of students and professionals trained in scarce, high-value skills needed by NASA, its suppliers, commercial space, defense electronics, and the domestic semiconductor industry.</w:t>
      </w:r>
    </w:p>
    <w:p w14:paraId="36257722" w14:textId="46465CF5" w:rsidR="00A65A84" w:rsidRPr="00A65A84" w:rsidRDefault="00A65A84" w:rsidP="00A65A84">
      <w:pPr>
        <w:rPr>
          <w:rFonts w:cs="Times New Roman"/>
        </w:rPr>
      </w:pPr>
      <w:r w:rsidRPr="00A65A84">
        <w:rPr>
          <w:rFonts w:cs="Times New Roman"/>
        </w:rPr>
        <w:t>Objective 4.1: Increase Aerospace-Related Degrees and Workforce Readiness.</w:t>
      </w:r>
    </w:p>
    <w:p w14:paraId="1B2BB6F8" w14:textId="77777777" w:rsidR="0087036F" w:rsidRDefault="00A65A84" w:rsidP="00A65A84">
      <w:pPr>
        <w:rPr>
          <w:rFonts w:cs="Times New Roman"/>
        </w:rPr>
      </w:pPr>
      <w:r w:rsidRPr="00A65A84">
        <w:rPr>
          <w:rFonts w:cs="Times New Roman"/>
        </w:rPr>
        <w:t>Students will gain NASA-aligned training, applied research experience, mentorship, internships, technical-report and publication opportunities, and direct preparation for careers in space electronics, COTS assurance, radiation effects, advanced packaging, reliability, failure analysis, and mission assurance.</w:t>
      </w:r>
    </w:p>
    <w:p w14:paraId="778D23E4" w14:textId="77777777" w:rsidR="0087036F" w:rsidRDefault="0087036F" w:rsidP="00A65A84">
      <w:pPr>
        <w:rPr>
          <w:rFonts w:cs="Times New Roman"/>
        </w:rPr>
      </w:pPr>
      <w:r>
        <w:rPr>
          <w:rFonts w:cs="Times New Roman"/>
        </w:rPr>
        <w:t>Outcomes:</w:t>
      </w:r>
    </w:p>
    <w:p w14:paraId="782BEE20" w14:textId="0E6C9B43" w:rsidR="00343FC6" w:rsidRPr="00343FC6" w:rsidRDefault="00343FC6" w:rsidP="00A65A84">
      <w:pPr>
        <w:rPr>
          <w:rFonts w:cs="Times New Roman"/>
        </w:rPr>
      </w:pPr>
      <w:r w:rsidRPr="00343FC6">
        <w:rPr>
          <w:rFonts w:cs="Times New Roman"/>
        </w:rPr>
        <w:t xml:space="preserve">Planned two-year outcomes are to engage at least </w:t>
      </w:r>
      <w:r w:rsidRPr="00D34F2F">
        <w:rPr>
          <w:rFonts w:cs="Times New Roman"/>
          <w:highlight w:val="yellow"/>
        </w:rPr>
        <w:t>[insert target</w:t>
      </w:r>
      <w:r w:rsidRPr="00343FC6">
        <w:rPr>
          <w:rFonts w:cs="Times New Roman"/>
        </w:rPr>
        <w:t xml:space="preserve">] undergraduate and </w:t>
      </w:r>
      <w:r w:rsidRPr="00D34F2F">
        <w:rPr>
          <w:rFonts w:cs="Times New Roman"/>
          <w:highlight w:val="yellow"/>
        </w:rPr>
        <w:t>[insert target]</w:t>
      </w:r>
      <w:r w:rsidRPr="00343FC6">
        <w:rPr>
          <w:rFonts w:cs="Times New Roman"/>
        </w:rPr>
        <w:t xml:space="preserve"> graduate students in sustained research or training; provide at least </w:t>
      </w:r>
      <w:r w:rsidR="00D34F2F" w:rsidRPr="00D34F2F">
        <w:rPr>
          <w:rFonts w:cs="Times New Roman"/>
          <w:highlight w:val="yellow"/>
        </w:rPr>
        <w:t>[insert target</w:t>
      </w:r>
      <w:r w:rsidR="00D34F2F" w:rsidRPr="00343FC6">
        <w:rPr>
          <w:rFonts w:cs="Times New Roman"/>
        </w:rPr>
        <w:t xml:space="preserve">] </w:t>
      </w:r>
      <w:r w:rsidRPr="00343FC6">
        <w:rPr>
          <w:rFonts w:cs="Times New Roman"/>
        </w:rPr>
        <w:t xml:space="preserve">internships; deliver at least </w:t>
      </w:r>
      <w:r w:rsidR="00D34F2F" w:rsidRPr="00D34F2F">
        <w:rPr>
          <w:rFonts w:cs="Times New Roman"/>
          <w:highlight w:val="yellow"/>
        </w:rPr>
        <w:t>[insert target</w:t>
      </w:r>
      <w:r w:rsidR="00D34F2F" w:rsidRPr="00343FC6">
        <w:rPr>
          <w:rFonts w:cs="Times New Roman"/>
        </w:rPr>
        <w:t xml:space="preserve">] </w:t>
      </w:r>
      <w:r w:rsidRPr="00343FC6">
        <w:rPr>
          <w:rFonts w:cs="Times New Roman"/>
        </w:rPr>
        <w:t xml:space="preserve">major workshops or technical training events; develop at least </w:t>
      </w:r>
      <w:r w:rsidR="00D34F2F" w:rsidRPr="00D34F2F">
        <w:rPr>
          <w:rFonts w:cs="Times New Roman"/>
          <w:highlight w:val="yellow"/>
        </w:rPr>
        <w:t>[insert target</w:t>
      </w:r>
      <w:r w:rsidR="00D34F2F" w:rsidRPr="00343FC6">
        <w:rPr>
          <w:rFonts w:cs="Times New Roman"/>
        </w:rPr>
        <w:t xml:space="preserve">] </w:t>
      </w:r>
      <w:r w:rsidRPr="00343FC6">
        <w:rPr>
          <w:rFonts w:cs="Times New Roman"/>
        </w:rPr>
        <w:t xml:space="preserve">new course and one certificate, </w:t>
      </w:r>
      <w:proofErr w:type="spellStart"/>
      <w:r w:rsidRPr="00343FC6">
        <w:rPr>
          <w:rFonts w:cs="Times New Roman"/>
        </w:rPr>
        <w:t>microcredential</w:t>
      </w:r>
      <w:proofErr w:type="spellEnd"/>
      <w:r w:rsidRPr="00343FC6">
        <w:rPr>
          <w:rFonts w:cs="Times New Roman"/>
        </w:rPr>
        <w:t>, or professional-training sequence; provide an SME mentor to each major student research team; support student conference presentations; and establish a repeatable student-to-internship-to-employment pathway.</w:t>
      </w:r>
    </w:p>
    <w:p w14:paraId="485B4520" w14:textId="1622C534" w:rsidR="00343FC6" w:rsidRPr="00FD4562" w:rsidRDefault="00343FC6" w:rsidP="00FD4562">
      <w:pPr>
        <w:pStyle w:val="Heading2"/>
      </w:pPr>
      <w:r w:rsidRPr="00FD4562">
        <w:t xml:space="preserve">2.4 </w:t>
      </w:r>
      <w:r w:rsidR="00C07C3A" w:rsidRPr="00C07C3A">
        <w:t>Advancement of STMD Priorities, NASA Civil Space Shortfalls, and Exploration Campaigns</w:t>
      </w:r>
    </w:p>
    <w:p w14:paraId="1E10EA7B" w14:textId="77777777" w:rsidR="001B00CC" w:rsidRPr="001B00CC" w:rsidRDefault="001B00CC" w:rsidP="001B00CC">
      <w:pPr>
        <w:rPr>
          <w:rFonts w:cs="Times New Roman"/>
        </w:rPr>
      </w:pPr>
      <w:r w:rsidRPr="001B00CC">
        <w:rPr>
          <w:rFonts w:cs="Times New Roman"/>
        </w:rPr>
        <w:t>CRESST-MSTAR provides a cross-cutting electrical, electronic, electromechanical, and electro-optical parts-assurance capability with its strongest alignment to the Space Technology Mission Directorate Surface Infrastructure domain (LIVE) and Foundational Capabilities domain (ENABLE). The project also provides enabling support to Space Transportation (GO), Space-to-</w:t>
      </w:r>
      <w:r w:rsidRPr="001B00CC">
        <w:rPr>
          <w:rFonts w:cs="Times New Roman"/>
        </w:rPr>
        <w:lastRenderedPageBreak/>
        <w:t>Surface Access (LAND), and In-Space Infrastructure and Discovery (EXPAND). The M-STAR solicitation defines LIVE as the development of foundational surface capabilities—including advanced power and thermal systems, environmental and dust mitigation, sustainability, and logistics—and ENABLE as the advancement of cross-cutting materials, manufacturing, structures, and avionics.</w:t>
      </w:r>
    </w:p>
    <w:p w14:paraId="41F0F0A5" w14:textId="77777777" w:rsidR="001B00CC" w:rsidRPr="005F62A2" w:rsidRDefault="001B00CC" w:rsidP="001B00CC">
      <w:pPr>
        <w:rPr>
          <w:rFonts w:cs="Times New Roman"/>
          <w:b/>
          <w:bCs/>
        </w:rPr>
      </w:pPr>
      <w:r w:rsidRPr="005F62A2">
        <w:rPr>
          <w:rFonts w:cs="Times New Roman"/>
          <w:b/>
          <w:bCs/>
        </w:rPr>
        <w:t>Primary Alignment: Surface Infrastructure (LIVE)</w:t>
      </w:r>
    </w:p>
    <w:p w14:paraId="43363EDF" w14:textId="77777777" w:rsidR="001B00CC" w:rsidRPr="001B00CC" w:rsidRDefault="001B00CC" w:rsidP="001B00CC">
      <w:pPr>
        <w:rPr>
          <w:rFonts w:cs="Times New Roman"/>
        </w:rPr>
      </w:pPr>
      <w:r w:rsidRPr="001B00CC">
        <w:rPr>
          <w:rFonts w:cs="Times New Roman"/>
        </w:rPr>
        <w:t>Artemis and future Mars missions require electronics that can operate for extended periods with limited opportunities for repair or replacement while exposed to radiation, vacuum, extreme temperature, thermal cycling, dust, high voltage, electrical overstress, launch environments, and long-duration storage. CRESST-MSTAR will investigate these stresses at the device, package, assembly, and application levels and develop the assurance methods, test capabilities, and skilled workforce needed to qualify commercial off-the-shelf components, wide-bandgap devices, advanced packages, and heterogeneous assemblies for exploration systems.</w:t>
      </w:r>
    </w:p>
    <w:p w14:paraId="6C23425B" w14:textId="77777777" w:rsidR="001B00CC" w:rsidRPr="001B00CC" w:rsidRDefault="001B00CC" w:rsidP="001B00CC">
      <w:pPr>
        <w:rPr>
          <w:rFonts w:cs="Times New Roman"/>
        </w:rPr>
      </w:pPr>
      <w:r w:rsidRPr="001B00CC">
        <w:rPr>
          <w:rFonts w:cs="Times New Roman"/>
        </w:rPr>
        <w:t>The project directly supports NASA Civil Space Shortfall SF02, “Develop infrastructure and capabilities for assets to operate for extended duration in the lunar environment,” including:</w:t>
      </w:r>
    </w:p>
    <w:p w14:paraId="14BB0C89" w14:textId="77777777" w:rsidR="001B00CC" w:rsidRPr="001B00CC" w:rsidRDefault="001B00CC" w:rsidP="001B00CC">
      <w:pPr>
        <w:rPr>
          <w:rFonts w:cs="Times New Roman"/>
        </w:rPr>
      </w:pPr>
      <w:r w:rsidRPr="00674962">
        <w:rPr>
          <w:rFonts w:cs="Times New Roman"/>
          <w:b/>
          <w:bCs/>
        </w:rPr>
        <w:t>Shortfall 2.1:</w:t>
      </w:r>
      <w:r w:rsidRPr="001B00CC">
        <w:rPr>
          <w:rFonts w:cs="Times New Roman"/>
        </w:rPr>
        <w:t xml:space="preserve"> Provide high-power, thermal-management, and actuation capabilities for fixed surface assets to survive and operate in the lunar environment.</w:t>
      </w:r>
    </w:p>
    <w:p w14:paraId="66DCA973" w14:textId="77777777" w:rsidR="001B00CC" w:rsidRPr="001B00CC" w:rsidRDefault="001B00CC" w:rsidP="001B00CC">
      <w:pPr>
        <w:rPr>
          <w:rFonts w:cs="Times New Roman"/>
        </w:rPr>
      </w:pPr>
      <w:r w:rsidRPr="00674962">
        <w:rPr>
          <w:rFonts w:cs="Times New Roman"/>
          <w:b/>
          <w:bCs/>
        </w:rPr>
        <w:t>Shortfall 2.2:</w:t>
      </w:r>
      <w:r w:rsidRPr="001B00CC">
        <w:rPr>
          <w:rFonts w:cs="Times New Roman"/>
        </w:rPr>
        <w:t xml:space="preserve"> Provide low-power, thermal-management, and actuation capabilities for distributed or mobile surface assets to survive and operate in the lunar environment.</w:t>
      </w:r>
    </w:p>
    <w:p w14:paraId="3A5D9E22" w14:textId="77777777" w:rsidR="001B00CC" w:rsidRPr="001B00CC" w:rsidRDefault="001B00CC" w:rsidP="001B00CC">
      <w:pPr>
        <w:rPr>
          <w:rFonts w:cs="Times New Roman"/>
        </w:rPr>
      </w:pPr>
      <w:r w:rsidRPr="001B00CC">
        <w:rPr>
          <w:rFonts w:cs="Times New Roman"/>
        </w:rPr>
        <w:t>Shortfall 2.3: Provide scalable, multi-kilowatt-electric power generation and storage capable of supporting crew safety and exploration activities under lunar temperature, dust, and solar-availability conditions.</w:t>
      </w:r>
    </w:p>
    <w:p w14:paraId="348853C5" w14:textId="77777777" w:rsidR="001B00CC" w:rsidRPr="001B00CC" w:rsidRDefault="001B00CC" w:rsidP="001B00CC">
      <w:pPr>
        <w:rPr>
          <w:rFonts w:cs="Times New Roman"/>
        </w:rPr>
      </w:pPr>
      <w:r w:rsidRPr="001B00CC">
        <w:rPr>
          <w:rFonts w:cs="Times New Roman"/>
        </w:rPr>
        <w:t>Shortfall 2.4: Provide robust, low-mass power-management and distribution solutions for long-duration operation in extreme environments.</w:t>
      </w:r>
    </w:p>
    <w:p w14:paraId="6D02891A" w14:textId="77777777" w:rsidR="001B00CC" w:rsidRPr="001B00CC" w:rsidRDefault="001B00CC" w:rsidP="001B00CC">
      <w:pPr>
        <w:rPr>
          <w:rFonts w:cs="Times New Roman"/>
        </w:rPr>
      </w:pPr>
      <w:r w:rsidRPr="001B00CC">
        <w:rPr>
          <w:rFonts w:cs="Times New Roman"/>
        </w:rPr>
        <w:t>Shortfall 2.6: Provide extreme-cold-tolerant robotic and mobility capabilities for surveying and accessing permanently shadowed regions.</w:t>
      </w:r>
    </w:p>
    <w:p w14:paraId="155290CD" w14:textId="77777777" w:rsidR="001B00CC" w:rsidRPr="001B00CC" w:rsidRDefault="001B00CC" w:rsidP="001B00CC">
      <w:pPr>
        <w:rPr>
          <w:rFonts w:cs="Times New Roman"/>
        </w:rPr>
      </w:pPr>
      <w:r w:rsidRPr="001B00CC">
        <w:rPr>
          <w:rFonts w:cs="Times New Roman"/>
        </w:rPr>
        <w:t>Shortfall 2.7: Perform high-performance computing in extreme-temperature, high-radiation, and dusty environments.</w:t>
      </w:r>
    </w:p>
    <w:p w14:paraId="1B89C0BF" w14:textId="77777777" w:rsidR="001B00CC" w:rsidRPr="001B00CC" w:rsidRDefault="001B00CC" w:rsidP="001B00CC">
      <w:pPr>
        <w:rPr>
          <w:rFonts w:cs="Times New Roman"/>
        </w:rPr>
      </w:pPr>
      <w:r w:rsidRPr="001B00CC">
        <w:rPr>
          <w:rFonts w:cs="Times New Roman"/>
        </w:rPr>
        <w:t xml:space="preserve">Shortfall 2.8: Provide electrical-charge dissipation </w:t>
      </w:r>
      <w:proofErr w:type="gramStart"/>
      <w:r w:rsidRPr="001B00CC">
        <w:rPr>
          <w:rFonts w:cs="Times New Roman"/>
        </w:rPr>
        <w:t>sufficient</w:t>
      </w:r>
      <w:proofErr w:type="gramEnd"/>
      <w:r w:rsidRPr="001B00CC">
        <w:rPr>
          <w:rFonts w:cs="Times New Roman"/>
        </w:rPr>
        <w:t xml:space="preserve"> to protect hardware and crew.</w:t>
      </w:r>
    </w:p>
    <w:p w14:paraId="2FA2FEAC" w14:textId="77777777" w:rsidR="001B00CC" w:rsidRPr="001B00CC" w:rsidRDefault="001B00CC" w:rsidP="001B00CC">
      <w:pPr>
        <w:rPr>
          <w:rFonts w:cs="Times New Roman"/>
        </w:rPr>
      </w:pPr>
      <w:r w:rsidRPr="001B00CC">
        <w:rPr>
          <w:rFonts w:cs="Times New Roman"/>
        </w:rPr>
        <w:t>CRESST-MSTAR also supports NASA Civil Space Shortfall SF06, “Develop infrastructure and capabilities for assets to operate for extended duration in the Martian environment,” particularly Shortfall 6.1, robust and low-mass power management and distribution for long-duration extreme-environment operation; Shortfall 6.4, scalable multi-kilowatt-electric power generation and storage under Martian temperature, dust, and solar conditions; and Shortfall 6.5, high-performance computing in extreme-temperature, high-radiation, and dusty environments.</w:t>
      </w:r>
    </w:p>
    <w:p w14:paraId="1B10CC53" w14:textId="77777777" w:rsidR="001B00CC" w:rsidRPr="001B00CC" w:rsidRDefault="001B00CC" w:rsidP="001B00CC">
      <w:pPr>
        <w:rPr>
          <w:rFonts w:cs="Times New Roman"/>
        </w:rPr>
      </w:pPr>
    </w:p>
    <w:p w14:paraId="6E7B5CB3" w14:textId="77777777" w:rsidR="001B00CC" w:rsidRPr="001B00CC" w:rsidRDefault="001B00CC" w:rsidP="001B00CC">
      <w:pPr>
        <w:rPr>
          <w:rFonts w:cs="Times New Roman"/>
        </w:rPr>
      </w:pPr>
      <w:r w:rsidRPr="001B00CC">
        <w:rPr>
          <w:rFonts w:cs="Times New Roman"/>
        </w:rPr>
        <w:t>Research on wide-bandgap power devices, high-voltage insulation and isolation, packaging, thermal paths, radiation response, protection limits, and failure mechanisms will generate application-relevant evidence for lunar and Martian power systems, instruments, communications, navigation, mobility, autonomy, environmental monitoring, and distributed surface infrastructure.</w:t>
      </w:r>
    </w:p>
    <w:p w14:paraId="536ADD03" w14:textId="77777777" w:rsidR="001B00CC" w:rsidRPr="005F62A2" w:rsidRDefault="001B00CC" w:rsidP="001B00CC">
      <w:pPr>
        <w:rPr>
          <w:rFonts w:cs="Times New Roman"/>
          <w:b/>
          <w:bCs/>
        </w:rPr>
      </w:pPr>
      <w:r w:rsidRPr="005F62A2">
        <w:rPr>
          <w:rFonts w:cs="Times New Roman"/>
          <w:b/>
          <w:bCs/>
        </w:rPr>
        <w:t>Primary Alignment: Foundational Capabilities (ENABLE)</w:t>
      </w:r>
    </w:p>
    <w:p w14:paraId="2E804718" w14:textId="77777777" w:rsidR="001B00CC" w:rsidRPr="001B00CC" w:rsidRDefault="001B00CC" w:rsidP="001B00CC">
      <w:pPr>
        <w:rPr>
          <w:rFonts w:cs="Times New Roman"/>
        </w:rPr>
      </w:pPr>
      <w:r w:rsidRPr="001B00CC">
        <w:rPr>
          <w:rFonts w:cs="Times New Roman"/>
        </w:rPr>
        <w:t>CRESST-MSTAR advances ENABLE by establishing foundational avionics, materials, packaging, manufacturing-assurance, and test capabilities that can be applied across multiple NASA mission architectures. Risk-informed commercial-parts assurance, radiation characterization, advanced-packaging test articles, heterogeneous integration, reusable test fixtures, and failure-analysis-driven mitigation directly address the following Civil Space Shortfalls:</w:t>
      </w:r>
    </w:p>
    <w:p w14:paraId="0CE8F9A4" w14:textId="77777777" w:rsidR="001B00CC" w:rsidRPr="001B00CC" w:rsidRDefault="001B00CC" w:rsidP="001B00CC">
      <w:pPr>
        <w:rPr>
          <w:rFonts w:cs="Times New Roman"/>
        </w:rPr>
      </w:pPr>
      <w:r w:rsidRPr="001B00CC">
        <w:rPr>
          <w:rFonts w:cs="Times New Roman"/>
        </w:rPr>
        <w:t>SF25, “Provide onboard advanced computing capabilities for space operations,” especially Shortfall 25.1, radiation-tolerant onboard computing for autonomy, navigation, and high-performance applications; Shortfall 25.2, computing technology for autonomous onboard operations; Shortfall 25.3, distributed avionics systems and functions; and Shortfall 25.4, advanced computing for responsive multi-spacecraft operations.</w:t>
      </w:r>
    </w:p>
    <w:p w14:paraId="60BDB097" w14:textId="77777777" w:rsidR="001B00CC" w:rsidRPr="001B00CC" w:rsidRDefault="001B00CC" w:rsidP="001B00CC">
      <w:pPr>
        <w:rPr>
          <w:rFonts w:cs="Times New Roman"/>
        </w:rPr>
      </w:pPr>
      <w:r w:rsidRPr="001B00CC">
        <w:rPr>
          <w:rFonts w:cs="Times New Roman"/>
        </w:rPr>
        <w:t>SF28, “Autonomously monitor, inspect, maintain, and repair space assets,” particularly Shortfall 28.3, environmentally robust robotic, imaging, and sensing components with sufficient performance for challenging exploration missions.</w:t>
      </w:r>
    </w:p>
    <w:p w14:paraId="682C6A8B" w14:textId="77777777" w:rsidR="001B00CC" w:rsidRPr="001B00CC" w:rsidRDefault="001B00CC" w:rsidP="001B00CC">
      <w:pPr>
        <w:rPr>
          <w:rFonts w:cs="Times New Roman"/>
        </w:rPr>
      </w:pPr>
      <w:r w:rsidRPr="001B00CC">
        <w:rPr>
          <w:rFonts w:cs="Times New Roman"/>
        </w:rPr>
        <w:t>SF31, “Provide space technology demonstration environments,” particularly Shortfall 31.2, environmental simulators, test facilities, and test sites for technology development in relevant environments.</w:t>
      </w:r>
    </w:p>
    <w:p w14:paraId="0B004099" w14:textId="77777777" w:rsidR="001B00CC" w:rsidRPr="001B00CC" w:rsidRDefault="001B00CC" w:rsidP="001B00CC">
      <w:pPr>
        <w:rPr>
          <w:rFonts w:cs="Times New Roman"/>
        </w:rPr>
      </w:pPr>
      <w:r w:rsidRPr="001B00CC">
        <w:rPr>
          <w:rFonts w:cs="Times New Roman"/>
        </w:rPr>
        <w:t xml:space="preserve">SF32, “Develop an affordable and resilient supply chain for space exploration,” particularly Shortfall 32.4, ensuring that </w:t>
      </w:r>
      <w:proofErr w:type="gramStart"/>
      <w:r w:rsidRPr="001B00CC">
        <w:rPr>
          <w:rFonts w:cs="Times New Roman"/>
        </w:rPr>
        <w:t>a sufficient number of</w:t>
      </w:r>
      <w:proofErr w:type="gramEnd"/>
      <w:r w:rsidRPr="001B00CC">
        <w:rPr>
          <w:rFonts w:cs="Times New Roman"/>
        </w:rPr>
        <w:t xml:space="preserve"> domestic suppliers can provide space-qualified systems within required lead times.</w:t>
      </w:r>
    </w:p>
    <w:p w14:paraId="5483C0AC" w14:textId="77777777" w:rsidR="001B00CC" w:rsidRPr="001B00CC" w:rsidRDefault="001B00CC" w:rsidP="001B00CC">
      <w:pPr>
        <w:rPr>
          <w:rFonts w:cs="Times New Roman"/>
        </w:rPr>
      </w:pPr>
      <w:r w:rsidRPr="001B00CC">
        <w:rPr>
          <w:rFonts w:cs="Times New Roman"/>
        </w:rPr>
        <w:t>These activities will reduce uncertainty in component selection and qualification, expand access to relevant-environment testing, and strengthen the domestic supply and workforce base without reducing mission-appropriate assurance.</w:t>
      </w:r>
    </w:p>
    <w:p w14:paraId="1304EDFC" w14:textId="77777777" w:rsidR="001B00CC" w:rsidRPr="001B00CC" w:rsidRDefault="001B00CC" w:rsidP="001B00CC">
      <w:pPr>
        <w:rPr>
          <w:rFonts w:cs="Times New Roman"/>
        </w:rPr>
      </w:pPr>
      <w:r w:rsidRPr="001B00CC">
        <w:rPr>
          <w:rFonts w:cs="Times New Roman"/>
        </w:rPr>
        <w:t>Enabling Contributions to GO, LAND, and EXPAND</w:t>
      </w:r>
    </w:p>
    <w:p w14:paraId="5F628229" w14:textId="77777777" w:rsidR="001B00CC" w:rsidRPr="001B00CC" w:rsidRDefault="001B00CC" w:rsidP="001B00CC">
      <w:pPr>
        <w:rPr>
          <w:rFonts w:cs="Times New Roman"/>
        </w:rPr>
      </w:pPr>
      <w:r w:rsidRPr="001B00CC">
        <w:rPr>
          <w:rFonts w:cs="Times New Roman"/>
        </w:rPr>
        <w:t>CRESST-MSTAR will not develop complete propulsion, landing, or in-space infrastructure systems. Instead, it will address the component- and assembly-level reliability constraints that can limit those systems.</w:t>
      </w:r>
    </w:p>
    <w:p w14:paraId="612842C6" w14:textId="77777777" w:rsidR="001B00CC" w:rsidRPr="001B00CC" w:rsidRDefault="001B00CC" w:rsidP="001B00CC">
      <w:pPr>
        <w:rPr>
          <w:rFonts w:cs="Times New Roman"/>
        </w:rPr>
      </w:pPr>
    </w:p>
    <w:p w14:paraId="609684A3" w14:textId="77777777" w:rsidR="001B00CC" w:rsidRPr="001B00CC" w:rsidRDefault="001B00CC" w:rsidP="001B00CC">
      <w:pPr>
        <w:rPr>
          <w:rFonts w:cs="Times New Roman"/>
        </w:rPr>
      </w:pPr>
      <w:r w:rsidRPr="001B00CC">
        <w:rPr>
          <w:rFonts w:cs="Times New Roman"/>
        </w:rPr>
        <w:lastRenderedPageBreak/>
        <w:t>For Space Transportation (GO), the project will evaluate power-conversion, control, protection, sensing, and diagnostic electronics relevant to SF23, “Transport and maneuver uncrewed spacecraft for missions in cislunar and deep space,” including novel power and propulsion technologies and in-space electric-propulsion diagnostics.</w:t>
      </w:r>
    </w:p>
    <w:p w14:paraId="752F3271" w14:textId="77777777" w:rsidR="001B00CC" w:rsidRPr="001B00CC" w:rsidRDefault="001B00CC" w:rsidP="001B00CC">
      <w:pPr>
        <w:rPr>
          <w:rFonts w:cs="Times New Roman"/>
        </w:rPr>
      </w:pPr>
      <w:r w:rsidRPr="001B00CC">
        <w:rPr>
          <w:rFonts w:cs="Times New Roman"/>
        </w:rPr>
        <w:t>For Space-to-Surface Access (LAND), CRESST-MSTAR will strengthen the environmental robustness of sensors, power electronics, computing, and control avionics needed to safely, routinely, and precisely land large systems on the lunar surface; safely, reliably, and precisely land large systems on Mars; and land science payloads on planetary surfaces—NASA Civil Space Shortfalls SF03, SF09, and SF11.</w:t>
      </w:r>
    </w:p>
    <w:p w14:paraId="0A919098" w14:textId="77777777" w:rsidR="001B00CC" w:rsidRPr="001B00CC" w:rsidRDefault="001B00CC" w:rsidP="001B00CC">
      <w:pPr>
        <w:rPr>
          <w:rFonts w:cs="Times New Roman"/>
        </w:rPr>
      </w:pPr>
      <w:r w:rsidRPr="001B00CC">
        <w:rPr>
          <w:rFonts w:cs="Times New Roman"/>
        </w:rPr>
        <w:t>For In-Space Infrastructure and Discovery (EXPAND), the project will support reliable electronics for small spacecraft, distributed systems, communications and navigation nodes, servicing systems, and upgradeable avionics. Relevant Civil Space Shortfalls include SF14, “Perform missions with small spacecraft beyond low Earth orbit”; SF25, “Provide onboard advanced computing capabilities for space operations”; SF27, “Emplace and maintain large, stable space platforms and observatories”; and SF28, “Autonomously monitor, inspect, maintain, and repair space assets.”</w:t>
      </w:r>
    </w:p>
    <w:p w14:paraId="6E39C669" w14:textId="77777777" w:rsidR="001B00CC" w:rsidRPr="001B00CC" w:rsidRDefault="001B00CC" w:rsidP="001B00CC">
      <w:pPr>
        <w:rPr>
          <w:rFonts w:cs="Times New Roman"/>
        </w:rPr>
      </w:pPr>
      <w:r w:rsidRPr="001B00CC">
        <w:rPr>
          <w:rFonts w:cs="Times New Roman"/>
        </w:rPr>
        <w:t>Planned outcomes include at least [X] component or assembly evaluation campaigns; [Y] reusable test fixtures or test-system capabilities; documented commercial-parts, wide-bandgap, and advanced-packaging assurance methods; curated radiation, thermal, electrical, and failure-analysis data packages; at least one advanced-packaging or heterogeneous-integration test article; and student-generated test plans, readiness-review packages, and final technical reports. These products will be structured for transition to NASA projects, supplier qualification activities, and follow-on university and industry research while preparing engineers to address the electronics reliability, qualification, and supply-chain challenges underlying sustainable exploration beyond low Earth orbit.</w:t>
      </w:r>
    </w:p>
    <w:p w14:paraId="4508C14E" w14:textId="77777777" w:rsidR="00343FC6" w:rsidRPr="00343FC6" w:rsidRDefault="00343FC6" w:rsidP="00FD4562">
      <w:pPr>
        <w:pStyle w:val="Heading2"/>
      </w:pPr>
      <w:r w:rsidRPr="00343FC6">
        <w:t>2.5 Data Sharing Plan</w:t>
      </w:r>
    </w:p>
    <w:p w14:paraId="7BECA00E" w14:textId="6D4407A3" w:rsidR="00343FC6" w:rsidRPr="00343FC6" w:rsidRDefault="00343FC6" w:rsidP="00343FC6">
      <w:pPr>
        <w:rPr>
          <w:rFonts w:cs="Times New Roman"/>
        </w:rPr>
      </w:pPr>
      <w:r w:rsidRPr="00343FC6">
        <w:rPr>
          <w:rFonts w:cs="Times New Roman"/>
        </w:rPr>
        <w:t xml:space="preserve">CRESST-MSTAR will share results to the maximum practical extent while protecting proprietary, export-controlled, personally identifiable, patent-sensitive, or partner-restricted information. During the two-year period, the project will produce at least </w:t>
      </w:r>
      <w:r w:rsidR="001456D3" w:rsidRPr="00D34F2F">
        <w:rPr>
          <w:rFonts w:cs="Times New Roman"/>
          <w:highlight w:val="yellow"/>
        </w:rPr>
        <w:t>[insert target</w:t>
      </w:r>
      <w:r w:rsidR="001456D3" w:rsidRPr="00343FC6">
        <w:rPr>
          <w:rFonts w:cs="Times New Roman"/>
        </w:rPr>
        <w:t xml:space="preserve">] </w:t>
      </w:r>
      <w:r w:rsidRPr="00343FC6">
        <w:rPr>
          <w:rFonts w:cs="Times New Roman"/>
        </w:rPr>
        <w:t>publishable technical papers or journal articles and present results at appropriate conferences, NASA meetings, and workshops. Shareable products may include papers, presentations, nonproprietary data, test methods, fixture descriptions, educational exercises, course materials, technical summaries, and metadata describing test conditions, instrumentation, calibration, data processing, and quality.</w:t>
      </w:r>
    </w:p>
    <w:p w14:paraId="3FC5274E" w14:textId="77777777" w:rsidR="00343FC6" w:rsidRPr="00343FC6" w:rsidRDefault="00343FC6" w:rsidP="00343FC6">
      <w:pPr>
        <w:rPr>
          <w:rFonts w:cs="Times New Roman"/>
        </w:rPr>
      </w:pPr>
      <w:r w:rsidRPr="00343FC6">
        <w:rPr>
          <w:rFonts w:cs="Times New Roman"/>
        </w:rPr>
        <w:t xml:space="preserve">Research data will reside on access-controlled UCF systems with appropriate permissions and backups. Each test activity will maintain configuration records for test articles, hardware, software, instrumentation, calibration, environment, and analysis methods. Prior to release, </w:t>
      </w:r>
      <w:r w:rsidRPr="00343FC6">
        <w:rPr>
          <w:rFonts w:cs="Times New Roman"/>
        </w:rPr>
        <w:lastRenderedPageBreak/>
        <w:t>products will be reviewed for proprietary and manufacturer-sensitive information, export control, NASA and partner requirements, intellectual property, student privacy, accuracy, completeness, and reproducibility.</w:t>
      </w:r>
    </w:p>
    <w:p w14:paraId="0981BCAC" w14:textId="77777777" w:rsidR="00343FC6" w:rsidRPr="00343FC6" w:rsidRDefault="00343FC6" w:rsidP="00343FC6">
      <w:pPr>
        <w:rPr>
          <w:rFonts w:cs="Times New Roman"/>
        </w:rPr>
      </w:pPr>
      <w:r w:rsidRPr="00343FC6">
        <w:rPr>
          <w:rFonts w:cs="Times New Roman"/>
        </w:rPr>
        <w:t>Publications will acknowledge NASA M-STAR support and follow applicable institutional and NASA review processes. When permitted, accepted manuscripts and supporting nonproprietary data will be deposited in an appropriate institutional or public repository. Records will be retained in accordance with UCF, NASA, and award requirements. The NSPIRES Data Management Plan will complement this Data Sharing Plan.</w:t>
      </w:r>
    </w:p>
    <w:p w14:paraId="512FC416" w14:textId="77777777" w:rsidR="00343FC6" w:rsidRPr="00343FC6" w:rsidRDefault="00343FC6" w:rsidP="005863EB">
      <w:pPr>
        <w:pStyle w:val="Heading2"/>
      </w:pPr>
      <w:r w:rsidRPr="00343FC6">
        <w:t>2.6 Graduate and Undergraduate Student Involvement</w:t>
      </w:r>
    </w:p>
    <w:p w14:paraId="30826346" w14:textId="544FA023" w:rsidR="00343FC6" w:rsidRPr="00343FC6" w:rsidRDefault="00343FC6" w:rsidP="00343FC6">
      <w:pPr>
        <w:rPr>
          <w:rFonts w:cs="Times New Roman"/>
        </w:rPr>
      </w:pPr>
      <w:r w:rsidRPr="00343FC6">
        <w:rPr>
          <w:rFonts w:cs="Times New Roman"/>
        </w:rPr>
        <w:t xml:space="preserve">Students will be active research-team members with defined assignments, faculty supervision, safety and laboratory training, an individual development plan, an SME mentor where applicable, and required technical deliverables. Undergraduate students may participate through paid research, internships, senior design, independent study, laboratories, and summer programs. Activities may include literature reviews, test-board and fixture design, printed circuit board development, instrumentation and automation, baseline and post-test characterization, radiation or environmental test support, failure-analysis preparation, data reduction, </w:t>
      </w:r>
      <w:r w:rsidR="00F8336C">
        <w:rPr>
          <w:rFonts w:cs="Times New Roman"/>
        </w:rPr>
        <w:t xml:space="preserve">conclusions </w:t>
      </w:r>
      <w:r w:rsidRPr="00343FC6">
        <w:rPr>
          <w:rFonts w:cs="Times New Roman"/>
        </w:rPr>
        <w:t>documentation, and presentations.</w:t>
      </w:r>
    </w:p>
    <w:p w14:paraId="152741C2" w14:textId="42E1D6A2" w:rsidR="00343FC6" w:rsidRPr="00343FC6" w:rsidRDefault="00343FC6" w:rsidP="00343FC6">
      <w:pPr>
        <w:rPr>
          <w:rFonts w:cs="Times New Roman"/>
        </w:rPr>
      </w:pPr>
      <w:r w:rsidRPr="00343FC6">
        <w:rPr>
          <w:rFonts w:cs="Times New Roman"/>
        </w:rPr>
        <w:t xml:space="preserve">Graduate students will lead experimental planning, component-evaluation campaigns, screening-method development, beam and facility test plans, advanced packaging articles, reliability and failure-mechanism analyses, undergraduate supervision, publications, and curriculum development. Student progress will be reviewed each academic term through individual plans and professional-style requirements, design, test-readiness, anomaly, and final data reviews. Annual participation is expected to include approximately </w:t>
      </w:r>
      <w:r w:rsidR="00F8336C" w:rsidRPr="00D34F2F">
        <w:rPr>
          <w:rFonts w:cs="Times New Roman"/>
          <w:highlight w:val="yellow"/>
        </w:rPr>
        <w:t>[insert target</w:t>
      </w:r>
      <w:r w:rsidR="00F8336C" w:rsidRPr="00343FC6">
        <w:rPr>
          <w:rFonts w:cs="Times New Roman"/>
        </w:rPr>
        <w:t xml:space="preserve">] </w:t>
      </w:r>
      <w:r w:rsidRPr="00343FC6">
        <w:rPr>
          <w:rFonts w:cs="Times New Roman"/>
        </w:rPr>
        <w:t xml:space="preserve">undergraduate and </w:t>
      </w:r>
      <w:r w:rsidR="00F8336C" w:rsidRPr="00D34F2F">
        <w:rPr>
          <w:rFonts w:cs="Times New Roman"/>
          <w:highlight w:val="yellow"/>
        </w:rPr>
        <w:t xml:space="preserve">[insert </w:t>
      </w:r>
      <w:proofErr w:type="gramStart"/>
      <w:r w:rsidR="00F8336C" w:rsidRPr="00D34F2F">
        <w:rPr>
          <w:rFonts w:cs="Times New Roman"/>
          <w:highlight w:val="yellow"/>
        </w:rPr>
        <w:t>target</w:t>
      </w:r>
      <w:r w:rsidR="00F8336C" w:rsidRPr="00343FC6">
        <w:rPr>
          <w:rFonts w:cs="Times New Roman"/>
        </w:rPr>
        <w:t xml:space="preserve">] </w:t>
      </w:r>
      <w:r w:rsidRPr="00343FC6">
        <w:rPr>
          <w:rFonts w:cs="Times New Roman"/>
        </w:rPr>
        <w:t xml:space="preserve"> graduate</w:t>
      </w:r>
      <w:proofErr w:type="gramEnd"/>
      <w:r w:rsidRPr="00343FC6">
        <w:rPr>
          <w:rFonts w:cs="Times New Roman"/>
        </w:rPr>
        <w:t xml:space="preserve"> researchers, subject to the final budget.</w:t>
      </w:r>
    </w:p>
    <w:p w14:paraId="1E127457" w14:textId="7B90A234" w:rsidR="00343FC6" w:rsidRPr="00343FC6" w:rsidRDefault="00343FC6" w:rsidP="00396EE6">
      <w:pPr>
        <w:pStyle w:val="Heading2"/>
      </w:pPr>
      <w:r w:rsidRPr="00343FC6">
        <w:t xml:space="preserve">2.7 Equipment Purchases and Beam-Time </w:t>
      </w:r>
      <w:proofErr w:type="gramStart"/>
      <w:r w:rsidRPr="00343FC6">
        <w:t>Costs</w:t>
      </w:r>
      <w:r w:rsidR="003713F5">
        <w:t xml:space="preserve">  </w:t>
      </w:r>
      <w:r w:rsidR="003713F5" w:rsidRPr="003713F5">
        <w:rPr>
          <w:highlight w:val="yellow"/>
        </w:rPr>
        <w:t>(</w:t>
      </w:r>
      <w:proofErr w:type="gramEnd"/>
      <w:r w:rsidR="003713F5" w:rsidRPr="003713F5">
        <w:rPr>
          <w:highlight w:val="yellow"/>
        </w:rPr>
        <w:t>Enxia to revise, do we need equipment)</w:t>
      </w:r>
    </w:p>
    <w:p w14:paraId="4505DE4F" w14:textId="77777777" w:rsidR="00343FC6" w:rsidRPr="00343FC6" w:rsidRDefault="00343FC6" w:rsidP="00343FC6">
      <w:pPr>
        <w:rPr>
          <w:rFonts w:cs="Times New Roman"/>
        </w:rPr>
      </w:pPr>
      <w:r w:rsidRPr="00343FC6">
        <w:rPr>
          <w:rFonts w:cs="Times New Roman"/>
        </w:rPr>
        <w:t>Purchases will be limited to items necessary for research and reusable student training and will avoid duplicating existing UCF or partner capabilities. Potential items include semiconductor parameter instruments, source-measure units, precision supplies, high-voltage probes and isolation equipment, data-acquisition hardware, environmental fixtures, radiation test boards, printed circuit boards and sockets, temperature-control hardware, failure-analysis preparation or imaging accessories, automated-test controllers, packaging materials, and calibration and safety equipment. The budget justification will identify each major item’s purpose, users, existing alternatives, and continuing value.</w:t>
      </w:r>
    </w:p>
    <w:p w14:paraId="0D2E5917" w14:textId="6B70BE8D" w:rsidR="00343FC6" w:rsidRPr="00343FC6" w:rsidRDefault="00343FC6" w:rsidP="00343FC6">
      <w:pPr>
        <w:rPr>
          <w:rFonts w:cs="Times New Roman"/>
        </w:rPr>
      </w:pPr>
      <w:r w:rsidRPr="00343FC6">
        <w:rPr>
          <w:rFonts w:cs="Times New Roman"/>
        </w:rPr>
        <w:t>Specialized costs may include proton, heavy-ion, pulsed-laser, thermal-vacuum, extreme-temperature, and failure-analysis facility time</w:t>
      </w:r>
      <w:r w:rsidR="004C1354">
        <w:rPr>
          <w:rFonts w:cs="Times New Roman"/>
        </w:rPr>
        <w:t xml:space="preserve"> generally on UCF or in partner facilities which in general are </w:t>
      </w:r>
      <w:r w:rsidR="00D92F33">
        <w:rPr>
          <w:rFonts w:cs="Times New Roman"/>
        </w:rPr>
        <w:t>fee for use facilities</w:t>
      </w:r>
      <w:r w:rsidRPr="00343FC6">
        <w:rPr>
          <w:rFonts w:cs="Times New Roman"/>
        </w:rPr>
        <w:t xml:space="preserve">; dosimetry; facility engineering; test setup; safety training; specialized feedthroughs and adapters; travel for student test teams; and post-irradiation or </w:t>
      </w:r>
      <w:r w:rsidRPr="00343FC6">
        <w:rPr>
          <w:rFonts w:cs="Times New Roman"/>
        </w:rPr>
        <w:lastRenderedPageBreak/>
        <w:t>destructive analysis. Facilities</w:t>
      </w:r>
      <w:r w:rsidR="00D92F33">
        <w:rPr>
          <w:rFonts w:cs="Times New Roman"/>
        </w:rPr>
        <w:t xml:space="preserve">, when not on UCF or a </w:t>
      </w:r>
      <w:r w:rsidR="004F07AC">
        <w:rPr>
          <w:rFonts w:cs="Times New Roman"/>
        </w:rPr>
        <w:t>neighboring</w:t>
      </w:r>
      <w:r w:rsidR="00D92F33">
        <w:rPr>
          <w:rFonts w:cs="Times New Roman"/>
        </w:rPr>
        <w:t xml:space="preserve"> partner </w:t>
      </w:r>
      <w:proofErr w:type="gramStart"/>
      <w:r w:rsidR="00D92F33">
        <w:rPr>
          <w:rFonts w:cs="Times New Roman"/>
        </w:rPr>
        <w:t>facility</w:t>
      </w:r>
      <w:r w:rsidR="004F07AC">
        <w:rPr>
          <w:rFonts w:cs="Times New Roman"/>
        </w:rPr>
        <w:t xml:space="preserve">, </w:t>
      </w:r>
      <w:r w:rsidRPr="00343FC6">
        <w:rPr>
          <w:rFonts w:cs="Times New Roman"/>
        </w:rPr>
        <w:t xml:space="preserve"> will</w:t>
      </w:r>
      <w:proofErr w:type="gramEnd"/>
      <w:r w:rsidRPr="00343FC6">
        <w:rPr>
          <w:rFonts w:cs="Times New Roman"/>
        </w:rPr>
        <w:t xml:space="preserve"> be selected for technical suitability, student access, schedule, and cost effectiveness. The final budget will identify </w:t>
      </w:r>
      <w:r w:rsidRPr="004F07AC">
        <w:rPr>
          <w:rFonts w:cs="Times New Roman"/>
          <w:highlight w:val="yellow"/>
        </w:rPr>
        <w:t>approximately $[insert amount] for equipment and $[insert amount] for beam time and specialized services.</w:t>
      </w:r>
    </w:p>
    <w:p w14:paraId="461C7968" w14:textId="77777777" w:rsidR="00343FC6" w:rsidRPr="00343FC6" w:rsidRDefault="00343FC6" w:rsidP="001E388F">
      <w:pPr>
        <w:pStyle w:val="Heading2"/>
      </w:pPr>
      <w:r w:rsidRPr="00343FC6">
        <w:t>2.8 New Courses and Professional Certifications</w:t>
      </w:r>
    </w:p>
    <w:p w14:paraId="4D6A7182" w14:textId="79AD3590" w:rsidR="00343FC6" w:rsidRPr="00343FC6" w:rsidRDefault="00343FC6" w:rsidP="00343FC6">
      <w:pPr>
        <w:rPr>
          <w:rFonts w:cs="Times New Roman"/>
        </w:rPr>
      </w:pPr>
      <w:r w:rsidRPr="00343FC6">
        <w:rPr>
          <w:rFonts w:cs="Times New Roman"/>
        </w:rPr>
        <w:t>The project will develop a</w:t>
      </w:r>
      <w:r w:rsidR="00BB3232">
        <w:rPr>
          <w:rFonts w:cs="Times New Roman"/>
        </w:rPr>
        <w:t>n</w:t>
      </w:r>
      <w:r w:rsidRPr="00343FC6">
        <w:rPr>
          <w:rFonts w:cs="Times New Roman"/>
        </w:rPr>
        <w:t xml:space="preserve"> </w:t>
      </w:r>
      <w:r w:rsidR="000C7EF9">
        <w:rPr>
          <w:rFonts w:cs="Times New Roman"/>
        </w:rPr>
        <w:t xml:space="preserve">undergraduate </w:t>
      </w:r>
      <w:r w:rsidRPr="00343FC6">
        <w:rPr>
          <w:rFonts w:cs="Times New Roman"/>
        </w:rPr>
        <w:t xml:space="preserve">course </w:t>
      </w:r>
      <w:r w:rsidR="000C7EF9">
        <w:rPr>
          <w:rFonts w:cs="Times New Roman"/>
        </w:rPr>
        <w:t>calle</w:t>
      </w:r>
      <w:r w:rsidR="00573F36">
        <w:rPr>
          <w:rFonts w:cs="Times New Roman"/>
        </w:rPr>
        <w:t>d</w:t>
      </w:r>
      <w:r w:rsidR="000C7EF9">
        <w:rPr>
          <w:rFonts w:cs="Times New Roman"/>
        </w:rPr>
        <w:t xml:space="preserve"> Space </w:t>
      </w:r>
      <w:r w:rsidR="00573F36">
        <w:rPr>
          <w:rFonts w:cs="Times New Roman"/>
        </w:rPr>
        <w:t>Electronic</w:t>
      </w:r>
      <w:r w:rsidR="000C7EF9">
        <w:rPr>
          <w:rFonts w:cs="Times New Roman"/>
        </w:rPr>
        <w:t xml:space="preserve"> Systems which </w:t>
      </w:r>
      <w:r w:rsidR="00BB3232">
        <w:rPr>
          <w:rFonts w:cs="Times New Roman"/>
        </w:rPr>
        <w:t>will complement</w:t>
      </w:r>
      <w:r w:rsidR="000C7EF9">
        <w:rPr>
          <w:rFonts w:cs="Times New Roman"/>
        </w:rPr>
        <w:t xml:space="preserve"> existing courses on semiconductors </w:t>
      </w:r>
      <w:r w:rsidR="00BB3232">
        <w:rPr>
          <w:rFonts w:cs="Times New Roman"/>
        </w:rPr>
        <w:t xml:space="preserve">parts </w:t>
      </w:r>
      <w:r w:rsidR="000C7EF9">
        <w:rPr>
          <w:rFonts w:cs="Times New Roman"/>
        </w:rPr>
        <w:t xml:space="preserve">in extreme </w:t>
      </w:r>
      <w:r w:rsidR="00573F36">
        <w:rPr>
          <w:rFonts w:cs="Times New Roman"/>
        </w:rPr>
        <w:t>environments</w:t>
      </w:r>
      <w:r w:rsidR="00F932C4">
        <w:rPr>
          <w:rFonts w:cs="Times New Roman"/>
        </w:rPr>
        <w:t>.  This course</w:t>
      </w:r>
      <w:r w:rsidR="00BB3232">
        <w:rPr>
          <w:rFonts w:cs="Times New Roman"/>
        </w:rPr>
        <w:t xml:space="preserve">, </w:t>
      </w:r>
      <w:r w:rsidR="00F932C4">
        <w:rPr>
          <w:rFonts w:cs="Times New Roman"/>
        </w:rPr>
        <w:t>developed by Dr. Iannello</w:t>
      </w:r>
      <w:r w:rsidR="004F4D01">
        <w:rPr>
          <w:rFonts w:cs="Times New Roman"/>
        </w:rPr>
        <w:t xml:space="preserve"> fo</w:t>
      </w:r>
      <w:r w:rsidR="008A5837">
        <w:rPr>
          <w:rFonts w:cs="Times New Roman"/>
        </w:rPr>
        <w:t>r</w:t>
      </w:r>
      <w:r w:rsidR="004F4D01">
        <w:rPr>
          <w:rFonts w:cs="Times New Roman"/>
        </w:rPr>
        <w:t>mer NASA Technical Fellow for Electrical,</w:t>
      </w:r>
      <w:r w:rsidR="00F932C4">
        <w:rPr>
          <w:rFonts w:cs="Times New Roman"/>
        </w:rPr>
        <w:t xml:space="preserve"> will cover </w:t>
      </w:r>
      <w:r w:rsidR="004F4D01">
        <w:rPr>
          <w:rFonts w:cs="Times New Roman"/>
        </w:rPr>
        <w:t xml:space="preserve">functions and typical architectures </w:t>
      </w:r>
      <w:r w:rsidR="00F932C4">
        <w:rPr>
          <w:rFonts w:cs="Times New Roman"/>
        </w:rPr>
        <w:t xml:space="preserve">in spacecraft and launch vehicle </w:t>
      </w:r>
      <w:r w:rsidR="004F4D01">
        <w:rPr>
          <w:rFonts w:cs="Times New Roman"/>
        </w:rPr>
        <w:t>electrical</w:t>
      </w:r>
      <w:r w:rsidR="00F932C4">
        <w:rPr>
          <w:rFonts w:cs="Times New Roman"/>
        </w:rPr>
        <w:t xml:space="preserve"> systems and </w:t>
      </w:r>
      <w:r w:rsidR="00583426">
        <w:rPr>
          <w:rFonts w:cs="Times New Roman"/>
        </w:rPr>
        <w:t xml:space="preserve">environments including the requirements levied on such systems, their typical design, test, and </w:t>
      </w:r>
      <w:r w:rsidR="004F56CB">
        <w:rPr>
          <w:rFonts w:cs="Times New Roman"/>
        </w:rPr>
        <w:t>verification</w:t>
      </w:r>
      <w:r w:rsidR="00583426">
        <w:rPr>
          <w:rFonts w:cs="Times New Roman"/>
        </w:rPr>
        <w:t xml:space="preserve"> strategies.  </w:t>
      </w:r>
      <w:r w:rsidR="004F56CB">
        <w:rPr>
          <w:rFonts w:cs="Times New Roman"/>
        </w:rPr>
        <w:t>Additionally,</w:t>
      </w:r>
      <w:r w:rsidR="009C3496">
        <w:rPr>
          <w:rFonts w:cs="Times New Roman"/>
        </w:rPr>
        <w:t xml:space="preserve"> this project will expand </w:t>
      </w:r>
      <w:r w:rsidR="000C7EF9">
        <w:rPr>
          <w:rFonts w:cs="Times New Roman"/>
        </w:rPr>
        <w:t xml:space="preserve">part </w:t>
      </w:r>
      <w:r w:rsidR="004F56CB">
        <w:rPr>
          <w:rFonts w:cs="Times New Roman"/>
        </w:rPr>
        <w:t>radiation</w:t>
      </w:r>
      <w:r w:rsidR="000C7EF9">
        <w:rPr>
          <w:rFonts w:cs="Times New Roman"/>
        </w:rPr>
        <w:t xml:space="preserve"> hardness </w:t>
      </w:r>
      <w:r w:rsidRPr="00343FC6">
        <w:rPr>
          <w:rFonts w:cs="Times New Roman"/>
        </w:rPr>
        <w:t xml:space="preserve">or special-topics </w:t>
      </w:r>
      <w:r w:rsidR="004F56CB">
        <w:rPr>
          <w:rFonts w:cs="Times New Roman"/>
        </w:rPr>
        <w:t xml:space="preserve">courses </w:t>
      </w:r>
      <w:r w:rsidRPr="00343FC6">
        <w:rPr>
          <w:rFonts w:cs="Times New Roman"/>
        </w:rPr>
        <w:t>offering</w:t>
      </w:r>
      <w:r w:rsidR="004F56CB">
        <w:rPr>
          <w:rFonts w:cs="Times New Roman"/>
        </w:rPr>
        <w:t xml:space="preserve"> expanding coverage of </w:t>
      </w:r>
      <w:r w:rsidRPr="00343FC6">
        <w:rPr>
          <w:rFonts w:cs="Times New Roman"/>
        </w:rPr>
        <w:t xml:space="preserve">NASA parts-assurance processes; semiconductor fundamentals; COTS versus space-grade parts; reliability and failure mechanisms; radiation effects; extreme temperature and high voltage; wide-bandgap devices; screening, qualification, and derating; </w:t>
      </w:r>
      <w:r w:rsidR="000B20ED">
        <w:rPr>
          <w:rFonts w:cs="Times New Roman"/>
        </w:rPr>
        <w:t>electronics failure analysis</w:t>
      </w:r>
      <w:r w:rsidRPr="00343FC6">
        <w:rPr>
          <w:rFonts w:cs="Times New Roman"/>
        </w:rPr>
        <w:t xml:space="preserve">; advanced packaging; test planning and data analysis; risk-informed assurance; supply-chain and obsolescence management; and spaceflight case studies. The </w:t>
      </w:r>
      <w:r w:rsidR="004F56CB">
        <w:rPr>
          <w:rFonts w:cs="Times New Roman"/>
        </w:rPr>
        <w:t>new course</w:t>
      </w:r>
      <w:r w:rsidR="008A5837">
        <w:rPr>
          <w:rFonts w:cs="Times New Roman"/>
        </w:rPr>
        <w:t xml:space="preserve"> </w:t>
      </w:r>
      <w:r w:rsidR="005433CF">
        <w:rPr>
          <w:rFonts w:cs="Times New Roman"/>
        </w:rPr>
        <w:t xml:space="preserve">and existing </w:t>
      </w:r>
      <w:r w:rsidR="004F56CB">
        <w:rPr>
          <w:rFonts w:cs="Times New Roman"/>
        </w:rPr>
        <w:t>course expansions</w:t>
      </w:r>
      <w:r w:rsidR="008A5837">
        <w:rPr>
          <w:rFonts w:cs="Times New Roman"/>
        </w:rPr>
        <w:t xml:space="preserve"> </w:t>
      </w:r>
      <w:r w:rsidRPr="00343FC6">
        <w:rPr>
          <w:rFonts w:cs="Times New Roman"/>
        </w:rPr>
        <w:t xml:space="preserve">will </w:t>
      </w:r>
      <w:r w:rsidR="00A13201">
        <w:rPr>
          <w:rFonts w:cs="Times New Roman"/>
        </w:rPr>
        <w:t xml:space="preserve">now </w:t>
      </w:r>
      <w:r w:rsidRPr="00343FC6">
        <w:rPr>
          <w:rFonts w:cs="Times New Roman"/>
        </w:rPr>
        <w:t xml:space="preserve">include </w:t>
      </w:r>
      <w:r w:rsidR="00A13201">
        <w:rPr>
          <w:rFonts w:cs="Times New Roman"/>
        </w:rPr>
        <w:t>test facility/</w:t>
      </w:r>
      <w:r w:rsidRPr="00343FC6">
        <w:rPr>
          <w:rFonts w:cs="Times New Roman"/>
        </w:rPr>
        <w:t xml:space="preserve">laboratory work and a team component-evaluation project, and </w:t>
      </w:r>
      <w:r w:rsidR="00A13201">
        <w:rPr>
          <w:rFonts w:cs="Times New Roman"/>
        </w:rPr>
        <w:t xml:space="preserve">additionally </w:t>
      </w:r>
      <w:r w:rsidRPr="00343FC6">
        <w:rPr>
          <w:rFonts w:cs="Times New Roman"/>
        </w:rPr>
        <w:t>selected modules will be incorporated into existing electronics, circuits, power, semiconductor, computer engineering, senior design, reliability, or engineering-management courses.</w:t>
      </w:r>
    </w:p>
    <w:p w14:paraId="07916331" w14:textId="51EFD941" w:rsidR="00343FC6" w:rsidRPr="00343FC6" w:rsidRDefault="005433CF" w:rsidP="00343FC6">
      <w:pPr>
        <w:rPr>
          <w:rFonts w:cs="Times New Roman"/>
        </w:rPr>
      </w:pPr>
      <w:r>
        <w:rPr>
          <w:rFonts w:cs="Times New Roman"/>
        </w:rPr>
        <w:t xml:space="preserve">Additionally, </w:t>
      </w:r>
      <w:r w:rsidR="00343FC6" w:rsidRPr="00343FC6">
        <w:rPr>
          <w:rFonts w:cs="Times New Roman"/>
        </w:rPr>
        <w:t>CRESST</w:t>
      </w:r>
      <w:r>
        <w:rPr>
          <w:rFonts w:cs="Times New Roman"/>
        </w:rPr>
        <w:t>-MSTAR</w:t>
      </w:r>
      <w:r w:rsidR="00343FC6" w:rsidRPr="00343FC6">
        <w:rPr>
          <w:rFonts w:cs="Times New Roman"/>
        </w:rPr>
        <w:t xml:space="preserve"> will </w:t>
      </w:r>
      <w:proofErr w:type="gramStart"/>
      <w:r>
        <w:rPr>
          <w:rFonts w:cs="Times New Roman"/>
        </w:rPr>
        <w:t xml:space="preserve">expand </w:t>
      </w:r>
      <w:r w:rsidR="00343FC6" w:rsidRPr="00343FC6">
        <w:rPr>
          <w:rFonts w:cs="Times New Roman"/>
        </w:rPr>
        <w:t xml:space="preserve"> </w:t>
      </w:r>
      <w:r>
        <w:rPr>
          <w:rFonts w:cs="Times New Roman"/>
        </w:rPr>
        <w:t>the</w:t>
      </w:r>
      <w:proofErr w:type="gramEnd"/>
      <w:r>
        <w:rPr>
          <w:rFonts w:cs="Times New Roman"/>
        </w:rPr>
        <w:t xml:space="preserve"> existing NASA EEE Parts </w:t>
      </w:r>
      <w:r w:rsidR="000E40B7">
        <w:rPr>
          <w:rFonts w:cs="Times New Roman"/>
        </w:rPr>
        <w:t>Certification</w:t>
      </w:r>
      <w:r>
        <w:rPr>
          <w:rFonts w:cs="Times New Roman"/>
        </w:rPr>
        <w:t xml:space="preserve"> </w:t>
      </w:r>
      <w:r w:rsidR="00343FC6" w:rsidRPr="00343FC6">
        <w:rPr>
          <w:rFonts w:cs="Times New Roman"/>
        </w:rPr>
        <w:t xml:space="preserve">requiring </w:t>
      </w:r>
      <w:r>
        <w:rPr>
          <w:rFonts w:cs="Times New Roman"/>
        </w:rPr>
        <w:t xml:space="preserve">this new specialized </w:t>
      </w:r>
      <w:r w:rsidR="00343FC6" w:rsidRPr="00343FC6">
        <w:rPr>
          <w:rFonts w:cs="Times New Roman"/>
        </w:rPr>
        <w:t xml:space="preserve">coursework, </w:t>
      </w:r>
      <w:r w:rsidR="00F17068">
        <w:rPr>
          <w:rFonts w:cs="Times New Roman"/>
        </w:rPr>
        <w:t>test facility/</w:t>
      </w:r>
      <w:r w:rsidR="00343FC6" w:rsidRPr="00343FC6">
        <w:rPr>
          <w:rFonts w:cs="Times New Roman"/>
        </w:rPr>
        <w:t xml:space="preserve">laboratory training, research participation, technical reviews, and a capstone test activity. Where appropriate, students may complete recognized training in electronic assembly and workmanship, electrostatic-discharge control, printed circuit board inspection, space-hardware workmanship, laboratory safety, radiation testing, reliability, </w:t>
      </w:r>
      <w:r w:rsidR="000B20ED">
        <w:rPr>
          <w:rFonts w:cs="Times New Roman"/>
        </w:rPr>
        <w:t>electronics failure analysis</w:t>
      </w:r>
      <w:r w:rsidR="00343FC6" w:rsidRPr="00343FC6">
        <w:rPr>
          <w:rFonts w:cs="Times New Roman"/>
        </w:rPr>
        <w:t>, or systems-engineering reviews. Short courses and workshops for students, NASA personnel, professionals, and suppliers will support workforce development and long-term center sustainability</w:t>
      </w:r>
      <w:r w:rsidR="00F17068">
        <w:rPr>
          <w:rFonts w:cs="Times New Roman"/>
        </w:rPr>
        <w:t xml:space="preserve"> akin to former efforts on the NASA EEE Parts School/Workshop</w:t>
      </w:r>
      <w:r w:rsidR="00343FC6" w:rsidRPr="00343FC6">
        <w:rPr>
          <w:rFonts w:cs="Times New Roman"/>
        </w:rPr>
        <w:t>.</w:t>
      </w:r>
    </w:p>
    <w:p w14:paraId="6F9715E8" w14:textId="77777777" w:rsidR="00343FC6" w:rsidRPr="00343FC6" w:rsidRDefault="00343FC6" w:rsidP="001E388F">
      <w:pPr>
        <w:pStyle w:val="Heading2"/>
      </w:pPr>
      <w:r w:rsidRPr="00343FC6">
        <w:t>2.9 NASA and Other SME Collaboration</w:t>
      </w:r>
    </w:p>
    <w:p w14:paraId="12304D96" w14:textId="3F3A4928" w:rsidR="00343FC6" w:rsidRPr="00343FC6" w:rsidRDefault="00343FC6" w:rsidP="00343FC6">
      <w:pPr>
        <w:rPr>
          <w:rFonts w:cs="Times New Roman"/>
        </w:rPr>
      </w:pPr>
      <w:r w:rsidRPr="00343FC6">
        <w:rPr>
          <w:rFonts w:cs="Times New Roman"/>
        </w:rPr>
        <w:t>NASA and industry SMEs will provide technical guidance, mentoring, review, facility coordination, workshops, and workforce support. Final names, roles, and commitments will match signed letters</w:t>
      </w:r>
      <w:r w:rsidR="000E40B7">
        <w:rPr>
          <w:rFonts w:cs="Times New Roman"/>
        </w:rPr>
        <w:t xml:space="preserve"> of commitment listed below along with their mentoring areas.</w:t>
      </w:r>
    </w:p>
    <w:p w14:paraId="59842657" w14:textId="77777777" w:rsidR="00343FC6" w:rsidRPr="00343FC6" w:rsidRDefault="00343FC6" w:rsidP="00343FC6">
      <w:pPr>
        <w:rPr>
          <w:rFonts w:cs="Times New Roman"/>
        </w:rPr>
      </w:pPr>
      <w:r w:rsidRPr="00343FC6">
        <w:rPr>
          <w:rFonts w:cs="Times New Roman"/>
        </w:rPr>
        <w:t>Anticipated NASA and Partner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6049"/>
      </w:tblGrid>
      <w:tr w:rsidR="00343FC6" w:rsidRPr="00343FC6" w14:paraId="6F924015" w14:textId="77777777">
        <w:trPr>
          <w:tblCellSpacing w:w="15" w:type="dxa"/>
        </w:trPr>
        <w:tc>
          <w:tcPr>
            <w:tcW w:w="0" w:type="auto"/>
            <w:vAlign w:val="center"/>
            <w:hideMark/>
          </w:tcPr>
          <w:p w14:paraId="3DBFAE39" w14:textId="77777777" w:rsidR="00343FC6" w:rsidRPr="00343FC6" w:rsidRDefault="00343FC6" w:rsidP="00343FC6">
            <w:pPr>
              <w:rPr>
                <w:rFonts w:cs="Times New Roman"/>
              </w:rPr>
            </w:pPr>
            <w:r w:rsidRPr="00343FC6">
              <w:rPr>
                <w:rFonts w:cs="Times New Roman"/>
              </w:rPr>
              <w:t>Organization/Collaborator</w:t>
            </w:r>
          </w:p>
        </w:tc>
        <w:tc>
          <w:tcPr>
            <w:tcW w:w="0" w:type="auto"/>
            <w:vAlign w:val="center"/>
            <w:hideMark/>
          </w:tcPr>
          <w:p w14:paraId="7D8B99A5" w14:textId="77777777" w:rsidR="00343FC6" w:rsidRPr="00343FC6" w:rsidRDefault="00343FC6" w:rsidP="00343FC6">
            <w:pPr>
              <w:rPr>
                <w:rFonts w:cs="Times New Roman"/>
              </w:rPr>
            </w:pPr>
            <w:r w:rsidRPr="00343FC6">
              <w:rPr>
                <w:rFonts w:cs="Times New Roman"/>
              </w:rPr>
              <w:t>Anticipated Role and Commitment</w:t>
            </w:r>
          </w:p>
        </w:tc>
      </w:tr>
      <w:tr w:rsidR="00343FC6" w:rsidRPr="00343FC6" w14:paraId="0F016A39" w14:textId="77777777">
        <w:trPr>
          <w:tblCellSpacing w:w="15" w:type="dxa"/>
        </w:trPr>
        <w:tc>
          <w:tcPr>
            <w:tcW w:w="0" w:type="auto"/>
            <w:vAlign w:val="center"/>
            <w:hideMark/>
          </w:tcPr>
          <w:p w14:paraId="58B14A42" w14:textId="3DC0F50F" w:rsidR="00343FC6" w:rsidRPr="00343FC6" w:rsidRDefault="00343FC6" w:rsidP="00343FC6">
            <w:pPr>
              <w:rPr>
                <w:rFonts w:cs="Times New Roman"/>
              </w:rPr>
            </w:pPr>
            <w:r w:rsidRPr="00343FC6">
              <w:rPr>
                <w:rFonts w:cs="Times New Roman"/>
              </w:rPr>
              <w:lastRenderedPageBreak/>
              <w:t xml:space="preserve">NASA GSFC — </w:t>
            </w:r>
            <w:r w:rsidR="005F350A">
              <w:rPr>
                <w:rFonts w:cs="Times New Roman"/>
              </w:rPr>
              <w:t>Susana Douglas</w:t>
            </w:r>
          </w:p>
        </w:tc>
        <w:tc>
          <w:tcPr>
            <w:tcW w:w="0" w:type="auto"/>
            <w:vAlign w:val="center"/>
            <w:hideMark/>
          </w:tcPr>
          <w:p w14:paraId="247A9DB8" w14:textId="3A156610" w:rsidR="00343FC6" w:rsidRPr="00343FC6" w:rsidRDefault="00343FC6" w:rsidP="00343FC6">
            <w:pPr>
              <w:rPr>
                <w:rFonts w:cs="Times New Roman"/>
              </w:rPr>
            </w:pPr>
            <w:r w:rsidRPr="00343FC6">
              <w:rPr>
                <w:rFonts w:cs="Times New Roman"/>
              </w:rPr>
              <w:t xml:space="preserve">Mentor students in EEEE parts assurance, radiation effects, component screening, </w:t>
            </w:r>
            <w:r w:rsidR="000B20ED">
              <w:rPr>
                <w:rFonts w:cs="Times New Roman"/>
              </w:rPr>
              <w:t>electronics failure analysis</w:t>
            </w:r>
            <w:r w:rsidRPr="00343FC6">
              <w:rPr>
                <w:rFonts w:cs="Times New Roman"/>
              </w:rPr>
              <w:t>, and COTS methods; support workshops, reviews, facility coordination, and potential internships.</w:t>
            </w:r>
          </w:p>
        </w:tc>
      </w:tr>
      <w:tr w:rsidR="00343FC6" w:rsidRPr="00343FC6" w14:paraId="7FC650FE" w14:textId="77777777">
        <w:trPr>
          <w:tblCellSpacing w:w="15" w:type="dxa"/>
        </w:trPr>
        <w:tc>
          <w:tcPr>
            <w:tcW w:w="0" w:type="auto"/>
            <w:vAlign w:val="center"/>
            <w:hideMark/>
          </w:tcPr>
          <w:p w14:paraId="4454C008" w14:textId="170D873A" w:rsidR="00343FC6" w:rsidRPr="00343FC6" w:rsidRDefault="00343FC6" w:rsidP="00343FC6">
            <w:pPr>
              <w:rPr>
                <w:rFonts w:cs="Times New Roman"/>
              </w:rPr>
            </w:pPr>
            <w:r w:rsidRPr="00343FC6">
              <w:rPr>
                <w:rFonts w:cs="Times New Roman"/>
              </w:rPr>
              <w:t xml:space="preserve">JPL — </w:t>
            </w:r>
            <w:r w:rsidR="00D404AC">
              <w:rPr>
                <w:rFonts w:cs="Times New Roman"/>
              </w:rPr>
              <w:t>Greg Allen</w:t>
            </w:r>
            <w:r w:rsidR="007A3234">
              <w:rPr>
                <w:rFonts w:cs="Times New Roman"/>
              </w:rPr>
              <w:t>, Shri Aggarwal</w:t>
            </w:r>
          </w:p>
        </w:tc>
        <w:tc>
          <w:tcPr>
            <w:tcW w:w="0" w:type="auto"/>
            <w:vAlign w:val="center"/>
            <w:hideMark/>
          </w:tcPr>
          <w:p w14:paraId="0257DD02" w14:textId="48BCE4CA" w:rsidR="00343FC6" w:rsidRPr="00343FC6" w:rsidRDefault="00343FC6" w:rsidP="00343FC6">
            <w:pPr>
              <w:rPr>
                <w:rFonts w:cs="Times New Roman"/>
              </w:rPr>
            </w:pPr>
            <w:r w:rsidRPr="00343FC6">
              <w:rPr>
                <w:rFonts w:cs="Times New Roman"/>
              </w:rPr>
              <w:t xml:space="preserve">Advise extreme-environment component </w:t>
            </w:r>
            <w:r w:rsidR="00091A01">
              <w:rPr>
                <w:rFonts w:cs="Times New Roman"/>
              </w:rPr>
              <w:t xml:space="preserve">assessment, radiation effects </w:t>
            </w:r>
            <w:r w:rsidR="003E6923">
              <w:rPr>
                <w:rFonts w:cs="Times New Roman"/>
              </w:rPr>
              <w:t>testing</w:t>
            </w:r>
            <w:r w:rsidR="003E6923" w:rsidRPr="00343FC6">
              <w:rPr>
                <w:rFonts w:cs="Times New Roman"/>
              </w:rPr>
              <w:t>, advanced</w:t>
            </w:r>
            <w:r w:rsidRPr="00343FC6">
              <w:rPr>
                <w:rFonts w:cs="Times New Roman"/>
              </w:rPr>
              <w:t xml:space="preserve"> packaging, reliability, technical reviews, mentoring, and potential internships.</w:t>
            </w:r>
          </w:p>
        </w:tc>
      </w:tr>
      <w:tr w:rsidR="00343FC6" w:rsidRPr="00343FC6" w14:paraId="5E8F36F2" w14:textId="77777777">
        <w:trPr>
          <w:tblCellSpacing w:w="15" w:type="dxa"/>
        </w:trPr>
        <w:tc>
          <w:tcPr>
            <w:tcW w:w="0" w:type="auto"/>
            <w:vAlign w:val="center"/>
            <w:hideMark/>
          </w:tcPr>
          <w:p w14:paraId="761E141D" w14:textId="77777777" w:rsidR="00343FC6" w:rsidRPr="00343FC6" w:rsidRDefault="00343FC6" w:rsidP="00343FC6">
            <w:pPr>
              <w:rPr>
                <w:rFonts w:cs="Times New Roman"/>
              </w:rPr>
            </w:pPr>
            <w:r w:rsidRPr="00343FC6">
              <w:rPr>
                <w:rFonts w:cs="Times New Roman"/>
              </w:rPr>
              <w:t>NASA KSC — [name/title]</w:t>
            </w:r>
          </w:p>
        </w:tc>
        <w:tc>
          <w:tcPr>
            <w:tcW w:w="0" w:type="auto"/>
            <w:vAlign w:val="center"/>
            <w:hideMark/>
          </w:tcPr>
          <w:p w14:paraId="7AF68668" w14:textId="77777777" w:rsidR="00343FC6" w:rsidRPr="00343FC6" w:rsidRDefault="00343FC6" w:rsidP="00343FC6">
            <w:pPr>
              <w:rPr>
                <w:rFonts w:cs="Times New Roman"/>
              </w:rPr>
            </w:pPr>
            <w:r w:rsidRPr="00343FC6">
              <w:rPr>
                <w:rFonts w:cs="Times New Roman"/>
              </w:rPr>
              <w:t>Support mission-relevant testing, student mentoring, facility engagement, and connections to Artemis ground and flight-system needs.</w:t>
            </w:r>
          </w:p>
        </w:tc>
      </w:tr>
      <w:tr w:rsidR="00E91BC5" w:rsidRPr="00343FC6" w14:paraId="25325622" w14:textId="77777777">
        <w:trPr>
          <w:tblCellSpacing w:w="15" w:type="dxa"/>
        </w:trPr>
        <w:tc>
          <w:tcPr>
            <w:tcW w:w="0" w:type="auto"/>
            <w:vAlign w:val="center"/>
            <w:hideMark/>
          </w:tcPr>
          <w:p w14:paraId="373BC2CC" w14:textId="41E1142A" w:rsidR="00E91BC5" w:rsidRPr="00343FC6" w:rsidRDefault="00E91BC5" w:rsidP="00E91BC5">
            <w:pPr>
              <w:rPr>
                <w:rFonts w:cs="Times New Roman"/>
              </w:rPr>
            </w:pPr>
            <w:r w:rsidRPr="00343FC6">
              <w:rPr>
                <w:rFonts w:cs="Times New Roman"/>
              </w:rPr>
              <w:t xml:space="preserve">NASA </w:t>
            </w:r>
            <w:r>
              <w:rPr>
                <w:rFonts w:cs="Times New Roman"/>
              </w:rPr>
              <w:t>JSC</w:t>
            </w:r>
            <w:r w:rsidRPr="00343FC6">
              <w:rPr>
                <w:rFonts w:cs="Times New Roman"/>
              </w:rPr>
              <w:t xml:space="preserve"> — </w:t>
            </w:r>
            <w:r>
              <w:rPr>
                <w:rFonts w:cs="Times New Roman"/>
              </w:rPr>
              <w:t>Razvan Gaza</w:t>
            </w:r>
          </w:p>
        </w:tc>
        <w:tc>
          <w:tcPr>
            <w:tcW w:w="0" w:type="auto"/>
            <w:vAlign w:val="center"/>
            <w:hideMark/>
          </w:tcPr>
          <w:p w14:paraId="0AACE0A2" w14:textId="047BC23C" w:rsidR="00E91BC5" w:rsidRPr="00343FC6" w:rsidRDefault="00E91BC5" w:rsidP="00E91BC5">
            <w:pPr>
              <w:rPr>
                <w:rFonts w:cs="Times New Roman"/>
              </w:rPr>
            </w:pPr>
            <w:r w:rsidRPr="00343FC6">
              <w:rPr>
                <w:rFonts w:cs="Times New Roman"/>
              </w:rPr>
              <w:t xml:space="preserve">Advise extreme-environment component </w:t>
            </w:r>
            <w:r>
              <w:rPr>
                <w:rFonts w:cs="Times New Roman"/>
              </w:rPr>
              <w:t xml:space="preserve">assessment, radiation effects </w:t>
            </w:r>
            <w:proofErr w:type="gramStart"/>
            <w:r>
              <w:rPr>
                <w:rFonts w:cs="Times New Roman"/>
              </w:rPr>
              <w:t>testing</w:t>
            </w:r>
            <w:r w:rsidRPr="00343FC6">
              <w:rPr>
                <w:rFonts w:cs="Times New Roman"/>
              </w:rPr>
              <w:t xml:space="preserve">,  </w:t>
            </w:r>
            <w:r>
              <w:rPr>
                <w:rFonts w:cs="Times New Roman"/>
              </w:rPr>
              <w:t>system</w:t>
            </w:r>
            <w:proofErr w:type="gramEnd"/>
            <w:r>
              <w:rPr>
                <w:rFonts w:cs="Times New Roman"/>
              </w:rPr>
              <w:t xml:space="preserve"> level </w:t>
            </w:r>
            <w:r w:rsidRPr="00343FC6">
              <w:rPr>
                <w:rFonts w:cs="Times New Roman"/>
              </w:rPr>
              <w:t>reliability, technical reviews, mentoring, and potential internships.</w:t>
            </w:r>
          </w:p>
        </w:tc>
      </w:tr>
      <w:tr w:rsidR="00E91BC5" w:rsidRPr="00343FC6" w14:paraId="114513E4" w14:textId="77777777">
        <w:trPr>
          <w:tblCellSpacing w:w="15" w:type="dxa"/>
        </w:trPr>
        <w:tc>
          <w:tcPr>
            <w:tcW w:w="0" w:type="auto"/>
            <w:vAlign w:val="center"/>
            <w:hideMark/>
          </w:tcPr>
          <w:p w14:paraId="171F216F" w14:textId="0EA790D2" w:rsidR="00E91BC5" w:rsidRPr="00343FC6" w:rsidRDefault="00E91BC5" w:rsidP="00E91BC5">
            <w:pPr>
              <w:rPr>
                <w:rFonts w:cs="Times New Roman"/>
              </w:rPr>
            </w:pPr>
            <w:r w:rsidRPr="00343FC6">
              <w:rPr>
                <w:rFonts w:cs="Times New Roman"/>
              </w:rPr>
              <w:t xml:space="preserve">Lockheed Martin Space — </w:t>
            </w:r>
            <w:proofErr w:type="spellStart"/>
            <w:r w:rsidRPr="001C0CF8">
              <w:rPr>
                <w:rFonts w:cs="Times New Roman"/>
              </w:rPr>
              <w:t>Tahllee</w:t>
            </w:r>
            <w:proofErr w:type="spellEnd"/>
            <w:r w:rsidRPr="001C0CF8">
              <w:rPr>
                <w:rFonts w:cs="Times New Roman"/>
              </w:rPr>
              <w:t xml:space="preserve"> Baynard</w:t>
            </w:r>
          </w:p>
        </w:tc>
        <w:tc>
          <w:tcPr>
            <w:tcW w:w="0" w:type="auto"/>
            <w:vAlign w:val="center"/>
            <w:hideMark/>
          </w:tcPr>
          <w:p w14:paraId="205252F4" w14:textId="16FFCA1C" w:rsidR="00E91BC5" w:rsidRPr="00343FC6" w:rsidRDefault="00E91BC5" w:rsidP="00E91BC5">
            <w:pPr>
              <w:rPr>
                <w:rFonts w:cs="Times New Roman"/>
              </w:rPr>
            </w:pPr>
            <w:r w:rsidRPr="00343FC6">
              <w:rPr>
                <w:rFonts w:cs="Times New Roman"/>
              </w:rPr>
              <w:t xml:space="preserve">Provide </w:t>
            </w:r>
            <w:r>
              <w:rPr>
                <w:rFonts w:cs="Times New Roman"/>
              </w:rPr>
              <w:t>prime contractor</w:t>
            </w:r>
            <w:r w:rsidRPr="00343FC6">
              <w:rPr>
                <w:rFonts w:cs="Times New Roman"/>
              </w:rPr>
              <w:t xml:space="preserve"> perspectives, workforce competencies, mentoring, internships, technical review</w:t>
            </w:r>
            <w:r>
              <w:rPr>
                <w:rFonts w:cs="Times New Roman"/>
              </w:rPr>
              <w:t xml:space="preserve">, </w:t>
            </w:r>
            <w:r w:rsidRPr="00343FC6">
              <w:rPr>
                <w:rFonts w:cs="Times New Roman"/>
              </w:rPr>
              <w:t xml:space="preserve">subject to </w:t>
            </w:r>
            <w:r>
              <w:rPr>
                <w:rFonts w:cs="Times New Roman"/>
              </w:rPr>
              <w:t xml:space="preserve">award and </w:t>
            </w:r>
            <w:r w:rsidRPr="00343FC6">
              <w:rPr>
                <w:rFonts w:cs="Times New Roman"/>
              </w:rPr>
              <w:t>commitment.</w:t>
            </w:r>
          </w:p>
        </w:tc>
      </w:tr>
      <w:tr w:rsidR="00E91BC5" w:rsidRPr="00343FC6" w14:paraId="283C11CD" w14:textId="77777777">
        <w:trPr>
          <w:tblCellSpacing w:w="15" w:type="dxa"/>
        </w:trPr>
        <w:tc>
          <w:tcPr>
            <w:tcW w:w="0" w:type="auto"/>
            <w:vAlign w:val="center"/>
            <w:hideMark/>
          </w:tcPr>
          <w:p w14:paraId="2218BC9D" w14:textId="73A85A1C" w:rsidR="00E91BC5" w:rsidRPr="00343FC6" w:rsidRDefault="00E91BC5" w:rsidP="00E91BC5">
            <w:pPr>
              <w:rPr>
                <w:rFonts w:cs="Times New Roman"/>
              </w:rPr>
            </w:pPr>
            <w:r w:rsidRPr="00343FC6">
              <w:rPr>
                <w:rFonts w:cs="Times New Roman"/>
              </w:rPr>
              <w:t xml:space="preserve">SpaceX — </w:t>
            </w:r>
            <w:r>
              <w:rPr>
                <w:rFonts w:cs="Times New Roman"/>
              </w:rPr>
              <w:t>Scott Shermer</w:t>
            </w:r>
          </w:p>
        </w:tc>
        <w:tc>
          <w:tcPr>
            <w:tcW w:w="0" w:type="auto"/>
            <w:vAlign w:val="center"/>
            <w:hideMark/>
          </w:tcPr>
          <w:p w14:paraId="2A08A203" w14:textId="7E5D33E3" w:rsidR="00E91BC5" w:rsidRPr="00343FC6" w:rsidRDefault="00E91BC5" w:rsidP="00E91BC5">
            <w:pPr>
              <w:rPr>
                <w:rFonts w:cs="Times New Roman"/>
              </w:rPr>
            </w:pPr>
            <w:proofErr w:type="gramStart"/>
            <w:r w:rsidRPr="00343FC6">
              <w:rPr>
                <w:rFonts w:cs="Times New Roman"/>
              </w:rPr>
              <w:t>Provide</w:t>
            </w:r>
            <w:proofErr w:type="gramEnd"/>
            <w:r w:rsidRPr="00343FC6">
              <w:rPr>
                <w:rFonts w:cs="Times New Roman"/>
              </w:rPr>
              <w:t xml:space="preserve"> </w:t>
            </w:r>
            <w:proofErr w:type="gramStart"/>
            <w:r w:rsidRPr="00343FC6">
              <w:rPr>
                <w:rFonts w:cs="Times New Roman"/>
              </w:rPr>
              <w:t>commercial-space</w:t>
            </w:r>
            <w:proofErr w:type="gramEnd"/>
            <w:r w:rsidRPr="00343FC6">
              <w:rPr>
                <w:rFonts w:cs="Times New Roman"/>
              </w:rPr>
              <w:t xml:space="preserve"> </w:t>
            </w:r>
            <w:r>
              <w:rPr>
                <w:rFonts w:cs="Times New Roman"/>
              </w:rPr>
              <w:t xml:space="preserve">radiation effects </w:t>
            </w:r>
            <w:r w:rsidRPr="00343FC6">
              <w:rPr>
                <w:rFonts w:cs="Times New Roman"/>
              </w:rPr>
              <w:t xml:space="preserve">perspectives on selection, production, qualification, reliability, and workforce needs, subject to </w:t>
            </w:r>
            <w:r>
              <w:rPr>
                <w:rFonts w:cs="Times New Roman"/>
              </w:rPr>
              <w:t xml:space="preserve">award and </w:t>
            </w:r>
            <w:r w:rsidRPr="00343FC6">
              <w:rPr>
                <w:rFonts w:cs="Times New Roman"/>
              </w:rPr>
              <w:t>commitment.</w:t>
            </w:r>
          </w:p>
        </w:tc>
      </w:tr>
      <w:tr w:rsidR="00E91BC5" w:rsidRPr="00343FC6" w14:paraId="39DD9512" w14:textId="77777777">
        <w:trPr>
          <w:tblCellSpacing w:w="15" w:type="dxa"/>
        </w:trPr>
        <w:tc>
          <w:tcPr>
            <w:tcW w:w="0" w:type="auto"/>
            <w:vAlign w:val="center"/>
            <w:hideMark/>
          </w:tcPr>
          <w:p w14:paraId="2383AE9B" w14:textId="4E0A7414" w:rsidR="00E91BC5" w:rsidRPr="00343FC6" w:rsidRDefault="00E91BC5" w:rsidP="00E91BC5">
            <w:pPr>
              <w:rPr>
                <w:rFonts w:cs="Times New Roman"/>
              </w:rPr>
            </w:pPr>
            <w:r w:rsidRPr="00343FC6">
              <w:rPr>
                <w:rFonts w:cs="Times New Roman"/>
              </w:rPr>
              <w:t xml:space="preserve">Other semiconductor/aerospace </w:t>
            </w:r>
            <w:proofErr w:type="gramStart"/>
            <w:r w:rsidRPr="00343FC6">
              <w:rPr>
                <w:rFonts w:cs="Times New Roman"/>
              </w:rPr>
              <w:t>partners — [</w:t>
            </w:r>
            <w:proofErr w:type="gramEnd"/>
            <w:r>
              <w:rPr>
                <w:rFonts w:cs="Times New Roman"/>
              </w:rPr>
              <w:t>EPC letter</w:t>
            </w:r>
            <w:r w:rsidRPr="00343FC6">
              <w:rPr>
                <w:rFonts w:cs="Times New Roman"/>
              </w:rPr>
              <w:t>]</w:t>
            </w:r>
          </w:p>
        </w:tc>
        <w:tc>
          <w:tcPr>
            <w:tcW w:w="0" w:type="auto"/>
            <w:vAlign w:val="center"/>
            <w:hideMark/>
          </w:tcPr>
          <w:p w14:paraId="0DCE2E94" w14:textId="77777777" w:rsidR="00E91BC5" w:rsidRPr="00343FC6" w:rsidRDefault="00E91BC5" w:rsidP="00E91BC5">
            <w:pPr>
              <w:rPr>
                <w:rFonts w:cs="Times New Roman"/>
              </w:rPr>
            </w:pPr>
            <w:r w:rsidRPr="00343FC6">
              <w:rPr>
                <w:rFonts w:cs="Times New Roman"/>
              </w:rPr>
              <w:t>Provide parts, data, lectures, facilities, mentors, research topics, internships, or employment pathways.</w:t>
            </w:r>
          </w:p>
        </w:tc>
      </w:tr>
    </w:tbl>
    <w:p w14:paraId="04AC9AF3" w14:textId="1D2AC33D" w:rsidR="00343FC6" w:rsidRPr="00343FC6" w:rsidRDefault="00343FC6" w:rsidP="00343FC6">
      <w:pPr>
        <w:rPr>
          <w:rFonts w:cs="Times New Roman"/>
        </w:rPr>
      </w:pPr>
      <w:r w:rsidRPr="00343FC6">
        <w:rPr>
          <w:rFonts w:cs="Times New Roman"/>
        </w:rPr>
        <w:t xml:space="preserve">Collaborators </w:t>
      </w:r>
      <w:r w:rsidR="00EA13B3">
        <w:rPr>
          <w:rFonts w:cs="Times New Roman"/>
        </w:rPr>
        <w:t>will</w:t>
      </w:r>
      <w:r w:rsidRPr="00343FC6">
        <w:rPr>
          <w:rFonts w:cs="Times New Roman"/>
        </w:rPr>
        <w:t xml:space="preserve"> help select </w:t>
      </w:r>
      <w:r w:rsidR="00EA13B3">
        <w:rPr>
          <w:rFonts w:cs="Times New Roman"/>
        </w:rPr>
        <w:t>parts focus/testing campaigns</w:t>
      </w:r>
      <w:r w:rsidRPr="00343FC6">
        <w:rPr>
          <w:rFonts w:cs="Times New Roman"/>
        </w:rPr>
        <w:t>; mentor students; present lectures and workshops; participate in design, readiness, anomaly, and senior-design reviews; host or refer interns; coordinate facilities; collaborate on papers; serve on the annual advisory board; and identify emerging workforce and supply-chain needs. Participation is subject to letters of commitment, personnel and facility availability, applicable agreements, and NASA policies.</w:t>
      </w:r>
    </w:p>
    <w:p w14:paraId="6CC113B9" w14:textId="77777777" w:rsidR="00343FC6" w:rsidRPr="00343FC6" w:rsidRDefault="00343FC6" w:rsidP="007244FE">
      <w:pPr>
        <w:pStyle w:val="Heading2"/>
      </w:pPr>
      <w:r w:rsidRPr="00343FC6">
        <w:t>2.10 STEM Activities with Student Participation</w:t>
      </w:r>
    </w:p>
    <w:p w14:paraId="461E89EE" w14:textId="4ACA7F58" w:rsidR="00343FC6" w:rsidRPr="00343FC6" w:rsidRDefault="00343FC6" w:rsidP="00343FC6">
      <w:pPr>
        <w:rPr>
          <w:rFonts w:cs="Times New Roman"/>
        </w:rPr>
      </w:pPr>
      <w:r w:rsidRPr="00343FC6">
        <w:rPr>
          <w:rFonts w:cs="Times New Roman"/>
        </w:rPr>
        <w:t xml:space="preserve">Each student team will complete an authentic NASA-related engineering activity requiring application of technical knowledge, defensible decisions, verifiable results, and professional communication. A representative sequence is to: (1) identify a NASA-relevant part, application, or environment; (2) review literature and manufacturer data; (3) define requirements and potential failure modes; (4) develop a test or design plan; (5) design and fabricate hardware; (6) conduct a design and test-readiness review; (7) perform baseline characterization; (8) conduct radiation, temperature, high-voltage, reliability, or other environmental testing; (9) investigate anomalies and perform </w:t>
      </w:r>
      <w:r w:rsidR="000B20ED">
        <w:rPr>
          <w:rFonts w:cs="Times New Roman"/>
        </w:rPr>
        <w:t>electronics failure analysis</w:t>
      </w:r>
      <w:r w:rsidRPr="00343FC6">
        <w:rPr>
          <w:rFonts w:cs="Times New Roman"/>
        </w:rPr>
        <w:t xml:space="preserve">; (10) analyze data and uncertainty; (11) </w:t>
      </w:r>
      <w:r w:rsidRPr="00343FC6">
        <w:rPr>
          <w:rFonts w:cs="Times New Roman"/>
        </w:rPr>
        <w:lastRenderedPageBreak/>
        <w:t>compare results with requirements or specifications; (12) recommend an assurance method or design improvement; and (13) present results and prepare a final report, paper, poster, or presentation.</w:t>
      </w:r>
    </w:p>
    <w:p w14:paraId="1C9E54B1" w14:textId="77777777" w:rsidR="00343FC6" w:rsidRPr="00343FC6" w:rsidRDefault="00343FC6" w:rsidP="00343FC6">
      <w:pPr>
        <w:rPr>
          <w:rFonts w:cs="Times New Roman"/>
        </w:rPr>
      </w:pPr>
      <w:r w:rsidRPr="00343FC6">
        <w:rPr>
          <w:rFonts w:cs="Times New Roman"/>
        </w:rPr>
        <w:t>Additional activities may include semiconductor teardown, radiation demonstrations, high-voltage design challenges, wide-bandgap characterization, packaging and heterogeneous-integration projects, COTS selection exercises, mission-environment modeling, test automation, senior design, research poster sessions, NASA mission and career seminars, and student-led demonstrations. These activities build teamwork, project management, safety awareness, communication, and engineering judgment.</w:t>
      </w:r>
    </w:p>
    <w:p w14:paraId="0123CCFE" w14:textId="77777777" w:rsidR="00343FC6" w:rsidRPr="00343FC6" w:rsidRDefault="00343FC6" w:rsidP="00FB568B">
      <w:pPr>
        <w:pStyle w:val="Heading2"/>
      </w:pPr>
      <w:r w:rsidRPr="00343FC6">
        <w:t>2.11 Independent Evaluation Plan</w:t>
      </w:r>
    </w:p>
    <w:p w14:paraId="557BD2B6" w14:textId="77777777" w:rsidR="00343FC6" w:rsidRPr="00343FC6" w:rsidRDefault="00343FC6" w:rsidP="00343FC6">
      <w:pPr>
        <w:rPr>
          <w:rFonts w:cs="Times New Roman"/>
        </w:rPr>
      </w:pPr>
      <w:r w:rsidRPr="00343FC6">
        <w:rPr>
          <w:rFonts w:cs="Times New Roman"/>
        </w:rPr>
        <w:t xml:space="preserve">An independent evaluator, separate from daily project management and technical execution, will conduct formative and summative </w:t>
      </w:r>
      <w:proofErr w:type="gramStart"/>
      <w:r w:rsidRPr="00343FC6">
        <w:rPr>
          <w:rFonts w:cs="Times New Roman"/>
        </w:rPr>
        <w:t>evaluation</w:t>
      </w:r>
      <w:proofErr w:type="gramEnd"/>
      <w:r w:rsidRPr="00343FC6">
        <w:rPr>
          <w:rFonts w:cs="Times New Roman"/>
        </w:rPr>
        <w:t>. The evaluation will determine whether activities occur on schedule; the intended students are recruited and retained; students gain relevant technical and professional skills; research and facility milestones are achieved; NASA and industry engagement is meaningful; internships support workforce outcomes; and the project creates a sustainable institutional capability. Methods will include demographic and academic records, pre/post surveys and competency assessments, research-product reviews, course and workshop evaluations, mentor and supervisor feedback, interviews or focus groups, internship and career tracking, milestone reviews, and annual sustainability assessment.</w:t>
      </w:r>
    </w:p>
    <w:p w14:paraId="0A4F70EE" w14:textId="77777777" w:rsidR="00343FC6" w:rsidRPr="00BD731E" w:rsidRDefault="00343FC6" w:rsidP="00343FC6">
      <w:pPr>
        <w:rPr>
          <w:rFonts w:cs="Times New Roman"/>
          <w:b/>
          <w:bCs/>
        </w:rPr>
      </w:pPr>
      <w:r w:rsidRPr="00BD731E">
        <w:rPr>
          <w:rFonts w:cs="Times New Roman"/>
          <w:b/>
          <w:bCs/>
        </w:rPr>
        <w:t>Logic Model and Representative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7495"/>
      </w:tblGrid>
      <w:tr w:rsidR="00343FC6" w:rsidRPr="00343FC6" w14:paraId="003F2185" w14:textId="77777777">
        <w:trPr>
          <w:tblCellSpacing w:w="15" w:type="dxa"/>
        </w:trPr>
        <w:tc>
          <w:tcPr>
            <w:tcW w:w="0" w:type="auto"/>
            <w:vAlign w:val="center"/>
            <w:hideMark/>
          </w:tcPr>
          <w:p w14:paraId="24AC0D1D" w14:textId="77777777" w:rsidR="00343FC6" w:rsidRPr="00BD731E" w:rsidRDefault="00343FC6" w:rsidP="00343FC6">
            <w:pPr>
              <w:rPr>
                <w:rFonts w:cs="Times New Roman"/>
                <w:b/>
                <w:bCs/>
              </w:rPr>
            </w:pPr>
            <w:r w:rsidRPr="00BD731E">
              <w:rPr>
                <w:rFonts w:cs="Times New Roman"/>
                <w:b/>
                <w:bCs/>
              </w:rPr>
              <w:t>Element</w:t>
            </w:r>
          </w:p>
        </w:tc>
        <w:tc>
          <w:tcPr>
            <w:tcW w:w="0" w:type="auto"/>
            <w:vAlign w:val="center"/>
            <w:hideMark/>
          </w:tcPr>
          <w:p w14:paraId="777FE347" w14:textId="77777777" w:rsidR="00343FC6" w:rsidRPr="00343FC6" w:rsidRDefault="00343FC6" w:rsidP="00343FC6">
            <w:pPr>
              <w:rPr>
                <w:rFonts w:cs="Times New Roman"/>
              </w:rPr>
            </w:pPr>
            <w:r w:rsidRPr="00BD731E">
              <w:rPr>
                <w:rFonts w:cs="Times New Roman"/>
                <w:b/>
                <w:bCs/>
              </w:rPr>
              <w:t>CRESST</w:t>
            </w:r>
            <w:r w:rsidRPr="00343FC6">
              <w:rPr>
                <w:rFonts w:cs="Times New Roman"/>
              </w:rPr>
              <w:t>-</w:t>
            </w:r>
            <w:r w:rsidRPr="00F73926">
              <w:rPr>
                <w:rFonts w:cs="Times New Roman"/>
                <w:b/>
                <w:bCs/>
              </w:rPr>
              <w:t>MSTAR Measure</w:t>
            </w:r>
          </w:p>
        </w:tc>
      </w:tr>
      <w:tr w:rsidR="00343FC6" w:rsidRPr="00343FC6" w14:paraId="54291E5F" w14:textId="77777777">
        <w:trPr>
          <w:tblCellSpacing w:w="15" w:type="dxa"/>
        </w:trPr>
        <w:tc>
          <w:tcPr>
            <w:tcW w:w="0" w:type="auto"/>
            <w:vAlign w:val="center"/>
            <w:hideMark/>
          </w:tcPr>
          <w:p w14:paraId="10F58F36" w14:textId="77777777" w:rsidR="00343FC6" w:rsidRPr="00BD731E" w:rsidRDefault="00343FC6" w:rsidP="00343FC6">
            <w:pPr>
              <w:rPr>
                <w:rFonts w:cs="Times New Roman"/>
                <w:b/>
                <w:bCs/>
              </w:rPr>
            </w:pPr>
            <w:r w:rsidRPr="00BD731E">
              <w:rPr>
                <w:rFonts w:cs="Times New Roman"/>
                <w:b/>
                <w:bCs/>
              </w:rPr>
              <w:t>Inputs</w:t>
            </w:r>
          </w:p>
        </w:tc>
        <w:tc>
          <w:tcPr>
            <w:tcW w:w="0" w:type="auto"/>
            <w:vAlign w:val="center"/>
            <w:hideMark/>
          </w:tcPr>
          <w:p w14:paraId="3783BE52" w14:textId="77777777" w:rsidR="00343FC6" w:rsidRPr="00343FC6" w:rsidRDefault="00343FC6" w:rsidP="00343FC6">
            <w:pPr>
              <w:rPr>
                <w:rFonts w:cs="Times New Roman"/>
              </w:rPr>
            </w:pPr>
            <w:r w:rsidRPr="00343FC6">
              <w:rPr>
                <w:rFonts w:cs="Times New Roman"/>
              </w:rPr>
              <w:t>NASA funding; UCF faculty and facilities; NASA/industry mentors; equipment and specialized facilities; students; institutional support.</w:t>
            </w:r>
          </w:p>
        </w:tc>
      </w:tr>
      <w:tr w:rsidR="00343FC6" w:rsidRPr="00343FC6" w14:paraId="0B3B5BC1" w14:textId="77777777">
        <w:trPr>
          <w:tblCellSpacing w:w="15" w:type="dxa"/>
        </w:trPr>
        <w:tc>
          <w:tcPr>
            <w:tcW w:w="0" w:type="auto"/>
            <w:vAlign w:val="center"/>
            <w:hideMark/>
          </w:tcPr>
          <w:p w14:paraId="487EF29C" w14:textId="77777777" w:rsidR="00343FC6" w:rsidRPr="00F73926" w:rsidRDefault="00343FC6" w:rsidP="00343FC6">
            <w:pPr>
              <w:rPr>
                <w:rFonts w:cs="Times New Roman"/>
                <w:b/>
                <w:bCs/>
              </w:rPr>
            </w:pPr>
            <w:r w:rsidRPr="00F73926">
              <w:rPr>
                <w:rFonts w:cs="Times New Roman"/>
                <w:b/>
                <w:bCs/>
              </w:rPr>
              <w:t>Strategies</w:t>
            </w:r>
          </w:p>
        </w:tc>
        <w:tc>
          <w:tcPr>
            <w:tcW w:w="0" w:type="auto"/>
            <w:vAlign w:val="center"/>
            <w:hideMark/>
          </w:tcPr>
          <w:p w14:paraId="492E2B2E" w14:textId="77777777" w:rsidR="00343FC6" w:rsidRPr="00343FC6" w:rsidRDefault="00343FC6" w:rsidP="00343FC6">
            <w:pPr>
              <w:rPr>
                <w:rFonts w:cs="Times New Roman"/>
              </w:rPr>
            </w:pPr>
            <w:r w:rsidRPr="00343FC6">
              <w:rPr>
                <w:rFonts w:cs="Times New Roman"/>
              </w:rPr>
              <w:t>Authentic research, mentoring, internships, coursework, certifications, workshops, reviews, facility testing, dissemination, and industry engagement.</w:t>
            </w:r>
          </w:p>
        </w:tc>
      </w:tr>
      <w:tr w:rsidR="00343FC6" w:rsidRPr="00343FC6" w14:paraId="577BB290" w14:textId="77777777">
        <w:trPr>
          <w:tblCellSpacing w:w="15" w:type="dxa"/>
        </w:trPr>
        <w:tc>
          <w:tcPr>
            <w:tcW w:w="0" w:type="auto"/>
            <w:vAlign w:val="center"/>
            <w:hideMark/>
          </w:tcPr>
          <w:p w14:paraId="7F3BBEFF" w14:textId="77777777" w:rsidR="00343FC6" w:rsidRPr="00F73926" w:rsidRDefault="00343FC6" w:rsidP="00343FC6">
            <w:pPr>
              <w:rPr>
                <w:rFonts w:cs="Times New Roman"/>
                <w:b/>
                <w:bCs/>
              </w:rPr>
            </w:pPr>
            <w:r w:rsidRPr="00F73926">
              <w:rPr>
                <w:rFonts w:cs="Times New Roman"/>
                <w:b/>
                <w:bCs/>
              </w:rPr>
              <w:t>Outputs</w:t>
            </w:r>
          </w:p>
        </w:tc>
        <w:tc>
          <w:tcPr>
            <w:tcW w:w="0" w:type="auto"/>
            <w:vAlign w:val="center"/>
            <w:hideMark/>
          </w:tcPr>
          <w:p w14:paraId="321B2C35" w14:textId="77777777" w:rsidR="00343FC6" w:rsidRPr="00343FC6" w:rsidRDefault="00343FC6" w:rsidP="00343FC6">
            <w:pPr>
              <w:rPr>
                <w:rFonts w:cs="Times New Roman"/>
              </w:rPr>
            </w:pPr>
            <w:r w:rsidRPr="00343FC6">
              <w:rPr>
                <w:rFonts w:cs="Times New Roman"/>
              </w:rPr>
              <w:t>Students and interns supported; courses and credentials developed; workshops, tests, fixtures, papers, presentations, and partner engagements completed.</w:t>
            </w:r>
          </w:p>
        </w:tc>
      </w:tr>
      <w:tr w:rsidR="00343FC6" w:rsidRPr="00343FC6" w14:paraId="703D0782" w14:textId="77777777">
        <w:trPr>
          <w:tblCellSpacing w:w="15" w:type="dxa"/>
        </w:trPr>
        <w:tc>
          <w:tcPr>
            <w:tcW w:w="0" w:type="auto"/>
            <w:vAlign w:val="center"/>
            <w:hideMark/>
          </w:tcPr>
          <w:p w14:paraId="3F7E18D4" w14:textId="77777777" w:rsidR="00343FC6" w:rsidRPr="00F73926" w:rsidRDefault="00343FC6" w:rsidP="00343FC6">
            <w:pPr>
              <w:rPr>
                <w:rFonts w:cs="Times New Roman"/>
                <w:b/>
                <w:bCs/>
              </w:rPr>
            </w:pPr>
            <w:r w:rsidRPr="00F73926">
              <w:rPr>
                <w:rFonts w:cs="Times New Roman"/>
                <w:b/>
                <w:bCs/>
              </w:rPr>
              <w:t>Short-term outcomes</w:t>
            </w:r>
          </w:p>
        </w:tc>
        <w:tc>
          <w:tcPr>
            <w:tcW w:w="0" w:type="auto"/>
            <w:vAlign w:val="center"/>
            <w:hideMark/>
          </w:tcPr>
          <w:p w14:paraId="638B40AD" w14:textId="77777777" w:rsidR="00343FC6" w:rsidRPr="00343FC6" w:rsidRDefault="00343FC6" w:rsidP="00343FC6">
            <w:pPr>
              <w:rPr>
                <w:rFonts w:cs="Times New Roman"/>
              </w:rPr>
            </w:pPr>
            <w:r w:rsidRPr="00343FC6">
              <w:rPr>
                <w:rFonts w:cs="Times New Roman"/>
              </w:rPr>
              <w:t>Increased technical knowledge, laboratory skill, career awareness, professional confidence, and mentor networks.</w:t>
            </w:r>
          </w:p>
        </w:tc>
      </w:tr>
      <w:tr w:rsidR="00343FC6" w:rsidRPr="00343FC6" w14:paraId="1BF22F37" w14:textId="77777777">
        <w:trPr>
          <w:tblCellSpacing w:w="15" w:type="dxa"/>
        </w:trPr>
        <w:tc>
          <w:tcPr>
            <w:tcW w:w="0" w:type="auto"/>
            <w:vAlign w:val="center"/>
            <w:hideMark/>
          </w:tcPr>
          <w:p w14:paraId="7055FE2F" w14:textId="77777777" w:rsidR="00343FC6" w:rsidRPr="00F73926" w:rsidRDefault="00343FC6" w:rsidP="00343FC6">
            <w:pPr>
              <w:rPr>
                <w:rFonts w:cs="Times New Roman"/>
                <w:b/>
                <w:bCs/>
              </w:rPr>
            </w:pPr>
            <w:r w:rsidRPr="00F73926">
              <w:rPr>
                <w:rFonts w:cs="Times New Roman"/>
                <w:b/>
                <w:bCs/>
              </w:rPr>
              <w:t>Intermediate outcomes</w:t>
            </w:r>
          </w:p>
        </w:tc>
        <w:tc>
          <w:tcPr>
            <w:tcW w:w="0" w:type="auto"/>
            <w:vAlign w:val="center"/>
            <w:hideMark/>
          </w:tcPr>
          <w:p w14:paraId="2E0549EF" w14:textId="77777777" w:rsidR="00343FC6" w:rsidRPr="00343FC6" w:rsidRDefault="00343FC6" w:rsidP="00343FC6">
            <w:pPr>
              <w:rPr>
                <w:rFonts w:cs="Times New Roman"/>
              </w:rPr>
            </w:pPr>
            <w:r w:rsidRPr="00343FC6">
              <w:rPr>
                <w:rFonts w:cs="Times New Roman"/>
              </w:rPr>
              <w:t>STEM retention and degree progress, internships, conference participation, employment or graduate study, and increased research capacity.</w:t>
            </w:r>
          </w:p>
        </w:tc>
      </w:tr>
      <w:tr w:rsidR="00343FC6" w:rsidRPr="00343FC6" w14:paraId="447918B4" w14:textId="77777777">
        <w:trPr>
          <w:tblCellSpacing w:w="15" w:type="dxa"/>
        </w:trPr>
        <w:tc>
          <w:tcPr>
            <w:tcW w:w="0" w:type="auto"/>
            <w:vAlign w:val="center"/>
            <w:hideMark/>
          </w:tcPr>
          <w:p w14:paraId="350A1F35" w14:textId="77777777" w:rsidR="00343FC6" w:rsidRPr="00F73926" w:rsidRDefault="00343FC6" w:rsidP="00343FC6">
            <w:pPr>
              <w:rPr>
                <w:rFonts w:cs="Times New Roman"/>
                <w:b/>
                <w:bCs/>
              </w:rPr>
            </w:pPr>
            <w:r w:rsidRPr="00F73926">
              <w:rPr>
                <w:rFonts w:cs="Times New Roman"/>
                <w:b/>
                <w:bCs/>
              </w:rPr>
              <w:lastRenderedPageBreak/>
              <w:t>Long-term outcomes</w:t>
            </w:r>
          </w:p>
        </w:tc>
        <w:tc>
          <w:tcPr>
            <w:tcW w:w="0" w:type="auto"/>
            <w:vAlign w:val="center"/>
            <w:hideMark/>
          </w:tcPr>
          <w:p w14:paraId="605C0001" w14:textId="77777777" w:rsidR="00343FC6" w:rsidRPr="00343FC6" w:rsidRDefault="00343FC6" w:rsidP="00343FC6">
            <w:pPr>
              <w:rPr>
                <w:rFonts w:cs="Times New Roman"/>
              </w:rPr>
            </w:pPr>
            <w:r w:rsidRPr="00343FC6">
              <w:rPr>
                <w:rFonts w:cs="Times New Roman"/>
              </w:rPr>
              <w:t>Sustainable CRESST operations, stronger NASA-supplier workforce, increased parts-assurance expertise, and continuing partnerships.</w:t>
            </w:r>
          </w:p>
        </w:tc>
      </w:tr>
    </w:tbl>
    <w:p w14:paraId="74B59245" w14:textId="77777777" w:rsidR="00343FC6" w:rsidRPr="00343FC6" w:rsidRDefault="00343FC6" w:rsidP="00343FC6">
      <w:pPr>
        <w:rPr>
          <w:rFonts w:cs="Times New Roman"/>
        </w:rPr>
      </w:pPr>
      <w:r w:rsidRPr="00343FC6">
        <w:rPr>
          <w:rFonts w:cs="Times New Roman"/>
        </w:rPr>
        <w:t>Metrics will include participant numbers and demographics; STEM retention; pre/post competency change; tests, reports, fixtures, papers, and presentations; credentials and workshops completed; internship applications, offers, placements, and completions; mentor interactions and satisfaction; active collaborators; employment or graduate-school placement; follow-on funding; service activity; and continued course delivery. Findings will be provided semiannually for corrective action, and a final summative report will assess cumulative outcomes.</w:t>
      </w:r>
    </w:p>
    <w:p w14:paraId="74B95BF2" w14:textId="77777777" w:rsidR="00343FC6" w:rsidRPr="00343FC6" w:rsidRDefault="00343FC6" w:rsidP="00FB568B">
      <w:pPr>
        <w:pStyle w:val="Heading2"/>
      </w:pPr>
      <w:r w:rsidRPr="00343FC6">
        <w:t>2.12 Proposed Number of Internships</w:t>
      </w:r>
    </w:p>
    <w:p w14:paraId="06094EED" w14:textId="1E5AE60C" w:rsidR="00343FC6" w:rsidRPr="00343FC6" w:rsidRDefault="00343FC6" w:rsidP="00343FC6">
      <w:pPr>
        <w:rPr>
          <w:rFonts w:cs="Times New Roman"/>
        </w:rPr>
      </w:pPr>
      <w:r w:rsidRPr="00343FC6">
        <w:rPr>
          <w:rFonts w:cs="Times New Roman"/>
        </w:rPr>
        <w:t xml:space="preserve">CRESST-MSTAR proposes at least </w:t>
      </w:r>
      <w:r w:rsidR="00944252" w:rsidRPr="00D34F2F">
        <w:rPr>
          <w:rFonts w:cs="Times New Roman"/>
          <w:highlight w:val="yellow"/>
        </w:rPr>
        <w:t>[insert target</w:t>
      </w:r>
      <w:r w:rsidR="00944252" w:rsidRPr="00343FC6">
        <w:rPr>
          <w:rFonts w:cs="Times New Roman"/>
        </w:rPr>
        <w:t xml:space="preserve">] </w:t>
      </w:r>
      <w:r w:rsidRPr="00343FC6">
        <w:rPr>
          <w:rFonts w:cs="Times New Roman"/>
        </w:rPr>
        <w:t xml:space="preserve">internships per year and </w:t>
      </w:r>
      <w:r w:rsidR="00944252" w:rsidRPr="00D34F2F">
        <w:rPr>
          <w:rFonts w:cs="Times New Roman"/>
          <w:highlight w:val="yellow"/>
        </w:rPr>
        <w:t>[insert target</w:t>
      </w:r>
      <w:r w:rsidR="00944252" w:rsidRPr="00343FC6">
        <w:rPr>
          <w:rFonts w:cs="Times New Roman"/>
        </w:rPr>
        <w:t xml:space="preserve">] </w:t>
      </w:r>
      <w:r w:rsidRPr="00343FC6">
        <w:rPr>
          <w:rFonts w:cs="Times New Roman"/>
        </w:rPr>
        <w:t xml:space="preserve">cumulatively. The annual target is at least </w:t>
      </w:r>
      <w:r w:rsidR="00944252" w:rsidRPr="00D34F2F">
        <w:rPr>
          <w:rFonts w:cs="Times New Roman"/>
          <w:highlight w:val="yellow"/>
        </w:rPr>
        <w:t>[insert target</w:t>
      </w:r>
      <w:r w:rsidR="00944252" w:rsidRPr="00343FC6">
        <w:rPr>
          <w:rFonts w:cs="Times New Roman"/>
        </w:rPr>
        <w:t xml:space="preserve">] </w:t>
      </w:r>
      <w:r w:rsidRPr="00343FC6">
        <w:rPr>
          <w:rFonts w:cs="Times New Roman"/>
        </w:rPr>
        <w:t xml:space="preserve">placements at NASA Centers, JPL, NASA facilities, or NASA-affiliated programs; </w:t>
      </w:r>
      <w:r w:rsidR="00944252" w:rsidRPr="00D34F2F">
        <w:rPr>
          <w:rFonts w:cs="Times New Roman"/>
          <w:highlight w:val="yellow"/>
        </w:rPr>
        <w:t>[insert target</w:t>
      </w:r>
      <w:r w:rsidR="00944252" w:rsidRPr="00343FC6">
        <w:rPr>
          <w:rFonts w:cs="Times New Roman"/>
        </w:rPr>
        <w:t xml:space="preserve">] </w:t>
      </w:r>
      <w:r w:rsidRPr="00343FC6">
        <w:rPr>
          <w:rFonts w:cs="Times New Roman"/>
        </w:rPr>
        <w:t xml:space="preserve">CRESST-MSTAR research placements at UCF or collaborating test facilities; and </w:t>
      </w:r>
      <w:r w:rsidR="00944252" w:rsidRPr="00D34F2F">
        <w:rPr>
          <w:rFonts w:cs="Times New Roman"/>
          <w:highlight w:val="yellow"/>
        </w:rPr>
        <w:t>[insert target</w:t>
      </w:r>
      <w:r w:rsidR="00944252" w:rsidRPr="00343FC6">
        <w:rPr>
          <w:rFonts w:cs="Times New Roman"/>
        </w:rPr>
        <w:t xml:space="preserve">] </w:t>
      </w:r>
      <w:r w:rsidRPr="00343FC6">
        <w:rPr>
          <w:rFonts w:cs="Times New Roman"/>
        </w:rPr>
        <w:t>placements with aerospace, semiconductor, defense, or NASA-supplier partners. Potential locations include GSFC, JPL, KSC, GRC, other NASA Centers, UCF CRESST laboratories, radiation or environmental facilities, Lockheed Martin Space, SpaceX, semiconductor suppliers, and other participating companies.</w:t>
      </w:r>
    </w:p>
    <w:p w14:paraId="2E257EE4" w14:textId="77777777" w:rsidR="00343FC6" w:rsidRPr="00343FC6" w:rsidRDefault="00343FC6" w:rsidP="00343FC6">
      <w:pPr>
        <w:rPr>
          <w:rFonts w:cs="Times New Roman"/>
        </w:rPr>
      </w:pPr>
      <w:r w:rsidRPr="00343FC6">
        <w:rPr>
          <w:rFonts w:cs="Times New Roman"/>
        </w:rPr>
        <w:t>Because external selections and host availability are not controlled by UCF, the distribution may change. When an external placement is unavailable, a student will complete a substantive UCF-based research internship with NASA or industry mentoring. Outcomes will be documented through work plans, supervisor evaluations, student reflections, technical deliverables, and post-internship tracking.</w:t>
      </w:r>
    </w:p>
    <w:p w14:paraId="6F81AB6B" w14:textId="77777777" w:rsidR="00343FC6" w:rsidRPr="00343FC6" w:rsidRDefault="00343FC6" w:rsidP="00FB568B">
      <w:pPr>
        <w:pStyle w:val="Heading2"/>
      </w:pPr>
      <w:r w:rsidRPr="00343FC6">
        <w:t>2.13 Timeline with Annual and Cumulative Milestones</w:t>
      </w:r>
    </w:p>
    <w:p w14:paraId="5C9A29B8" w14:textId="77777777" w:rsidR="00343FC6" w:rsidRPr="00343FC6" w:rsidRDefault="00343FC6" w:rsidP="00343FC6">
      <w:pPr>
        <w:rPr>
          <w:rFonts w:cs="Times New Roman"/>
        </w:rPr>
      </w:pPr>
      <w:r w:rsidRPr="00343FC6">
        <w:rPr>
          <w:rFonts w:cs="Times New Roman"/>
        </w:rPr>
        <w:t>Objective mapping: O1—EEEE parts/COTS assurance; O2—extreme-environment electronics/packaging; O3—workforce development; O4—NASA/industry partnerships; O5—dissemination/sustainability.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6975"/>
        <w:gridCol w:w="1335"/>
      </w:tblGrid>
      <w:tr w:rsidR="00343FC6" w:rsidRPr="006A29CC" w14:paraId="294D7D88" w14:textId="77777777">
        <w:trPr>
          <w:tblCellSpacing w:w="15" w:type="dxa"/>
        </w:trPr>
        <w:tc>
          <w:tcPr>
            <w:tcW w:w="0" w:type="auto"/>
            <w:vAlign w:val="center"/>
            <w:hideMark/>
          </w:tcPr>
          <w:p w14:paraId="213F6FCE" w14:textId="77777777" w:rsidR="00343FC6" w:rsidRPr="006A29CC" w:rsidRDefault="00343FC6" w:rsidP="00343FC6">
            <w:pPr>
              <w:rPr>
                <w:rFonts w:cs="Times New Roman"/>
                <w:b/>
                <w:bCs/>
                <w:sz w:val="28"/>
                <w:szCs w:val="28"/>
              </w:rPr>
            </w:pPr>
            <w:r w:rsidRPr="006A29CC">
              <w:rPr>
                <w:rFonts w:cs="Times New Roman"/>
                <w:b/>
                <w:bCs/>
                <w:sz w:val="28"/>
                <w:szCs w:val="28"/>
              </w:rPr>
              <w:t>Period</w:t>
            </w:r>
          </w:p>
        </w:tc>
        <w:tc>
          <w:tcPr>
            <w:tcW w:w="0" w:type="auto"/>
            <w:vAlign w:val="center"/>
            <w:hideMark/>
          </w:tcPr>
          <w:p w14:paraId="19B10442" w14:textId="77777777" w:rsidR="00343FC6" w:rsidRPr="006A29CC" w:rsidRDefault="00343FC6" w:rsidP="00343FC6">
            <w:pPr>
              <w:rPr>
                <w:rFonts w:cs="Times New Roman"/>
                <w:b/>
                <w:bCs/>
                <w:sz w:val="28"/>
                <w:szCs w:val="28"/>
              </w:rPr>
            </w:pPr>
            <w:r w:rsidRPr="006A29CC">
              <w:rPr>
                <w:rFonts w:cs="Times New Roman"/>
                <w:b/>
                <w:bCs/>
                <w:sz w:val="28"/>
                <w:szCs w:val="28"/>
              </w:rPr>
              <w:t>Major Activities and Milestones</w:t>
            </w:r>
          </w:p>
        </w:tc>
        <w:tc>
          <w:tcPr>
            <w:tcW w:w="0" w:type="auto"/>
            <w:vAlign w:val="center"/>
            <w:hideMark/>
          </w:tcPr>
          <w:p w14:paraId="36FD2A53" w14:textId="77777777" w:rsidR="00343FC6" w:rsidRPr="006A29CC" w:rsidRDefault="00343FC6" w:rsidP="00343FC6">
            <w:pPr>
              <w:rPr>
                <w:rFonts w:cs="Times New Roman"/>
                <w:b/>
                <w:bCs/>
                <w:sz w:val="28"/>
                <w:szCs w:val="28"/>
              </w:rPr>
            </w:pPr>
            <w:r w:rsidRPr="006A29CC">
              <w:rPr>
                <w:rFonts w:cs="Times New Roman"/>
                <w:b/>
                <w:bCs/>
                <w:sz w:val="28"/>
                <w:szCs w:val="28"/>
              </w:rPr>
              <w:t>Objectives</w:t>
            </w:r>
          </w:p>
        </w:tc>
      </w:tr>
      <w:tr w:rsidR="00343FC6" w:rsidRPr="00343FC6" w14:paraId="5B746CD9" w14:textId="77777777">
        <w:trPr>
          <w:tblCellSpacing w:w="15" w:type="dxa"/>
        </w:trPr>
        <w:tc>
          <w:tcPr>
            <w:tcW w:w="0" w:type="auto"/>
            <w:vAlign w:val="center"/>
            <w:hideMark/>
          </w:tcPr>
          <w:p w14:paraId="1CD599E8" w14:textId="77777777" w:rsidR="00343FC6" w:rsidRPr="00343FC6" w:rsidRDefault="00343FC6" w:rsidP="00343FC6">
            <w:pPr>
              <w:rPr>
                <w:rFonts w:cs="Times New Roman"/>
              </w:rPr>
            </w:pPr>
            <w:r w:rsidRPr="00343FC6">
              <w:rPr>
                <w:rFonts w:cs="Times New Roman"/>
              </w:rPr>
              <w:t>Months 1–3</w:t>
            </w:r>
          </w:p>
        </w:tc>
        <w:tc>
          <w:tcPr>
            <w:tcW w:w="0" w:type="auto"/>
            <w:vAlign w:val="center"/>
            <w:hideMark/>
          </w:tcPr>
          <w:p w14:paraId="497E2868" w14:textId="77777777" w:rsidR="00343FC6" w:rsidRPr="00343FC6" w:rsidRDefault="00343FC6" w:rsidP="00343FC6">
            <w:pPr>
              <w:rPr>
                <w:rFonts w:cs="Times New Roman"/>
              </w:rPr>
            </w:pPr>
            <w:r w:rsidRPr="00343FC6">
              <w:rPr>
                <w:rFonts w:cs="Times New Roman"/>
              </w:rPr>
              <w:t>Kickoff; finalize research topics, advisory structure, collaborators, evaluation baseline, procurement, and first student cohort. Management system and initial requirements operational.</w:t>
            </w:r>
          </w:p>
        </w:tc>
        <w:tc>
          <w:tcPr>
            <w:tcW w:w="0" w:type="auto"/>
            <w:vAlign w:val="center"/>
            <w:hideMark/>
          </w:tcPr>
          <w:p w14:paraId="07E0F06E" w14:textId="77777777" w:rsidR="00343FC6" w:rsidRPr="00343FC6" w:rsidRDefault="00343FC6" w:rsidP="00343FC6">
            <w:pPr>
              <w:rPr>
                <w:rFonts w:cs="Times New Roman"/>
              </w:rPr>
            </w:pPr>
            <w:r w:rsidRPr="00343FC6">
              <w:rPr>
                <w:rFonts w:cs="Times New Roman"/>
              </w:rPr>
              <w:t>O1–O5</w:t>
            </w:r>
          </w:p>
        </w:tc>
      </w:tr>
      <w:tr w:rsidR="00343FC6" w:rsidRPr="00343FC6" w14:paraId="6532E02F" w14:textId="77777777">
        <w:trPr>
          <w:tblCellSpacing w:w="15" w:type="dxa"/>
        </w:trPr>
        <w:tc>
          <w:tcPr>
            <w:tcW w:w="0" w:type="auto"/>
            <w:vAlign w:val="center"/>
            <w:hideMark/>
          </w:tcPr>
          <w:p w14:paraId="1C80A636" w14:textId="77777777" w:rsidR="00343FC6" w:rsidRPr="00343FC6" w:rsidRDefault="00343FC6" w:rsidP="00343FC6">
            <w:pPr>
              <w:rPr>
                <w:rFonts w:cs="Times New Roman"/>
              </w:rPr>
            </w:pPr>
            <w:r w:rsidRPr="00343FC6">
              <w:rPr>
                <w:rFonts w:cs="Times New Roman"/>
              </w:rPr>
              <w:t>Months 4–6</w:t>
            </w:r>
          </w:p>
        </w:tc>
        <w:tc>
          <w:tcPr>
            <w:tcW w:w="0" w:type="auto"/>
            <w:vAlign w:val="center"/>
            <w:hideMark/>
          </w:tcPr>
          <w:p w14:paraId="0E75363E" w14:textId="77777777" w:rsidR="00343FC6" w:rsidRPr="00343FC6" w:rsidRDefault="00343FC6" w:rsidP="00343FC6">
            <w:pPr>
              <w:rPr>
                <w:rFonts w:cs="Times New Roman"/>
              </w:rPr>
            </w:pPr>
            <w:r w:rsidRPr="00343FC6">
              <w:rPr>
                <w:rFonts w:cs="Times New Roman"/>
              </w:rPr>
              <w:t>Develop test plans/fixtures; begin baseline characterization and curriculum design; conduct first workshop; submit internship applications. Complete first readiness review.</w:t>
            </w:r>
          </w:p>
        </w:tc>
        <w:tc>
          <w:tcPr>
            <w:tcW w:w="0" w:type="auto"/>
            <w:vAlign w:val="center"/>
            <w:hideMark/>
          </w:tcPr>
          <w:p w14:paraId="41AEAD15" w14:textId="77777777" w:rsidR="00343FC6" w:rsidRPr="00343FC6" w:rsidRDefault="00343FC6" w:rsidP="00343FC6">
            <w:pPr>
              <w:rPr>
                <w:rFonts w:cs="Times New Roman"/>
              </w:rPr>
            </w:pPr>
            <w:r w:rsidRPr="00343FC6">
              <w:rPr>
                <w:rFonts w:cs="Times New Roman"/>
              </w:rPr>
              <w:t>O1–O4</w:t>
            </w:r>
          </w:p>
        </w:tc>
      </w:tr>
      <w:tr w:rsidR="00343FC6" w:rsidRPr="00343FC6" w14:paraId="69A5F7AC" w14:textId="77777777">
        <w:trPr>
          <w:tblCellSpacing w:w="15" w:type="dxa"/>
        </w:trPr>
        <w:tc>
          <w:tcPr>
            <w:tcW w:w="0" w:type="auto"/>
            <w:vAlign w:val="center"/>
            <w:hideMark/>
          </w:tcPr>
          <w:p w14:paraId="6BCF57F1" w14:textId="77777777" w:rsidR="00343FC6" w:rsidRPr="00343FC6" w:rsidRDefault="00343FC6" w:rsidP="00343FC6">
            <w:pPr>
              <w:rPr>
                <w:rFonts w:cs="Times New Roman"/>
              </w:rPr>
            </w:pPr>
            <w:r w:rsidRPr="00343FC6">
              <w:rPr>
                <w:rFonts w:cs="Times New Roman"/>
              </w:rPr>
              <w:lastRenderedPageBreak/>
              <w:t>Months 7–9</w:t>
            </w:r>
          </w:p>
        </w:tc>
        <w:tc>
          <w:tcPr>
            <w:tcW w:w="0" w:type="auto"/>
            <w:vAlign w:val="center"/>
            <w:hideMark/>
          </w:tcPr>
          <w:p w14:paraId="0C6DB5D6" w14:textId="77777777" w:rsidR="00343FC6" w:rsidRPr="00343FC6" w:rsidRDefault="00343FC6" w:rsidP="00343FC6">
            <w:pPr>
              <w:rPr>
                <w:rFonts w:cs="Times New Roman"/>
              </w:rPr>
            </w:pPr>
            <w:r w:rsidRPr="00343FC6">
              <w:rPr>
                <w:rFonts w:cs="Times New Roman"/>
              </w:rPr>
              <w:t>Conduct initial radiation/environmental testing; analyze results; begin packaging articles; place first interns; complete formative evaluation. Finish first evaluation campaign.</w:t>
            </w:r>
          </w:p>
        </w:tc>
        <w:tc>
          <w:tcPr>
            <w:tcW w:w="0" w:type="auto"/>
            <w:vAlign w:val="center"/>
            <w:hideMark/>
          </w:tcPr>
          <w:p w14:paraId="67E57AD4" w14:textId="77777777" w:rsidR="00343FC6" w:rsidRPr="00343FC6" w:rsidRDefault="00343FC6" w:rsidP="00343FC6">
            <w:pPr>
              <w:rPr>
                <w:rFonts w:cs="Times New Roman"/>
              </w:rPr>
            </w:pPr>
            <w:r w:rsidRPr="00343FC6">
              <w:rPr>
                <w:rFonts w:cs="Times New Roman"/>
              </w:rPr>
              <w:t>O1–O4</w:t>
            </w:r>
          </w:p>
        </w:tc>
      </w:tr>
      <w:tr w:rsidR="00343FC6" w:rsidRPr="00343FC6" w14:paraId="10C29D26" w14:textId="77777777">
        <w:trPr>
          <w:tblCellSpacing w:w="15" w:type="dxa"/>
        </w:trPr>
        <w:tc>
          <w:tcPr>
            <w:tcW w:w="0" w:type="auto"/>
            <w:vAlign w:val="center"/>
            <w:hideMark/>
          </w:tcPr>
          <w:p w14:paraId="1F1B6777" w14:textId="77777777" w:rsidR="00343FC6" w:rsidRPr="00343FC6" w:rsidRDefault="00343FC6" w:rsidP="00343FC6">
            <w:pPr>
              <w:rPr>
                <w:rFonts w:cs="Times New Roman"/>
              </w:rPr>
            </w:pPr>
            <w:r w:rsidRPr="00343FC6">
              <w:rPr>
                <w:rFonts w:cs="Times New Roman"/>
              </w:rPr>
              <w:t>Months 10–12</w:t>
            </w:r>
          </w:p>
        </w:tc>
        <w:tc>
          <w:tcPr>
            <w:tcW w:w="0" w:type="auto"/>
            <w:vAlign w:val="center"/>
            <w:hideMark/>
          </w:tcPr>
          <w:p w14:paraId="795CFBDF" w14:textId="77777777" w:rsidR="00343FC6" w:rsidRPr="00343FC6" w:rsidRDefault="00343FC6" w:rsidP="00343FC6">
            <w:pPr>
              <w:rPr>
                <w:rFonts w:cs="Times New Roman"/>
              </w:rPr>
            </w:pPr>
            <w:r w:rsidRPr="00343FC6">
              <w:rPr>
                <w:rFonts w:cs="Times New Roman"/>
              </w:rPr>
              <w:t xml:space="preserve">Complete Year 1 reports and presentations; </w:t>
            </w:r>
            <w:proofErr w:type="gramStart"/>
            <w:r w:rsidRPr="00343FC6">
              <w:rPr>
                <w:rFonts w:cs="Times New Roman"/>
              </w:rPr>
              <w:t>refine</w:t>
            </w:r>
            <w:proofErr w:type="gramEnd"/>
            <w:r w:rsidRPr="00343FC6">
              <w:rPr>
                <w:rFonts w:cs="Times New Roman"/>
              </w:rPr>
              <w:t xml:space="preserve"> methods; complete annual evaluation. Demonstrate initial assurance methods and support/facilitate six internships.</w:t>
            </w:r>
          </w:p>
        </w:tc>
        <w:tc>
          <w:tcPr>
            <w:tcW w:w="0" w:type="auto"/>
            <w:vAlign w:val="center"/>
            <w:hideMark/>
          </w:tcPr>
          <w:p w14:paraId="7F378A53" w14:textId="77777777" w:rsidR="00343FC6" w:rsidRPr="00343FC6" w:rsidRDefault="00343FC6" w:rsidP="00343FC6">
            <w:pPr>
              <w:rPr>
                <w:rFonts w:cs="Times New Roman"/>
              </w:rPr>
            </w:pPr>
            <w:r w:rsidRPr="00343FC6">
              <w:rPr>
                <w:rFonts w:cs="Times New Roman"/>
              </w:rPr>
              <w:t>O1–O5</w:t>
            </w:r>
          </w:p>
        </w:tc>
      </w:tr>
      <w:tr w:rsidR="00343FC6" w:rsidRPr="00343FC6" w14:paraId="56B5DD54" w14:textId="77777777">
        <w:trPr>
          <w:tblCellSpacing w:w="15" w:type="dxa"/>
        </w:trPr>
        <w:tc>
          <w:tcPr>
            <w:tcW w:w="0" w:type="auto"/>
            <w:vAlign w:val="center"/>
            <w:hideMark/>
          </w:tcPr>
          <w:p w14:paraId="15136C2F" w14:textId="77777777" w:rsidR="00343FC6" w:rsidRPr="00343FC6" w:rsidRDefault="00343FC6" w:rsidP="00343FC6">
            <w:pPr>
              <w:rPr>
                <w:rFonts w:cs="Times New Roman"/>
              </w:rPr>
            </w:pPr>
            <w:r w:rsidRPr="00343FC6">
              <w:rPr>
                <w:rFonts w:cs="Times New Roman"/>
              </w:rPr>
              <w:t>Months 13–15</w:t>
            </w:r>
          </w:p>
        </w:tc>
        <w:tc>
          <w:tcPr>
            <w:tcW w:w="0" w:type="auto"/>
            <w:vAlign w:val="center"/>
            <w:hideMark/>
          </w:tcPr>
          <w:p w14:paraId="252A1574" w14:textId="77777777" w:rsidR="00343FC6" w:rsidRPr="00343FC6" w:rsidRDefault="00343FC6" w:rsidP="00343FC6">
            <w:pPr>
              <w:rPr>
                <w:rFonts w:cs="Times New Roman"/>
              </w:rPr>
            </w:pPr>
            <w:r w:rsidRPr="00343FC6">
              <w:rPr>
                <w:rFonts w:cs="Times New Roman"/>
              </w:rPr>
              <w:t>Recruit second cohort; expand testing; pilot course/modules; update plans from Year 1 findings.</w:t>
            </w:r>
          </w:p>
        </w:tc>
        <w:tc>
          <w:tcPr>
            <w:tcW w:w="0" w:type="auto"/>
            <w:vAlign w:val="center"/>
            <w:hideMark/>
          </w:tcPr>
          <w:p w14:paraId="5A85B677" w14:textId="77777777" w:rsidR="00343FC6" w:rsidRPr="00343FC6" w:rsidRDefault="00343FC6" w:rsidP="00343FC6">
            <w:pPr>
              <w:rPr>
                <w:rFonts w:cs="Times New Roman"/>
              </w:rPr>
            </w:pPr>
            <w:r w:rsidRPr="00343FC6">
              <w:rPr>
                <w:rFonts w:cs="Times New Roman"/>
              </w:rPr>
              <w:t>O1–O4</w:t>
            </w:r>
          </w:p>
        </w:tc>
      </w:tr>
      <w:tr w:rsidR="00343FC6" w:rsidRPr="00343FC6" w14:paraId="09D9878B" w14:textId="77777777">
        <w:trPr>
          <w:tblCellSpacing w:w="15" w:type="dxa"/>
        </w:trPr>
        <w:tc>
          <w:tcPr>
            <w:tcW w:w="0" w:type="auto"/>
            <w:vAlign w:val="center"/>
            <w:hideMark/>
          </w:tcPr>
          <w:p w14:paraId="19F8C126" w14:textId="77777777" w:rsidR="00343FC6" w:rsidRPr="00343FC6" w:rsidRDefault="00343FC6" w:rsidP="00343FC6">
            <w:pPr>
              <w:rPr>
                <w:rFonts w:cs="Times New Roman"/>
              </w:rPr>
            </w:pPr>
            <w:r w:rsidRPr="00343FC6">
              <w:rPr>
                <w:rFonts w:cs="Times New Roman"/>
              </w:rPr>
              <w:t>Months 16–18</w:t>
            </w:r>
          </w:p>
        </w:tc>
        <w:tc>
          <w:tcPr>
            <w:tcW w:w="0" w:type="auto"/>
            <w:vAlign w:val="center"/>
            <w:hideMark/>
          </w:tcPr>
          <w:p w14:paraId="77169C47" w14:textId="77777777" w:rsidR="00343FC6" w:rsidRPr="00343FC6" w:rsidRDefault="00343FC6" w:rsidP="00343FC6">
            <w:pPr>
              <w:rPr>
                <w:rFonts w:cs="Times New Roman"/>
              </w:rPr>
            </w:pPr>
            <w:r w:rsidRPr="00343FC6">
              <w:rPr>
                <w:rFonts w:cs="Times New Roman"/>
              </w:rPr>
              <w:t>Conduct second-year facility testing; complete packaging/extreme-environment demonstration; deliver professional course/workshop; place second interns.</w:t>
            </w:r>
          </w:p>
        </w:tc>
        <w:tc>
          <w:tcPr>
            <w:tcW w:w="0" w:type="auto"/>
            <w:vAlign w:val="center"/>
            <w:hideMark/>
          </w:tcPr>
          <w:p w14:paraId="397648F4" w14:textId="77777777" w:rsidR="00343FC6" w:rsidRPr="00343FC6" w:rsidRDefault="00343FC6" w:rsidP="00343FC6">
            <w:pPr>
              <w:rPr>
                <w:rFonts w:cs="Times New Roman"/>
              </w:rPr>
            </w:pPr>
            <w:r w:rsidRPr="00343FC6">
              <w:rPr>
                <w:rFonts w:cs="Times New Roman"/>
              </w:rPr>
              <w:t>O1–O5</w:t>
            </w:r>
          </w:p>
        </w:tc>
      </w:tr>
      <w:tr w:rsidR="00343FC6" w:rsidRPr="00343FC6" w14:paraId="020C6E31" w14:textId="77777777">
        <w:trPr>
          <w:tblCellSpacing w:w="15" w:type="dxa"/>
        </w:trPr>
        <w:tc>
          <w:tcPr>
            <w:tcW w:w="0" w:type="auto"/>
            <w:vAlign w:val="center"/>
            <w:hideMark/>
          </w:tcPr>
          <w:p w14:paraId="79319D3C" w14:textId="77777777" w:rsidR="00343FC6" w:rsidRPr="00343FC6" w:rsidRDefault="00343FC6" w:rsidP="00343FC6">
            <w:pPr>
              <w:rPr>
                <w:rFonts w:cs="Times New Roman"/>
              </w:rPr>
            </w:pPr>
            <w:r w:rsidRPr="00343FC6">
              <w:rPr>
                <w:rFonts w:cs="Times New Roman"/>
              </w:rPr>
              <w:t>Months 19–21</w:t>
            </w:r>
          </w:p>
        </w:tc>
        <w:tc>
          <w:tcPr>
            <w:tcW w:w="0" w:type="auto"/>
            <w:vAlign w:val="center"/>
            <w:hideMark/>
          </w:tcPr>
          <w:p w14:paraId="7F69FA68" w14:textId="77777777" w:rsidR="00343FC6" w:rsidRPr="00343FC6" w:rsidRDefault="00343FC6" w:rsidP="00343FC6">
            <w:pPr>
              <w:rPr>
                <w:rFonts w:cs="Times New Roman"/>
              </w:rPr>
            </w:pPr>
            <w:r w:rsidRPr="00343FC6">
              <w:rPr>
                <w:rFonts w:cs="Times New Roman"/>
              </w:rPr>
              <w:t>Complete analyses; prepare papers and presentations; assess competency/career outcomes; develop sustainability plan.</w:t>
            </w:r>
          </w:p>
        </w:tc>
        <w:tc>
          <w:tcPr>
            <w:tcW w:w="0" w:type="auto"/>
            <w:vAlign w:val="center"/>
            <w:hideMark/>
          </w:tcPr>
          <w:p w14:paraId="1FB8727A" w14:textId="77777777" w:rsidR="00343FC6" w:rsidRPr="00343FC6" w:rsidRDefault="00343FC6" w:rsidP="00343FC6">
            <w:pPr>
              <w:rPr>
                <w:rFonts w:cs="Times New Roman"/>
              </w:rPr>
            </w:pPr>
            <w:r w:rsidRPr="00343FC6">
              <w:rPr>
                <w:rFonts w:cs="Times New Roman"/>
              </w:rPr>
              <w:t>O1–O5</w:t>
            </w:r>
          </w:p>
        </w:tc>
      </w:tr>
      <w:tr w:rsidR="00343FC6" w:rsidRPr="00343FC6" w14:paraId="72B92FDE" w14:textId="77777777">
        <w:trPr>
          <w:tblCellSpacing w:w="15" w:type="dxa"/>
        </w:trPr>
        <w:tc>
          <w:tcPr>
            <w:tcW w:w="0" w:type="auto"/>
            <w:vAlign w:val="center"/>
            <w:hideMark/>
          </w:tcPr>
          <w:p w14:paraId="31EC064C" w14:textId="77777777" w:rsidR="00343FC6" w:rsidRPr="00343FC6" w:rsidRDefault="00343FC6" w:rsidP="00343FC6">
            <w:pPr>
              <w:rPr>
                <w:rFonts w:cs="Times New Roman"/>
              </w:rPr>
            </w:pPr>
            <w:r w:rsidRPr="00343FC6">
              <w:rPr>
                <w:rFonts w:cs="Times New Roman"/>
              </w:rPr>
              <w:t>Months 22–24</w:t>
            </w:r>
          </w:p>
        </w:tc>
        <w:tc>
          <w:tcPr>
            <w:tcW w:w="0" w:type="auto"/>
            <w:vAlign w:val="center"/>
            <w:hideMark/>
          </w:tcPr>
          <w:p w14:paraId="46BA69CD" w14:textId="77777777" w:rsidR="00343FC6" w:rsidRPr="00343FC6" w:rsidRDefault="00343FC6" w:rsidP="00343FC6">
            <w:pPr>
              <w:rPr>
                <w:rFonts w:cs="Times New Roman"/>
              </w:rPr>
            </w:pPr>
            <w:r w:rsidRPr="00343FC6">
              <w:rPr>
                <w:rFonts w:cs="Times New Roman"/>
              </w:rPr>
              <w:t>Complete final demonstrations, advisory review, publications, evaluation, sustainability plan, and reports. Achieve cumulative internship and research targets.</w:t>
            </w:r>
          </w:p>
        </w:tc>
        <w:tc>
          <w:tcPr>
            <w:tcW w:w="0" w:type="auto"/>
            <w:vAlign w:val="center"/>
            <w:hideMark/>
          </w:tcPr>
          <w:p w14:paraId="7879C64B" w14:textId="77777777" w:rsidR="00343FC6" w:rsidRPr="00343FC6" w:rsidRDefault="00343FC6" w:rsidP="00343FC6">
            <w:pPr>
              <w:rPr>
                <w:rFonts w:cs="Times New Roman"/>
              </w:rPr>
            </w:pPr>
            <w:r w:rsidRPr="00343FC6">
              <w:rPr>
                <w:rFonts w:cs="Times New Roman"/>
              </w:rPr>
              <w:t>O1–O5</w:t>
            </w:r>
          </w:p>
        </w:tc>
      </w:tr>
    </w:tbl>
    <w:p w14:paraId="456E44F8" w14:textId="77777777" w:rsidR="00343FC6" w:rsidRPr="00343FC6" w:rsidRDefault="00343FC6" w:rsidP="00343FC6">
      <w:pPr>
        <w:rPr>
          <w:rFonts w:cs="Times New Roman"/>
        </w:rPr>
      </w:pPr>
      <w:r w:rsidRPr="00343FC6">
        <w:rPr>
          <w:rFonts w:cs="Times New Roman"/>
        </w:rPr>
        <w:t xml:space="preserve">By the end of Year 1, the project will have trained the first cohort, established mentoring relationships, completed at </w:t>
      </w:r>
      <w:r w:rsidRPr="00CB7C0E">
        <w:rPr>
          <w:rFonts w:cs="Times New Roman"/>
          <w:highlight w:val="yellow"/>
        </w:rPr>
        <w:t>least [insert target</w:t>
      </w:r>
      <w:r w:rsidRPr="00343FC6">
        <w:rPr>
          <w:rFonts w:cs="Times New Roman"/>
        </w:rPr>
        <w:t>] test campaigns and [</w:t>
      </w:r>
      <w:r w:rsidRPr="00CB7C0E">
        <w:rPr>
          <w:rFonts w:cs="Times New Roman"/>
          <w:highlight w:val="yellow"/>
        </w:rPr>
        <w:t>insert target</w:t>
      </w:r>
      <w:r w:rsidRPr="00343FC6">
        <w:rPr>
          <w:rFonts w:cs="Times New Roman"/>
        </w:rPr>
        <w:t>] reusable fixtures, supported or facilitated six internships, delivered at least one major workshop and technical seminars, completed initial course/certificate design, submitted required reports, and received formative evaluation. By the end of Year 2, it will have engaged [</w:t>
      </w:r>
      <w:r w:rsidRPr="00CB7C0E">
        <w:rPr>
          <w:rFonts w:cs="Times New Roman"/>
          <w:highlight w:val="yellow"/>
        </w:rPr>
        <w:t>insert target</w:t>
      </w:r>
      <w:r w:rsidRPr="00343FC6">
        <w:rPr>
          <w:rFonts w:cs="Times New Roman"/>
        </w:rPr>
        <w:t>] unique students, supported or facilitated 12 internships, completed [insert target] campaigns, produced at least two publishable papers and four professional presentations, developed at least one course and one credential or training sequence, conducted at least four major training events, demonstrated an advanced packaging or extreme-environment capability, documented a sustainable CRESST model, and completed final evaluation.</w:t>
      </w:r>
    </w:p>
    <w:p w14:paraId="3258B889" w14:textId="77777777" w:rsidR="00343FC6" w:rsidRPr="006A29CC" w:rsidRDefault="00343FC6" w:rsidP="00343FC6">
      <w:pPr>
        <w:rPr>
          <w:rFonts w:cs="Times New Roman"/>
          <w:b/>
          <w:bCs/>
        </w:rPr>
      </w:pPr>
      <w:r w:rsidRPr="006A29CC">
        <w:rPr>
          <w:rFonts w:cs="Times New Roman"/>
          <w:b/>
          <w:bCs/>
        </w:rPr>
        <w:t>2.14 Plan for Reporting</w:t>
      </w:r>
    </w:p>
    <w:p w14:paraId="10AC1C77" w14:textId="77777777" w:rsidR="00343FC6" w:rsidRPr="00343FC6" w:rsidRDefault="00343FC6" w:rsidP="00343FC6">
      <w:pPr>
        <w:rPr>
          <w:rFonts w:cs="Times New Roman"/>
        </w:rPr>
      </w:pPr>
      <w:r w:rsidRPr="00343FC6">
        <w:rPr>
          <w:rFonts w:cs="Times New Roman"/>
        </w:rPr>
        <w:t>The Principal Investigator will be responsible for timely NASA, UCF, and award reporting, supported by the Center Director, project management and financial staff, institutional research personnel, and independent evaluator. A reporting calendar will identify required inputs, responsible individuals, internal reviews, and submission dates. Quarterly internal reviews will track technical progress, student participation, internships, partnerships, curriculum, equipment and facility use, budget, schedule, risks, publications, and annual/cumulative milestones.</w:t>
      </w:r>
    </w:p>
    <w:p w14:paraId="35CCB9A7" w14:textId="77777777" w:rsidR="00343FC6" w:rsidRPr="00343FC6" w:rsidRDefault="00343FC6" w:rsidP="00343FC6">
      <w:pPr>
        <w:rPr>
          <w:rFonts w:cs="Times New Roman"/>
        </w:rPr>
      </w:pPr>
      <w:r w:rsidRPr="00343FC6">
        <w:rPr>
          <w:rFonts w:cs="Times New Roman"/>
        </w:rPr>
        <w:t xml:space="preserve">Semiannual reports will summarize progress by objective and task, research results, student and internship activity, NASA and industry engagement, curriculum and credentials, dissemination, </w:t>
      </w:r>
      <w:r w:rsidRPr="00343FC6">
        <w:rPr>
          <w:rFonts w:cs="Times New Roman"/>
        </w:rPr>
        <w:lastRenderedPageBreak/>
        <w:t>equipment and facility use, budget and schedule status, risks, corrective actions, and evaluator findings. Annual reports will provide cumulative performance against the management plan and metrics; research and technology relevance; STEM and workforce outcomes; collaborator contributions; institutional capability; sustainability; and the next-year plan. The final report will document cumulative technical accomplishments, student outcomes, publications, partnerships, lessons learned, evaluation findings, and post-award sustainability.</w:t>
      </w:r>
    </w:p>
    <w:p w14:paraId="0E55FB49" w14:textId="4144A71C" w:rsidR="006E2FE7" w:rsidRDefault="00343FC6" w:rsidP="00343FC6">
      <w:pPr>
        <w:rPr>
          <w:rFonts w:cs="Times New Roman"/>
        </w:rPr>
      </w:pPr>
      <w:r w:rsidRPr="00343FC6">
        <w:rPr>
          <w:rFonts w:cs="Times New Roman"/>
        </w:rPr>
        <w:t>For NASA Gateway reporting, the project will collect participant information at entry; obtain or document required consent and privacy treatment; validate participant counts and demographics against enrollment, appointment, payroll, internship, and event records; remove duplicates; complete authorized institutional review; submit by NASA deadlines; and retain supporting records. Access to personally identifiable information will be restricted to authorized personnel, and public reporting will use aggregated data.</w:t>
      </w:r>
    </w:p>
    <w:p w14:paraId="00D10468" w14:textId="77777777" w:rsidR="00590908" w:rsidRDefault="00590908" w:rsidP="00343FC6">
      <w:pPr>
        <w:rPr>
          <w:rFonts w:cs="Times New Roman"/>
        </w:rPr>
      </w:pPr>
    </w:p>
    <w:p w14:paraId="3A6E6477" w14:textId="77777777" w:rsidR="001937F7" w:rsidRPr="001937F7" w:rsidRDefault="001937F7" w:rsidP="001937F7">
      <w:pPr>
        <w:rPr>
          <w:rFonts w:cs="Times New Roman"/>
          <w:b/>
          <w:bCs/>
        </w:rPr>
      </w:pPr>
      <w:r w:rsidRPr="001937F7">
        <w:rPr>
          <w:rFonts w:cs="Times New Roman"/>
          <w:b/>
          <w:bCs/>
        </w:rPr>
        <w:t>References</w:t>
      </w:r>
    </w:p>
    <w:p w14:paraId="3810E998" w14:textId="1AB8E631" w:rsidR="001937F7" w:rsidRPr="001B00CC" w:rsidRDefault="001937F7" w:rsidP="001937F7">
      <w:pPr>
        <w:rPr>
          <w:rFonts w:cs="Times New Roman"/>
        </w:rPr>
      </w:pPr>
      <w:r w:rsidRPr="001B00CC">
        <w:rPr>
          <w:rFonts w:cs="Times New Roman"/>
        </w:rPr>
        <w:t>National Aeronautics and Space Administration. (2026a). Fiscal Year 2026 Minority University Research and Education Project Space Technology Artemis Research Notice of Funding Opportunity, Announcement No. NNH26ZHA002C</w:t>
      </w:r>
    </w:p>
    <w:p w14:paraId="7BDE472E" w14:textId="77777777" w:rsidR="001937F7" w:rsidRDefault="001937F7" w:rsidP="001937F7">
      <w:pPr>
        <w:rPr>
          <w:rFonts w:cs="Times New Roman"/>
        </w:rPr>
      </w:pPr>
      <w:r w:rsidRPr="001B00CC">
        <w:rPr>
          <w:rFonts w:cs="Times New Roman"/>
        </w:rPr>
        <w:t xml:space="preserve">National Aeronautics and Space Administration. (2026b). 2026 Civil Space Shortfalls. </w:t>
      </w:r>
      <w:proofErr w:type="gramStart"/>
      <w:r w:rsidRPr="001B00CC">
        <w:rPr>
          <w:rFonts w:cs="Times New Roman"/>
        </w:rPr>
        <w:t>Space Technology Mission Directorate,</w:t>
      </w:r>
      <w:proofErr w:type="gramEnd"/>
      <w:r w:rsidRPr="001B00CC">
        <w:rPr>
          <w:rFonts w:cs="Times New Roman"/>
        </w:rPr>
        <w:t xml:space="preserve"> released January 12, 2026.</w:t>
      </w:r>
    </w:p>
    <w:p w14:paraId="5AEC6B6C" w14:textId="77777777" w:rsidR="005A2880" w:rsidRPr="00687630" w:rsidRDefault="005A2880" w:rsidP="005A2880">
      <w:pPr>
        <w:pStyle w:val="FirstParagraph"/>
        <w:spacing w:before="0" w:after="0"/>
        <w:rPr>
          <w:rFonts w:ascii="Times New Roman" w:hAnsi="Times New Roman" w:cs="Times New Roman"/>
        </w:rPr>
      </w:pPr>
      <w:r w:rsidRPr="00687630">
        <w:rPr>
          <w:rFonts w:ascii="Times New Roman" w:hAnsi="Times New Roman" w:cs="Times New Roman"/>
        </w:rPr>
        <w:t>[R1] NASA Office of STEM Engagement. Fiscal Year 2026 MUREP Space Technology Artemis Research M-STAR NOFO, Announcement Number NNH26ZHA002C.</w:t>
      </w:r>
    </w:p>
    <w:p w14:paraId="3AE1F0EA" w14:textId="77777777" w:rsidR="005A2880" w:rsidRPr="00687630" w:rsidRDefault="005A2880" w:rsidP="005A2880">
      <w:pPr>
        <w:pStyle w:val="BodyText"/>
        <w:spacing w:after="0"/>
        <w:rPr>
          <w:rFonts w:cs="Times New Roman"/>
        </w:rPr>
      </w:pPr>
      <w:r w:rsidRPr="00687630">
        <w:rPr>
          <w:rFonts w:cs="Times New Roman"/>
        </w:rPr>
        <w:t>[R2] NASA Space Technology Mission Directorate. Space Technology Priorities and STMD Shortfalls.</w:t>
      </w:r>
    </w:p>
    <w:p w14:paraId="08E42351" w14:textId="77777777" w:rsidR="005A2880" w:rsidRPr="00687630" w:rsidRDefault="005A2880" w:rsidP="005A2880">
      <w:pPr>
        <w:pStyle w:val="BodyText"/>
        <w:spacing w:after="0"/>
        <w:rPr>
          <w:rFonts w:cs="Times New Roman"/>
        </w:rPr>
      </w:pPr>
      <w:r w:rsidRPr="00687630">
        <w:rPr>
          <w:rFonts w:cs="Times New Roman"/>
        </w:rPr>
        <w:t>[R3] University of Central Florida. Aerospace and Defense workforce supplier information.</w:t>
      </w:r>
    </w:p>
    <w:p w14:paraId="332B99E4" w14:textId="77777777" w:rsidR="005A2880" w:rsidRPr="00687630" w:rsidRDefault="005A2880" w:rsidP="005A2880">
      <w:pPr>
        <w:pStyle w:val="BodyText"/>
        <w:spacing w:after="0"/>
        <w:rPr>
          <w:rFonts w:cs="Times New Roman"/>
        </w:rPr>
      </w:pPr>
      <w:r w:rsidRPr="00687630">
        <w:rPr>
          <w:rFonts w:cs="Times New Roman"/>
        </w:rPr>
        <w:t>[R4] University of Central Florida. UCF Facts 2025–2026.</w:t>
      </w:r>
    </w:p>
    <w:p w14:paraId="2ABB93E6" w14:textId="77777777" w:rsidR="005A2880" w:rsidRPr="00687630" w:rsidRDefault="005A2880" w:rsidP="005A2880">
      <w:pPr>
        <w:pStyle w:val="BodyText"/>
        <w:spacing w:after="0"/>
        <w:rPr>
          <w:rFonts w:cs="Times New Roman"/>
        </w:rPr>
      </w:pPr>
      <w:r w:rsidRPr="00687630">
        <w:rPr>
          <w:rFonts w:cs="Times New Roman"/>
        </w:rPr>
        <w:t>[R5] University of Central Florida. Electronic Parts Engineering Graduate Certificate.</w:t>
      </w:r>
    </w:p>
    <w:p w14:paraId="7925B0BF" w14:textId="77777777" w:rsidR="005A2880" w:rsidRPr="00687630" w:rsidRDefault="005A2880" w:rsidP="005A2880">
      <w:pPr>
        <w:pStyle w:val="BodyText"/>
        <w:spacing w:after="0"/>
        <w:rPr>
          <w:rFonts w:cs="Times New Roman"/>
        </w:rPr>
      </w:pPr>
      <w:r w:rsidRPr="00687630">
        <w:rPr>
          <w:rFonts w:cs="Times New Roman"/>
        </w:rPr>
        <w:t>[R6] UCF Department of Electrical and Computer Engineering. Graduate Certificate in Electronic Parts Engineering.</w:t>
      </w:r>
    </w:p>
    <w:p w14:paraId="35FA998E" w14:textId="77777777" w:rsidR="005A2880" w:rsidRPr="00687630" w:rsidRDefault="005A2880" w:rsidP="005A2880">
      <w:pPr>
        <w:pStyle w:val="BodyText"/>
        <w:spacing w:after="0"/>
        <w:rPr>
          <w:rFonts w:cs="Times New Roman"/>
        </w:rPr>
      </w:pPr>
      <w:r w:rsidRPr="00687630">
        <w:rPr>
          <w:rFonts w:cs="Times New Roman"/>
        </w:rPr>
        <w:t>[R7] NASA Electronic Parts and Packaging Program. NASA Parts Engineering School Program Overview.</w:t>
      </w:r>
    </w:p>
    <w:p w14:paraId="69E1B453" w14:textId="77777777" w:rsidR="005A2880" w:rsidRPr="00687630" w:rsidRDefault="005A2880" w:rsidP="005A2880">
      <w:pPr>
        <w:pStyle w:val="BodyText"/>
        <w:spacing w:after="0"/>
        <w:rPr>
          <w:rFonts w:cs="Times New Roman"/>
        </w:rPr>
      </w:pPr>
      <w:r w:rsidRPr="00687630">
        <w:rPr>
          <w:rFonts w:cs="Times New Roman"/>
        </w:rPr>
        <w:t>[R8] NASA Jet Propulsion Laboratory. NASA Electronic Parts Engineering School Academic Partners.</w:t>
      </w:r>
    </w:p>
    <w:p w14:paraId="12CFC8E5" w14:textId="77777777" w:rsidR="005A2880" w:rsidRPr="00687630" w:rsidRDefault="005A2880" w:rsidP="005A2880">
      <w:pPr>
        <w:pStyle w:val="BodyText"/>
        <w:spacing w:after="0"/>
        <w:rPr>
          <w:rFonts w:cs="Times New Roman"/>
        </w:rPr>
      </w:pPr>
      <w:r w:rsidRPr="00687630">
        <w:rPr>
          <w:rFonts w:cs="Times New Roman"/>
        </w:rPr>
        <w:t>[R9] NASA. NASA Centers and Facilities.</w:t>
      </w:r>
    </w:p>
    <w:p w14:paraId="485AAC84" w14:textId="77777777" w:rsidR="005A2880" w:rsidRPr="00687630" w:rsidRDefault="005A2880" w:rsidP="005A2880">
      <w:pPr>
        <w:pStyle w:val="BodyText"/>
        <w:spacing w:after="0"/>
        <w:rPr>
          <w:rFonts w:cs="Times New Roman"/>
        </w:rPr>
      </w:pPr>
      <w:r w:rsidRPr="00687630">
        <w:rPr>
          <w:rFonts w:cs="Times New Roman"/>
        </w:rPr>
        <w:t>[R10] Space Florida. Florida aerospace commerce, infrastructure, skilled workforce, and space-industry development.</w:t>
      </w:r>
    </w:p>
    <w:p w14:paraId="59992E0D" w14:textId="77777777" w:rsidR="005A2880" w:rsidRPr="00687630" w:rsidRDefault="005A2880" w:rsidP="005A2880">
      <w:pPr>
        <w:pStyle w:val="BodyText"/>
        <w:spacing w:after="0"/>
        <w:rPr>
          <w:rFonts w:cs="Times New Roman"/>
        </w:rPr>
      </w:pPr>
      <w:r w:rsidRPr="00687630">
        <w:rPr>
          <w:rFonts w:cs="Times New Roman"/>
        </w:rPr>
        <w:t>[R11] UCF / Lockheed Martin College Work Experience Program references.</w:t>
      </w:r>
    </w:p>
    <w:p w14:paraId="64888A5A" w14:textId="77777777" w:rsidR="005A2880" w:rsidRPr="00687630" w:rsidRDefault="005A2880" w:rsidP="005A2880">
      <w:pPr>
        <w:pStyle w:val="BodyText"/>
        <w:spacing w:after="0"/>
        <w:rPr>
          <w:rFonts w:cs="Times New Roman"/>
        </w:rPr>
      </w:pPr>
      <w:r w:rsidRPr="00687630">
        <w:rPr>
          <w:rFonts w:cs="Times New Roman"/>
        </w:rPr>
        <w:lastRenderedPageBreak/>
        <w:t>[R12] Florida state or independent reporting on SpaceX Starship operations and investment on Florida’s Space Coast.</w:t>
      </w:r>
    </w:p>
    <w:p w14:paraId="65309288" w14:textId="77777777" w:rsidR="005A2880" w:rsidRPr="00687630" w:rsidRDefault="005A2880" w:rsidP="005A2880">
      <w:pPr>
        <w:pStyle w:val="BodyText"/>
        <w:spacing w:after="0"/>
        <w:rPr>
          <w:rFonts w:cs="Times New Roman"/>
        </w:rPr>
      </w:pPr>
      <w:r w:rsidRPr="00687630">
        <w:rPr>
          <w:rFonts w:cs="Times New Roman"/>
        </w:rPr>
        <w:t>[R13] U.S. National Science Foundation. NSF Florida Semiconductor Engine portfolio description.</w:t>
      </w:r>
    </w:p>
    <w:p w14:paraId="13726491" w14:textId="77777777" w:rsidR="005A2880" w:rsidRPr="00687630" w:rsidRDefault="005A2880" w:rsidP="005A2880">
      <w:pPr>
        <w:pStyle w:val="BodyText"/>
        <w:spacing w:after="0"/>
        <w:rPr>
          <w:rFonts w:cs="Times New Roman"/>
        </w:rPr>
      </w:pPr>
      <w:r w:rsidRPr="00687630">
        <w:rPr>
          <w:rFonts w:cs="Times New Roman"/>
        </w:rPr>
        <w:t>[R14] Florida Semiconductor Engine. Mission, goals, partners, and advanced-packaging focus.</w:t>
      </w:r>
    </w:p>
    <w:p w14:paraId="2688DD81" w14:textId="77777777" w:rsidR="005A2880" w:rsidRPr="00687630" w:rsidRDefault="005A2880" w:rsidP="005A2880">
      <w:pPr>
        <w:pStyle w:val="BodyText"/>
        <w:spacing w:after="0"/>
        <w:rPr>
          <w:rFonts w:cs="Times New Roman"/>
        </w:rPr>
      </w:pPr>
      <w:r w:rsidRPr="00687630">
        <w:rPr>
          <w:rFonts w:cs="Times New Roman"/>
        </w:rPr>
        <w:t>[R15] DARPA or other federal references on next-generation microelectronics manufacturing, heterogeneous integration, and 3D integration.</w:t>
      </w:r>
    </w:p>
    <w:p w14:paraId="6BA654A2" w14:textId="77777777" w:rsidR="005A2880" w:rsidRPr="00687630" w:rsidRDefault="005A2880" w:rsidP="005A2880">
      <w:pPr>
        <w:pStyle w:val="BodyText"/>
        <w:spacing w:after="0"/>
        <w:rPr>
          <w:rFonts w:cs="Times New Roman"/>
        </w:rPr>
      </w:pPr>
      <w:r w:rsidRPr="00687630">
        <w:rPr>
          <w:rFonts w:cs="Times New Roman"/>
        </w:rPr>
        <w:t>[R16] National Academies of Sciences, Engineering, and Medicine. Testing at the Speed of Light: The State of U.S. Electronic Parts Space Radiation Testing Infrastructure.</w:t>
      </w:r>
    </w:p>
    <w:p w14:paraId="6709C296" w14:textId="77777777" w:rsidR="005A2880" w:rsidRPr="00687630" w:rsidRDefault="005A2880" w:rsidP="005A2880">
      <w:pPr>
        <w:pStyle w:val="BodyText"/>
        <w:spacing w:after="0"/>
        <w:rPr>
          <w:rFonts w:cs="Times New Roman"/>
        </w:rPr>
      </w:pPr>
      <w:r w:rsidRPr="00687630">
        <w:rPr>
          <w:rFonts w:cs="Times New Roman"/>
        </w:rPr>
        <w:t>[R17] NASA Plan for Increasing Access to the Results of Scientific Research.</w:t>
      </w:r>
    </w:p>
    <w:p w14:paraId="7C7AD885" w14:textId="77777777" w:rsidR="005A2880" w:rsidRPr="00687630" w:rsidRDefault="005A2880" w:rsidP="005A2880">
      <w:pPr>
        <w:pStyle w:val="BodyText"/>
        <w:spacing w:after="0"/>
        <w:rPr>
          <w:rFonts w:cs="Times New Roman"/>
        </w:rPr>
      </w:pPr>
      <w:r w:rsidRPr="00687630">
        <w:rPr>
          <w:rFonts w:cs="Times New Roman"/>
        </w:rPr>
        <w:t>[R18] Relevant radiation effects test standards, EEEE parts assurance references, high-voltage safety standards, advanced-packaging reliability literature, defense electronics survivability literature, and failure-analysis literature to be added during full proposal development.</w:t>
      </w:r>
    </w:p>
    <w:p w14:paraId="12C99882" w14:textId="77777777" w:rsidR="005A2880" w:rsidRPr="00343FC6" w:rsidRDefault="005A2880" w:rsidP="001937F7">
      <w:pPr>
        <w:rPr>
          <w:rFonts w:cs="Times New Roman"/>
        </w:rPr>
      </w:pPr>
    </w:p>
    <w:p w14:paraId="1460B6E3" w14:textId="77777777" w:rsidR="00590908" w:rsidRPr="00343FC6" w:rsidRDefault="00590908" w:rsidP="00343FC6">
      <w:pPr>
        <w:rPr>
          <w:rFonts w:cs="Times New Roman"/>
        </w:rPr>
      </w:pPr>
    </w:p>
    <w:sectPr w:rsidR="00590908" w:rsidRPr="00343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docx-majorHAnsi-font)">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A4"/>
    <w:rsid w:val="00001570"/>
    <w:rsid w:val="000173BA"/>
    <w:rsid w:val="000444BF"/>
    <w:rsid w:val="00057EBD"/>
    <w:rsid w:val="000652A7"/>
    <w:rsid w:val="000702A7"/>
    <w:rsid w:val="00073CD1"/>
    <w:rsid w:val="00091A01"/>
    <w:rsid w:val="000962DF"/>
    <w:rsid w:val="000A0F6E"/>
    <w:rsid w:val="000A6965"/>
    <w:rsid w:val="000B20ED"/>
    <w:rsid w:val="000C7EF9"/>
    <w:rsid w:val="000E40B7"/>
    <w:rsid w:val="000F0533"/>
    <w:rsid w:val="000F75BC"/>
    <w:rsid w:val="001456D3"/>
    <w:rsid w:val="001937F7"/>
    <w:rsid w:val="001A22B4"/>
    <w:rsid w:val="001A77EE"/>
    <w:rsid w:val="001B00CC"/>
    <w:rsid w:val="001C0CF8"/>
    <w:rsid w:val="001E388F"/>
    <w:rsid w:val="001F7D0F"/>
    <w:rsid w:val="00214863"/>
    <w:rsid w:val="00217868"/>
    <w:rsid w:val="0023228B"/>
    <w:rsid w:val="002556E3"/>
    <w:rsid w:val="00280203"/>
    <w:rsid w:val="00292718"/>
    <w:rsid w:val="00292C48"/>
    <w:rsid w:val="00293EC9"/>
    <w:rsid w:val="0029412F"/>
    <w:rsid w:val="002A5D89"/>
    <w:rsid w:val="002A5F1B"/>
    <w:rsid w:val="002C4B72"/>
    <w:rsid w:val="002F41C3"/>
    <w:rsid w:val="00300171"/>
    <w:rsid w:val="00306081"/>
    <w:rsid w:val="0032071E"/>
    <w:rsid w:val="00324FAE"/>
    <w:rsid w:val="00327F71"/>
    <w:rsid w:val="00343FC6"/>
    <w:rsid w:val="00346B84"/>
    <w:rsid w:val="00355C0C"/>
    <w:rsid w:val="00357776"/>
    <w:rsid w:val="003713F5"/>
    <w:rsid w:val="003753E7"/>
    <w:rsid w:val="00381718"/>
    <w:rsid w:val="0038259A"/>
    <w:rsid w:val="003837A6"/>
    <w:rsid w:val="00384F99"/>
    <w:rsid w:val="00396EE6"/>
    <w:rsid w:val="003B09DB"/>
    <w:rsid w:val="003D609A"/>
    <w:rsid w:val="003E6923"/>
    <w:rsid w:val="00423BF1"/>
    <w:rsid w:val="00481317"/>
    <w:rsid w:val="0048382C"/>
    <w:rsid w:val="004C1354"/>
    <w:rsid w:val="004F07AC"/>
    <w:rsid w:val="004F4D01"/>
    <w:rsid w:val="004F56CB"/>
    <w:rsid w:val="0052171E"/>
    <w:rsid w:val="00525DA7"/>
    <w:rsid w:val="005269CB"/>
    <w:rsid w:val="005433CF"/>
    <w:rsid w:val="00555384"/>
    <w:rsid w:val="00562D43"/>
    <w:rsid w:val="0057393C"/>
    <w:rsid w:val="00573F36"/>
    <w:rsid w:val="00583426"/>
    <w:rsid w:val="005863EB"/>
    <w:rsid w:val="00590908"/>
    <w:rsid w:val="00593905"/>
    <w:rsid w:val="005A2880"/>
    <w:rsid w:val="005A2F61"/>
    <w:rsid w:val="005B4E20"/>
    <w:rsid w:val="005B6BA4"/>
    <w:rsid w:val="005C0FB5"/>
    <w:rsid w:val="005C655E"/>
    <w:rsid w:val="005F10FA"/>
    <w:rsid w:val="005F350A"/>
    <w:rsid w:val="005F62A2"/>
    <w:rsid w:val="006105FF"/>
    <w:rsid w:val="006108B6"/>
    <w:rsid w:val="00637694"/>
    <w:rsid w:val="006505DB"/>
    <w:rsid w:val="00667FAA"/>
    <w:rsid w:val="006703A6"/>
    <w:rsid w:val="00674962"/>
    <w:rsid w:val="00681919"/>
    <w:rsid w:val="006A29CC"/>
    <w:rsid w:val="006A5B45"/>
    <w:rsid w:val="006D5F22"/>
    <w:rsid w:val="006E29DB"/>
    <w:rsid w:val="006E2FE7"/>
    <w:rsid w:val="00707D90"/>
    <w:rsid w:val="0072125A"/>
    <w:rsid w:val="007244FE"/>
    <w:rsid w:val="00736963"/>
    <w:rsid w:val="007418B2"/>
    <w:rsid w:val="00744313"/>
    <w:rsid w:val="007A3234"/>
    <w:rsid w:val="007C2841"/>
    <w:rsid w:val="00821DDC"/>
    <w:rsid w:val="008357B7"/>
    <w:rsid w:val="00836DC8"/>
    <w:rsid w:val="00852C47"/>
    <w:rsid w:val="00852F57"/>
    <w:rsid w:val="00855636"/>
    <w:rsid w:val="00860B01"/>
    <w:rsid w:val="008640E6"/>
    <w:rsid w:val="008671F3"/>
    <w:rsid w:val="0087036F"/>
    <w:rsid w:val="008A5837"/>
    <w:rsid w:val="008B3A57"/>
    <w:rsid w:val="008D7B3C"/>
    <w:rsid w:val="008E5783"/>
    <w:rsid w:val="008F072B"/>
    <w:rsid w:val="009071A4"/>
    <w:rsid w:val="00944252"/>
    <w:rsid w:val="009715EC"/>
    <w:rsid w:val="00995559"/>
    <w:rsid w:val="009B59A8"/>
    <w:rsid w:val="009B6863"/>
    <w:rsid w:val="009C3496"/>
    <w:rsid w:val="009D4064"/>
    <w:rsid w:val="00A1249D"/>
    <w:rsid w:val="00A13201"/>
    <w:rsid w:val="00A14680"/>
    <w:rsid w:val="00A1579B"/>
    <w:rsid w:val="00A17D1B"/>
    <w:rsid w:val="00A22CE1"/>
    <w:rsid w:val="00A308E1"/>
    <w:rsid w:val="00A629FF"/>
    <w:rsid w:val="00A65A84"/>
    <w:rsid w:val="00B070E3"/>
    <w:rsid w:val="00B45467"/>
    <w:rsid w:val="00B70DB1"/>
    <w:rsid w:val="00B769CF"/>
    <w:rsid w:val="00BA6BCE"/>
    <w:rsid w:val="00BB0CE9"/>
    <w:rsid w:val="00BB1AFD"/>
    <w:rsid w:val="00BB3232"/>
    <w:rsid w:val="00BB4248"/>
    <w:rsid w:val="00BC3AD7"/>
    <w:rsid w:val="00BD14A8"/>
    <w:rsid w:val="00BD4DAD"/>
    <w:rsid w:val="00BD731E"/>
    <w:rsid w:val="00C07C3A"/>
    <w:rsid w:val="00C540FC"/>
    <w:rsid w:val="00C60498"/>
    <w:rsid w:val="00C6084A"/>
    <w:rsid w:val="00C862BE"/>
    <w:rsid w:val="00C90CED"/>
    <w:rsid w:val="00CA4732"/>
    <w:rsid w:val="00CA7A70"/>
    <w:rsid w:val="00CB7C0E"/>
    <w:rsid w:val="00CD4316"/>
    <w:rsid w:val="00CF383D"/>
    <w:rsid w:val="00D037A3"/>
    <w:rsid w:val="00D34F2F"/>
    <w:rsid w:val="00D404AC"/>
    <w:rsid w:val="00D6630F"/>
    <w:rsid w:val="00D83B4B"/>
    <w:rsid w:val="00D85ED0"/>
    <w:rsid w:val="00D92F33"/>
    <w:rsid w:val="00E0432D"/>
    <w:rsid w:val="00E11D91"/>
    <w:rsid w:val="00E523E1"/>
    <w:rsid w:val="00E8742C"/>
    <w:rsid w:val="00E91BC5"/>
    <w:rsid w:val="00EA13B3"/>
    <w:rsid w:val="00EC3D7D"/>
    <w:rsid w:val="00EE46CE"/>
    <w:rsid w:val="00EE69F1"/>
    <w:rsid w:val="00EF6193"/>
    <w:rsid w:val="00F12756"/>
    <w:rsid w:val="00F17068"/>
    <w:rsid w:val="00F3754A"/>
    <w:rsid w:val="00F40BD4"/>
    <w:rsid w:val="00F61F06"/>
    <w:rsid w:val="00F65FE5"/>
    <w:rsid w:val="00F67C69"/>
    <w:rsid w:val="00F73926"/>
    <w:rsid w:val="00F8336C"/>
    <w:rsid w:val="00F92F31"/>
    <w:rsid w:val="00F932C4"/>
    <w:rsid w:val="00FA2BCC"/>
    <w:rsid w:val="00FA6024"/>
    <w:rsid w:val="00FB568B"/>
    <w:rsid w:val="00FD4562"/>
    <w:rsid w:val="00FE26BA"/>
    <w:rsid w:val="00FF09B8"/>
    <w:rsid w:val="00FF6905"/>
    <w:rsid w:val="00FF6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61AE"/>
  <w15:chartTrackingRefBased/>
  <w15:docId w15:val="{3C0A4F57-4796-4E11-A0D9-A181A1C34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9DB"/>
    <w:rPr>
      <w:rFonts w:ascii="Times New Roman" w:hAnsi="Times New Roman"/>
    </w:rPr>
  </w:style>
  <w:style w:type="paragraph" w:styleId="Heading1">
    <w:name w:val="heading 1"/>
    <w:basedOn w:val="Normal"/>
    <w:next w:val="Normal"/>
    <w:link w:val="Heading1Char"/>
    <w:uiPriority w:val="9"/>
    <w:qFormat/>
    <w:rsid w:val="00B769CF"/>
    <w:pPr>
      <w:keepNext/>
      <w:keepLines/>
      <w:spacing w:before="360" w:after="80"/>
      <w:outlineLvl w:val="0"/>
    </w:pPr>
    <w:rPr>
      <w:rFonts w:eastAsiaTheme="majorEastAsia" w:cs="Times New Roman"/>
      <w:b/>
      <w:bCs/>
      <w:color w:val="0F4761" w:themeColor="accent1" w:themeShade="BF"/>
    </w:rPr>
  </w:style>
  <w:style w:type="paragraph" w:styleId="Heading2">
    <w:name w:val="heading 2"/>
    <w:basedOn w:val="Normal"/>
    <w:next w:val="Normal"/>
    <w:link w:val="Heading2Char"/>
    <w:uiPriority w:val="9"/>
    <w:unhideWhenUsed/>
    <w:qFormat/>
    <w:rsid w:val="00B769CF"/>
    <w:pPr>
      <w:keepNext/>
      <w:keepLines/>
      <w:spacing w:before="160" w:after="80"/>
      <w:outlineLvl w:val="1"/>
    </w:pPr>
    <w:rPr>
      <w:rFonts w:eastAsiaTheme="majorEastAsia" w:cs="Times New Roman"/>
      <w:b/>
      <w:bCs/>
      <w:color w:val="000000" w:themeColor="text1"/>
    </w:rPr>
  </w:style>
  <w:style w:type="paragraph" w:styleId="Heading3">
    <w:name w:val="heading 3"/>
    <w:basedOn w:val="Normal"/>
    <w:next w:val="Normal"/>
    <w:link w:val="Heading3Char"/>
    <w:uiPriority w:val="9"/>
    <w:unhideWhenUsed/>
    <w:qFormat/>
    <w:rsid w:val="005B6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9CF"/>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B769CF"/>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rsid w:val="005B6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BA4"/>
    <w:rPr>
      <w:rFonts w:eastAsiaTheme="majorEastAsia" w:cstheme="majorBidi"/>
      <w:color w:val="272727" w:themeColor="text1" w:themeTint="D8"/>
    </w:rPr>
  </w:style>
  <w:style w:type="paragraph" w:styleId="Title">
    <w:name w:val="Title"/>
    <w:basedOn w:val="Normal"/>
    <w:next w:val="Normal"/>
    <w:link w:val="TitleChar"/>
    <w:uiPriority w:val="10"/>
    <w:qFormat/>
    <w:rsid w:val="005B6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BA4"/>
    <w:pPr>
      <w:spacing w:before="160"/>
      <w:jc w:val="center"/>
    </w:pPr>
    <w:rPr>
      <w:i/>
      <w:iCs/>
      <w:color w:val="404040" w:themeColor="text1" w:themeTint="BF"/>
    </w:rPr>
  </w:style>
  <w:style w:type="character" w:customStyle="1" w:styleId="QuoteChar">
    <w:name w:val="Quote Char"/>
    <w:basedOn w:val="DefaultParagraphFont"/>
    <w:link w:val="Quote"/>
    <w:uiPriority w:val="29"/>
    <w:rsid w:val="005B6BA4"/>
    <w:rPr>
      <w:i/>
      <w:iCs/>
      <w:color w:val="404040" w:themeColor="text1" w:themeTint="BF"/>
    </w:rPr>
  </w:style>
  <w:style w:type="paragraph" w:styleId="ListParagraph">
    <w:name w:val="List Paragraph"/>
    <w:basedOn w:val="Normal"/>
    <w:uiPriority w:val="34"/>
    <w:qFormat/>
    <w:rsid w:val="005B6BA4"/>
    <w:pPr>
      <w:ind w:left="720"/>
      <w:contextualSpacing/>
    </w:pPr>
  </w:style>
  <w:style w:type="character" w:styleId="IntenseEmphasis">
    <w:name w:val="Intense Emphasis"/>
    <w:basedOn w:val="DefaultParagraphFont"/>
    <w:uiPriority w:val="21"/>
    <w:qFormat/>
    <w:rsid w:val="005B6BA4"/>
    <w:rPr>
      <w:i/>
      <w:iCs/>
      <w:color w:val="0F4761" w:themeColor="accent1" w:themeShade="BF"/>
    </w:rPr>
  </w:style>
  <w:style w:type="paragraph" w:styleId="IntenseQuote">
    <w:name w:val="Intense Quote"/>
    <w:basedOn w:val="Normal"/>
    <w:next w:val="Normal"/>
    <w:link w:val="IntenseQuoteChar"/>
    <w:uiPriority w:val="30"/>
    <w:qFormat/>
    <w:rsid w:val="005B6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BA4"/>
    <w:rPr>
      <w:i/>
      <w:iCs/>
      <w:color w:val="0F4761" w:themeColor="accent1" w:themeShade="BF"/>
    </w:rPr>
  </w:style>
  <w:style w:type="character" w:styleId="IntenseReference">
    <w:name w:val="Intense Reference"/>
    <w:basedOn w:val="DefaultParagraphFont"/>
    <w:uiPriority w:val="32"/>
    <w:qFormat/>
    <w:rsid w:val="005B6BA4"/>
    <w:rPr>
      <w:b/>
      <w:bCs/>
      <w:smallCaps/>
      <w:color w:val="0F4761" w:themeColor="accent1" w:themeShade="BF"/>
      <w:spacing w:val="5"/>
    </w:rPr>
  </w:style>
  <w:style w:type="paragraph" w:customStyle="1" w:styleId="msonormal0">
    <w:name w:val="msonormal"/>
    <w:basedOn w:val="Normal"/>
    <w:rsid w:val="00EF6193"/>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EF6193"/>
    <w:pPr>
      <w:spacing w:before="100" w:beforeAutospacing="1" w:after="100" w:afterAutospacing="1" w:line="240" w:lineRule="auto"/>
    </w:pPr>
    <w:rPr>
      <w:rFonts w:eastAsia="Times New Roman" w:cs="Times New Roman"/>
      <w:kern w:val="0"/>
      <w14:ligatures w14:val="none"/>
    </w:rPr>
  </w:style>
  <w:style w:type="paragraph" w:customStyle="1" w:styleId="isselectedend">
    <w:name w:val="isselectedend"/>
    <w:basedOn w:val="Normal"/>
    <w:rsid w:val="00EF6193"/>
    <w:pPr>
      <w:spacing w:before="100" w:beforeAutospacing="1" w:after="100" w:afterAutospacing="1" w:line="240" w:lineRule="auto"/>
    </w:pPr>
    <w:rPr>
      <w:rFonts w:eastAsia="Times New Roman" w:cs="Times New Roman"/>
      <w:kern w:val="0"/>
      <w14:ligatures w14:val="none"/>
    </w:rPr>
  </w:style>
  <w:style w:type="character" w:customStyle="1" w:styleId="text-token-text-primary">
    <w:name w:val="text-token-text-primary"/>
    <w:basedOn w:val="DefaultParagraphFont"/>
    <w:rsid w:val="00EF6193"/>
  </w:style>
  <w:style w:type="character" w:styleId="Strong">
    <w:name w:val="Strong"/>
    <w:basedOn w:val="DefaultParagraphFont"/>
    <w:uiPriority w:val="22"/>
    <w:qFormat/>
    <w:rsid w:val="00EF6193"/>
    <w:rPr>
      <w:b/>
      <w:bCs/>
    </w:rPr>
  </w:style>
  <w:style w:type="character" w:customStyle="1" w:styleId="grid">
    <w:name w:val="grid"/>
    <w:basedOn w:val="DefaultParagraphFont"/>
    <w:rsid w:val="00EF6193"/>
  </w:style>
  <w:style w:type="paragraph" w:customStyle="1" w:styleId="firstmt-0">
    <w:name w:val="first:mt-0"/>
    <w:basedOn w:val="Normal"/>
    <w:rsid w:val="00EF6193"/>
    <w:pPr>
      <w:spacing w:before="100" w:beforeAutospacing="1" w:after="100" w:afterAutospacing="1" w:line="240" w:lineRule="auto"/>
    </w:pPr>
    <w:rPr>
      <w:rFonts w:eastAsia="Times New Roman" w:cs="Times New Roman"/>
      <w:kern w:val="0"/>
      <w14:ligatures w14:val="none"/>
    </w:rPr>
  </w:style>
  <w:style w:type="character" w:customStyle="1" w:styleId="relative">
    <w:name w:val="relative"/>
    <w:basedOn w:val="DefaultParagraphFont"/>
    <w:rsid w:val="00EF6193"/>
  </w:style>
  <w:style w:type="paragraph" w:styleId="z-TopofForm">
    <w:name w:val="HTML Top of Form"/>
    <w:basedOn w:val="Normal"/>
    <w:next w:val="Normal"/>
    <w:link w:val="z-TopofFormChar"/>
    <w:hidden/>
    <w:uiPriority w:val="99"/>
    <w:semiHidden/>
    <w:unhideWhenUsed/>
    <w:rsid w:val="00EF619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F6193"/>
    <w:rPr>
      <w:rFonts w:ascii="Arial" w:eastAsia="Times New Roman" w:hAnsi="Arial" w:cs="Arial"/>
      <w:vanish/>
      <w:kern w:val="0"/>
      <w:sz w:val="16"/>
      <w:szCs w:val="16"/>
      <w14:ligatures w14:val="none"/>
    </w:rPr>
  </w:style>
  <w:style w:type="character" w:customStyle="1" w:styleId="flex">
    <w:name w:val="flex"/>
    <w:basedOn w:val="DefaultParagraphFont"/>
    <w:rsid w:val="00EF6193"/>
  </w:style>
  <w:style w:type="paragraph" w:customStyle="1" w:styleId="placeholder">
    <w:name w:val="placeholder"/>
    <w:basedOn w:val="Normal"/>
    <w:rsid w:val="00EF6193"/>
    <w:pPr>
      <w:spacing w:before="100" w:beforeAutospacing="1" w:after="100" w:afterAutospacing="1" w:line="240" w:lineRule="auto"/>
    </w:pPr>
    <w:rPr>
      <w:rFonts w:eastAsia="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F619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F6193"/>
    <w:rPr>
      <w:rFonts w:ascii="Arial" w:eastAsia="Times New Roman" w:hAnsi="Arial" w:cs="Arial"/>
      <w:vanish/>
      <w:kern w:val="0"/>
      <w:sz w:val="16"/>
      <w:szCs w:val="16"/>
      <w14:ligatures w14:val="none"/>
    </w:rPr>
  </w:style>
  <w:style w:type="paragraph" w:customStyle="1" w:styleId="artifact-docx-preview-wrapper">
    <w:name w:val="artifact-docx-preview-wrapper"/>
    <w:basedOn w:val="Normal"/>
    <w:rsid w:val="00EF6193"/>
    <w:pPr>
      <w:shd w:val="clear" w:color="auto" w:fill="808080"/>
      <w:spacing w:before="100" w:beforeAutospacing="1" w:after="100" w:afterAutospacing="1" w:line="240" w:lineRule="auto"/>
    </w:pPr>
    <w:rPr>
      <w:rFonts w:eastAsia="Times New Roman" w:cs="Times New Roman"/>
      <w:kern w:val="0"/>
      <w14:ligatures w14:val="none"/>
    </w:rPr>
  </w:style>
  <w:style w:type="paragraph" w:customStyle="1" w:styleId="artifact-docx-preview">
    <w:name w:val="artifact-docx-preview"/>
    <w:basedOn w:val="Normal"/>
    <w:rsid w:val="00EF6193"/>
    <w:pPr>
      <w:spacing w:before="100" w:beforeAutospacing="1" w:after="100" w:afterAutospacing="1" w:line="240" w:lineRule="auto"/>
    </w:pPr>
    <w:rPr>
      <w:rFonts w:eastAsia="Times New Roman" w:cs="Times New Roman"/>
      <w:color w:val="000000"/>
      <w:kern w:val="0"/>
      <w14:ligatures w14:val="none"/>
    </w:rPr>
  </w:style>
  <w:style w:type="paragraph" w:customStyle="1" w:styleId="artifact-docx-previewnormal">
    <w:name w:val="artifact-docx-preview_normal"/>
    <w:basedOn w:val="Normal"/>
    <w:rsid w:val="00EF6193"/>
    <w:pPr>
      <w:spacing w:after="0" w:line="240" w:lineRule="atLeast"/>
    </w:pPr>
    <w:rPr>
      <w:rFonts w:eastAsia="Times New Roman" w:cs="Times New Roman"/>
      <w:kern w:val="0"/>
      <w14:ligatures w14:val="none"/>
    </w:rPr>
  </w:style>
  <w:style w:type="paragraph" w:customStyle="1" w:styleId="artifact-docx-previewheader">
    <w:name w:val="artifact-docx-preview_header"/>
    <w:basedOn w:val="Normal"/>
    <w:rsid w:val="00EF6193"/>
    <w:pPr>
      <w:spacing w:after="0" w:line="240" w:lineRule="auto"/>
    </w:pPr>
    <w:rPr>
      <w:rFonts w:eastAsia="Times New Roman" w:cs="Times New Roman"/>
      <w:kern w:val="0"/>
      <w14:ligatures w14:val="none"/>
    </w:rPr>
  </w:style>
  <w:style w:type="paragraph" w:customStyle="1" w:styleId="artifact-docx-previewfooter">
    <w:name w:val="artifact-docx-preview_footer"/>
    <w:basedOn w:val="Normal"/>
    <w:rsid w:val="00EF6193"/>
    <w:pPr>
      <w:spacing w:after="0" w:line="240" w:lineRule="auto"/>
    </w:pPr>
    <w:rPr>
      <w:rFonts w:eastAsia="Times New Roman" w:cs="Times New Roman"/>
      <w:kern w:val="0"/>
      <w14:ligatures w14:val="none"/>
    </w:rPr>
  </w:style>
  <w:style w:type="paragraph" w:customStyle="1" w:styleId="artifact-docx-previewheading1">
    <w:name w:val="artifact-docx-preview_heading1"/>
    <w:basedOn w:val="Normal"/>
    <w:rsid w:val="00EF6193"/>
    <w:pPr>
      <w:spacing w:before="480" w:after="0" w:line="240" w:lineRule="atLeast"/>
    </w:pPr>
    <w:rPr>
      <w:rFonts w:eastAsia="Times New Roman" w:cs="Times New Roman"/>
      <w:kern w:val="0"/>
      <w14:ligatures w14:val="none"/>
    </w:rPr>
  </w:style>
  <w:style w:type="paragraph" w:customStyle="1" w:styleId="artifact-docx-previewheading2">
    <w:name w:val="artifact-docx-preview_heading2"/>
    <w:basedOn w:val="Normal"/>
    <w:rsid w:val="00EF6193"/>
    <w:pPr>
      <w:spacing w:before="200" w:after="0" w:line="240" w:lineRule="atLeast"/>
    </w:pPr>
    <w:rPr>
      <w:rFonts w:eastAsia="Times New Roman" w:cs="Times New Roman"/>
      <w:kern w:val="0"/>
      <w14:ligatures w14:val="none"/>
    </w:rPr>
  </w:style>
  <w:style w:type="paragraph" w:customStyle="1" w:styleId="artifact-docx-previewheading3">
    <w:name w:val="artifact-docx-preview_heading3"/>
    <w:basedOn w:val="Normal"/>
    <w:rsid w:val="00EF6193"/>
    <w:pPr>
      <w:spacing w:before="200" w:after="0" w:line="240" w:lineRule="atLeast"/>
    </w:pPr>
    <w:rPr>
      <w:rFonts w:eastAsia="Times New Roman" w:cs="Times New Roman"/>
      <w:kern w:val="0"/>
      <w14:ligatures w14:val="none"/>
    </w:rPr>
  </w:style>
  <w:style w:type="paragraph" w:customStyle="1" w:styleId="artifact-docx-previewheading4">
    <w:name w:val="artifact-docx-preview_heading4"/>
    <w:basedOn w:val="Normal"/>
    <w:rsid w:val="00EF6193"/>
    <w:pPr>
      <w:spacing w:before="200" w:after="0" w:line="240" w:lineRule="atLeast"/>
    </w:pPr>
    <w:rPr>
      <w:rFonts w:eastAsia="Times New Roman" w:cs="Times New Roman"/>
      <w:kern w:val="0"/>
      <w14:ligatures w14:val="none"/>
    </w:rPr>
  </w:style>
  <w:style w:type="paragraph" w:customStyle="1" w:styleId="artifact-docx-previewheading5">
    <w:name w:val="artifact-docx-preview_heading5"/>
    <w:basedOn w:val="Normal"/>
    <w:rsid w:val="00EF6193"/>
    <w:pPr>
      <w:spacing w:before="200" w:after="0" w:line="240" w:lineRule="atLeast"/>
    </w:pPr>
    <w:rPr>
      <w:rFonts w:eastAsia="Times New Roman" w:cs="Times New Roman"/>
      <w:kern w:val="0"/>
      <w14:ligatures w14:val="none"/>
    </w:rPr>
  </w:style>
  <w:style w:type="paragraph" w:customStyle="1" w:styleId="artifact-docx-previewheading6">
    <w:name w:val="artifact-docx-preview_heading6"/>
    <w:basedOn w:val="Normal"/>
    <w:rsid w:val="00EF6193"/>
    <w:pPr>
      <w:spacing w:before="200" w:after="0" w:line="240" w:lineRule="atLeast"/>
    </w:pPr>
    <w:rPr>
      <w:rFonts w:eastAsia="Times New Roman" w:cs="Times New Roman"/>
      <w:kern w:val="0"/>
      <w14:ligatures w14:val="none"/>
    </w:rPr>
  </w:style>
  <w:style w:type="paragraph" w:customStyle="1" w:styleId="artifact-docx-previewheading7">
    <w:name w:val="artifact-docx-preview_heading7"/>
    <w:basedOn w:val="Normal"/>
    <w:rsid w:val="00EF6193"/>
    <w:pPr>
      <w:spacing w:before="200" w:after="0" w:line="240" w:lineRule="atLeast"/>
    </w:pPr>
    <w:rPr>
      <w:rFonts w:eastAsia="Times New Roman" w:cs="Times New Roman"/>
      <w:kern w:val="0"/>
      <w14:ligatures w14:val="none"/>
    </w:rPr>
  </w:style>
  <w:style w:type="paragraph" w:customStyle="1" w:styleId="artifact-docx-previewheading8">
    <w:name w:val="artifact-docx-preview_heading8"/>
    <w:basedOn w:val="Normal"/>
    <w:rsid w:val="00EF6193"/>
    <w:pPr>
      <w:spacing w:before="200" w:after="0" w:line="240" w:lineRule="atLeast"/>
    </w:pPr>
    <w:rPr>
      <w:rFonts w:eastAsia="Times New Roman" w:cs="Times New Roman"/>
      <w:kern w:val="0"/>
      <w14:ligatures w14:val="none"/>
    </w:rPr>
  </w:style>
  <w:style w:type="paragraph" w:customStyle="1" w:styleId="artifact-docx-previewheading9">
    <w:name w:val="artifact-docx-preview_heading9"/>
    <w:basedOn w:val="Normal"/>
    <w:rsid w:val="00EF6193"/>
    <w:pPr>
      <w:spacing w:before="200" w:after="0" w:line="240" w:lineRule="atLeast"/>
    </w:pPr>
    <w:rPr>
      <w:rFonts w:eastAsia="Times New Roman" w:cs="Times New Roman"/>
      <w:kern w:val="0"/>
      <w14:ligatures w14:val="none"/>
    </w:rPr>
  </w:style>
  <w:style w:type="paragraph" w:customStyle="1" w:styleId="artifact-docx-previewnospacing">
    <w:name w:val="artifact-docx-preview_nospacing"/>
    <w:basedOn w:val="Normal"/>
    <w:rsid w:val="00EF6193"/>
    <w:pPr>
      <w:spacing w:before="100" w:beforeAutospacing="1" w:after="0" w:line="240" w:lineRule="auto"/>
    </w:pPr>
    <w:rPr>
      <w:rFonts w:eastAsia="Times New Roman" w:cs="Times New Roman"/>
      <w:kern w:val="0"/>
      <w14:ligatures w14:val="none"/>
    </w:rPr>
  </w:style>
  <w:style w:type="paragraph" w:customStyle="1" w:styleId="artifact-docx-previewtitle">
    <w:name w:val="artifact-docx-preview_title"/>
    <w:basedOn w:val="Normal"/>
    <w:rsid w:val="00EF6193"/>
    <w:pPr>
      <w:pBdr>
        <w:bottom w:val="single" w:sz="8" w:space="0" w:color="4F81BD"/>
      </w:pBdr>
      <w:spacing w:after="300" w:line="240" w:lineRule="auto"/>
    </w:pPr>
    <w:rPr>
      <w:rFonts w:eastAsia="Times New Roman" w:cs="Times New Roman"/>
      <w:kern w:val="0"/>
      <w14:ligatures w14:val="none"/>
    </w:rPr>
  </w:style>
  <w:style w:type="paragraph" w:customStyle="1" w:styleId="artifact-docx-previewsubtitle">
    <w:name w:val="artifact-docx-preview_subtitle"/>
    <w:basedOn w:val="Normal"/>
    <w:rsid w:val="00EF6193"/>
    <w:pPr>
      <w:spacing w:after="0" w:line="240" w:lineRule="atLeast"/>
    </w:pPr>
    <w:rPr>
      <w:rFonts w:eastAsia="Times New Roman" w:cs="Times New Roman"/>
      <w:kern w:val="0"/>
      <w14:ligatures w14:val="none"/>
    </w:rPr>
  </w:style>
  <w:style w:type="paragraph" w:customStyle="1" w:styleId="artifact-docx-previewlistparagraph">
    <w:name w:val="artifact-docx-preview_listparagraph"/>
    <w:basedOn w:val="Normal"/>
    <w:rsid w:val="00EF6193"/>
    <w:pPr>
      <w:spacing w:after="0" w:line="240" w:lineRule="atLeast"/>
    </w:pPr>
    <w:rPr>
      <w:rFonts w:eastAsia="Times New Roman" w:cs="Times New Roman"/>
      <w:kern w:val="0"/>
      <w14:ligatures w14:val="none"/>
    </w:rPr>
  </w:style>
  <w:style w:type="paragraph" w:customStyle="1" w:styleId="artifact-docx-previewbodytext">
    <w:name w:val="artifact-docx-preview_bodytext"/>
    <w:basedOn w:val="Normal"/>
    <w:rsid w:val="00EF6193"/>
    <w:pPr>
      <w:spacing w:after="120" w:line="240" w:lineRule="atLeast"/>
    </w:pPr>
    <w:rPr>
      <w:rFonts w:eastAsia="Times New Roman" w:cs="Times New Roman"/>
      <w:kern w:val="0"/>
      <w14:ligatures w14:val="none"/>
    </w:rPr>
  </w:style>
  <w:style w:type="paragraph" w:customStyle="1" w:styleId="artifact-docx-previewbodytext2">
    <w:name w:val="artifact-docx-preview_bodytext2"/>
    <w:basedOn w:val="Normal"/>
    <w:rsid w:val="00EF6193"/>
    <w:pPr>
      <w:spacing w:after="120" w:line="480" w:lineRule="auto"/>
    </w:pPr>
    <w:rPr>
      <w:rFonts w:eastAsia="Times New Roman" w:cs="Times New Roman"/>
      <w:kern w:val="0"/>
      <w14:ligatures w14:val="none"/>
    </w:rPr>
  </w:style>
  <w:style w:type="paragraph" w:customStyle="1" w:styleId="artifact-docx-previewbodytext3">
    <w:name w:val="artifact-docx-preview_bodytext3"/>
    <w:basedOn w:val="Normal"/>
    <w:rsid w:val="00EF6193"/>
    <w:pPr>
      <w:spacing w:after="120" w:line="240" w:lineRule="atLeast"/>
    </w:pPr>
    <w:rPr>
      <w:rFonts w:eastAsia="Times New Roman" w:cs="Times New Roman"/>
      <w:kern w:val="0"/>
      <w14:ligatures w14:val="none"/>
    </w:rPr>
  </w:style>
  <w:style w:type="paragraph" w:customStyle="1" w:styleId="artifact-docx-previewlist">
    <w:name w:val="artifact-docx-preview_list"/>
    <w:basedOn w:val="Normal"/>
    <w:rsid w:val="00EF6193"/>
    <w:pPr>
      <w:spacing w:after="0" w:line="240" w:lineRule="atLeast"/>
      <w:ind w:hanging="360"/>
    </w:pPr>
    <w:rPr>
      <w:rFonts w:eastAsia="Times New Roman" w:cs="Times New Roman"/>
      <w:kern w:val="0"/>
      <w14:ligatures w14:val="none"/>
    </w:rPr>
  </w:style>
  <w:style w:type="paragraph" w:customStyle="1" w:styleId="artifact-docx-previewlist2">
    <w:name w:val="artifact-docx-preview_list2"/>
    <w:basedOn w:val="Normal"/>
    <w:rsid w:val="00EF6193"/>
    <w:pPr>
      <w:spacing w:after="0" w:line="240" w:lineRule="atLeast"/>
      <w:ind w:hanging="360"/>
    </w:pPr>
    <w:rPr>
      <w:rFonts w:eastAsia="Times New Roman" w:cs="Times New Roman"/>
      <w:kern w:val="0"/>
      <w14:ligatures w14:val="none"/>
    </w:rPr>
  </w:style>
  <w:style w:type="paragraph" w:customStyle="1" w:styleId="artifact-docx-previewlist3">
    <w:name w:val="artifact-docx-preview_list3"/>
    <w:basedOn w:val="Normal"/>
    <w:rsid w:val="00EF6193"/>
    <w:pPr>
      <w:spacing w:after="0" w:line="240" w:lineRule="atLeast"/>
      <w:ind w:hanging="360"/>
    </w:pPr>
    <w:rPr>
      <w:rFonts w:eastAsia="Times New Roman" w:cs="Times New Roman"/>
      <w:kern w:val="0"/>
      <w14:ligatures w14:val="none"/>
    </w:rPr>
  </w:style>
  <w:style w:type="paragraph" w:customStyle="1" w:styleId="artifact-docx-previewlistbullet">
    <w:name w:val="artifact-docx-preview_listbullet"/>
    <w:basedOn w:val="Normal"/>
    <w:rsid w:val="00EF6193"/>
    <w:pPr>
      <w:spacing w:after="0" w:line="240" w:lineRule="atLeast"/>
    </w:pPr>
    <w:rPr>
      <w:rFonts w:eastAsia="Times New Roman" w:cs="Times New Roman"/>
      <w:kern w:val="0"/>
      <w14:ligatures w14:val="none"/>
    </w:rPr>
  </w:style>
  <w:style w:type="paragraph" w:customStyle="1" w:styleId="artifact-docx-previewlistbullet2">
    <w:name w:val="artifact-docx-preview_listbullet2"/>
    <w:basedOn w:val="Normal"/>
    <w:rsid w:val="00EF6193"/>
    <w:pPr>
      <w:spacing w:after="0" w:line="240" w:lineRule="atLeast"/>
    </w:pPr>
    <w:rPr>
      <w:rFonts w:eastAsia="Times New Roman" w:cs="Times New Roman"/>
      <w:kern w:val="0"/>
      <w14:ligatures w14:val="none"/>
    </w:rPr>
  </w:style>
  <w:style w:type="paragraph" w:customStyle="1" w:styleId="artifact-docx-previewlistbullet3">
    <w:name w:val="artifact-docx-preview_listbullet3"/>
    <w:basedOn w:val="Normal"/>
    <w:rsid w:val="00EF6193"/>
    <w:pPr>
      <w:spacing w:after="0" w:line="240" w:lineRule="atLeast"/>
    </w:pPr>
    <w:rPr>
      <w:rFonts w:eastAsia="Times New Roman" w:cs="Times New Roman"/>
      <w:kern w:val="0"/>
      <w14:ligatures w14:val="none"/>
    </w:rPr>
  </w:style>
  <w:style w:type="paragraph" w:customStyle="1" w:styleId="artifact-docx-previewlistnumber">
    <w:name w:val="artifact-docx-preview_listnumber"/>
    <w:basedOn w:val="Normal"/>
    <w:rsid w:val="00EF6193"/>
    <w:pPr>
      <w:spacing w:after="0" w:line="240" w:lineRule="atLeast"/>
    </w:pPr>
    <w:rPr>
      <w:rFonts w:eastAsia="Times New Roman" w:cs="Times New Roman"/>
      <w:kern w:val="0"/>
      <w14:ligatures w14:val="none"/>
    </w:rPr>
  </w:style>
  <w:style w:type="paragraph" w:customStyle="1" w:styleId="artifact-docx-previewlistnumber2">
    <w:name w:val="artifact-docx-preview_listnumber2"/>
    <w:basedOn w:val="Normal"/>
    <w:rsid w:val="00EF6193"/>
    <w:pPr>
      <w:spacing w:after="0" w:line="240" w:lineRule="atLeast"/>
    </w:pPr>
    <w:rPr>
      <w:rFonts w:eastAsia="Times New Roman" w:cs="Times New Roman"/>
      <w:kern w:val="0"/>
      <w14:ligatures w14:val="none"/>
    </w:rPr>
  </w:style>
  <w:style w:type="paragraph" w:customStyle="1" w:styleId="artifact-docx-previewlistnumber3">
    <w:name w:val="artifact-docx-preview_listnumber3"/>
    <w:basedOn w:val="Normal"/>
    <w:rsid w:val="00EF6193"/>
    <w:pPr>
      <w:spacing w:after="0" w:line="240" w:lineRule="atLeast"/>
    </w:pPr>
    <w:rPr>
      <w:rFonts w:eastAsia="Times New Roman" w:cs="Times New Roman"/>
      <w:kern w:val="0"/>
      <w14:ligatures w14:val="none"/>
    </w:rPr>
  </w:style>
  <w:style w:type="paragraph" w:customStyle="1" w:styleId="artifact-docx-previewlistcontinue">
    <w:name w:val="artifact-docx-preview_listcontinue"/>
    <w:basedOn w:val="Normal"/>
    <w:rsid w:val="00EF6193"/>
    <w:pPr>
      <w:spacing w:after="120" w:line="240" w:lineRule="atLeast"/>
    </w:pPr>
    <w:rPr>
      <w:rFonts w:eastAsia="Times New Roman" w:cs="Times New Roman"/>
      <w:kern w:val="0"/>
      <w14:ligatures w14:val="none"/>
    </w:rPr>
  </w:style>
  <w:style w:type="paragraph" w:customStyle="1" w:styleId="artifact-docx-previewlistcontinue2">
    <w:name w:val="artifact-docx-preview_listcontinue2"/>
    <w:basedOn w:val="Normal"/>
    <w:rsid w:val="00EF6193"/>
    <w:pPr>
      <w:spacing w:after="120" w:line="240" w:lineRule="atLeast"/>
    </w:pPr>
    <w:rPr>
      <w:rFonts w:eastAsia="Times New Roman" w:cs="Times New Roman"/>
      <w:kern w:val="0"/>
      <w14:ligatures w14:val="none"/>
    </w:rPr>
  </w:style>
  <w:style w:type="paragraph" w:customStyle="1" w:styleId="artifact-docx-previewlistcontinue3">
    <w:name w:val="artifact-docx-preview_listcontinue3"/>
    <w:basedOn w:val="Normal"/>
    <w:rsid w:val="00EF6193"/>
    <w:pPr>
      <w:spacing w:after="120" w:line="240" w:lineRule="atLeast"/>
    </w:pPr>
    <w:rPr>
      <w:rFonts w:eastAsia="Times New Roman" w:cs="Times New Roman"/>
      <w:kern w:val="0"/>
      <w14:ligatures w14:val="none"/>
    </w:rPr>
  </w:style>
  <w:style w:type="paragraph" w:customStyle="1" w:styleId="artifact-docx-previewquote">
    <w:name w:val="artifact-docx-preview_quote"/>
    <w:basedOn w:val="Normal"/>
    <w:rsid w:val="00EF6193"/>
    <w:pPr>
      <w:spacing w:after="0" w:line="240" w:lineRule="atLeast"/>
    </w:pPr>
    <w:rPr>
      <w:rFonts w:eastAsia="Times New Roman" w:cs="Times New Roman"/>
      <w:kern w:val="0"/>
      <w14:ligatures w14:val="none"/>
    </w:rPr>
  </w:style>
  <w:style w:type="paragraph" w:customStyle="1" w:styleId="artifact-docx-previewcaption">
    <w:name w:val="artifact-docx-preview_caption"/>
    <w:basedOn w:val="Normal"/>
    <w:rsid w:val="00EF6193"/>
    <w:pPr>
      <w:spacing w:after="0" w:line="240" w:lineRule="auto"/>
    </w:pPr>
    <w:rPr>
      <w:rFonts w:eastAsia="Times New Roman" w:cs="Times New Roman"/>
      <w:kern w:val="0"/>
      <w14:ligatures w14:val="none"/>
    </w:rPr>
  </w:style>
  <w:style w:type="paragraph" w:customStyle="1" w:styleId="artifact-docx-previewintensequote">
    <w:name w:val="artifact-docx-preview_intensequote"/>
    <w:basedOn w:val="Normal"/>
    <w:rsid w:val="00EF6193"/>
    <w:pPr>
      <w:pBdr>
        <w:bottom w:val="single" w:sz="4" w:space="0" w:color="4F81BD"/>
      </w:pBdr>
      <w:spacing w:before="200" w:after="280" w:line="240" w:lineRule="atLeast"/>
    </w:pPr>
    <w:rPr>
      <w:rFonts w:eastAsia="Times New Roman" w:cs="Times New Roman"/>
      <w:kern w:val="0"/>
      <w14:ligatures w14:val="none"/>
    </w:rPr>
  </w:style>
  <w:style w:type="paragraph" w:customStyle="1" w:styleId="artifact-docx-previewtocheading">
    <w:name w:val="artifact-docx-preview_tocheading"/>
    <w:basedOn w:val="Normal"/>
    <w:rsid w:val="00EF6193"/>
    <w:pPr>
      <w:spacing w:before="480" w:after="0" w:line="240" w:lineRule="atLeast"/>
    </w:pPr>
    <w:rPr>
      <w:rFonts w:eastAsia="Times New Roman" w:cs="Times New Roman"/>
      <w:kern w:val="0"/>
      <w14:ligatures w14:val="none"/>
    </w:rPr>
  </w:style>
  <w:style w:type="character" w:customStyle="1" w:styleId="artifact-docx-previewheaderchar">
    <w:name w:val="artifact-docx-preview_headerchar"/>
    <w:basedOn w:val="DefaultParagraphFont"/>
    <w:rsid w:val="00EF6193"/>
    <w:rPr>
      <w:rFonts w:ascii="Times New Roman" w:hAnsi="Times New Roman" w:cs="Times New Roman" w:hint="default"/>
      <w:sz w:val="24"/>
      <w:szCs w:val="24"/>
    </w:rPr>
  </w:style>
  <w:style w:type="character" w:customStyle="1" w:styleId="artifact-docx-previewfooterchar">
    <w:name w:val="artifact-docx-preview_footerchar"/>
    <w:basedOn w:val="DefaultParagraphFont"/>
    <w:rsid w:val="00EF6193"/>
    <w:rPr>
      <w:rFonts w:ascii="Times New Roman" w:hAnsi="Times New Roman" w:cs="Times New Roman" w:hint="default"/>
      <w:sz w:val="24"/>
      <w:szCs w:val="24"/>
    </w:rPr>
  </w:style>
  <w:style w:type="character" w:customStyle="1" w:styleId="artifact-docx-previewheading1char">
    <w:name w:val="artifact-docx-preview_heading1char"/>
    <w:basedOn w:val="DefaultParagraphFont"/>
    <w:rsid w:val="00EF6193"/>
    <w:rPr>
      <w:rFonts w:ascii="var(--docx-majorHAnsi-font)" w:hAnsi="var(--docx-majorHAnsi-font)" w:hint="default"/>
      <w:b/>
      <w:bCs/>
      <w:color w:val="365F91"/>
      <w:sz w:val="28"/>
      <w:szCs w:val="28"/>
    </w:rPr>
  </w:style>
  <w:style w:type="character" w:customStyle="1" w:styleId="artifact-docx-previewheading2char">
    <w:name w:val="artifact-docx-preview_heading2char"/>
    <w:basedOn w:val="DefaultParagraphFont"/>
    <w:rsid w:val="00EF6193"/>
    <w:rPr>
      <w:rFonts w:ascii="var(--docx-majorHAnsi-font)" w:hAnsi="var(--docx-majorHAnsi-font)" w:hint="default"/>
      <w:b/>
      <w:bCs/>
      <w:color w:val="4F81BD"/>
      <w:sz w:val="26"/>
      <w:szCs w:val="26"/>
    </w:rPr>
  </w:style>
  <w:style w:type="character" w:customStyle="1" w:styleId="artifact-docx-previewheading3char">
    <w:name w:val="artifact-docx-preview_heading3char"/>
    <w:basedOn w:val="DefaultParagraphFont"/>
    <w:rsid w:val="00EF6193"/>
    <w:rPr>
      <w:rFonts w:ascii="var(--docx-majorHAnsi-font)" w:hAnsi="var(--docx-majorHAnsi-font)" w:hint="default"/>
      <w:b/>
      <w:bCs/>
      <w:color w:val="4F81BD"/>
      <w:sz w:val="24"/>
      <w:szCs w:val="24"/>
    </w:rPr>
  </w:style>
  <w:style w:type="character" w:customStyle="1" w:styleId="artifact-docx-previewtitlechar">
    <w:name w:val="artifact-docx-preview_titlechar"/>
    <w:basedOn w:val="DefaultParagraphFont"/>
    <w:rsid w:val="00EF6193"/>
    <w:rPr>
      <w:rFonts w:ascii="var(--docx-majorHAnsi-font)" w:hAnsi="var(--docx-majorHAnsi-font)" w:hint="default"/>
      <w:color w:val="17365D"/>
      <w:sz w:val="52"/>
      <w:szCs w:val="52"/>
    </w:rPr>
  </w:style>
  <w:style w:type="character" w:customStyle="1" w:styleId="artifact-docx-previewsubtitlechar">
    <w:name w:val="artifact-docx-preview_subtitlechar"/>
    <w:basedOn w:val="DefaultParagraphFont"/>
    <w:rsid w:val="00EF6193"/>
    <w:rPr>
      <w:rFonts w:ascii="var(--docx-majorHAnsi-font)" w:hAnsi="var(--docx-majorHAnsi-font)" w:hint="default"/>
      <w:i/>
      <w:iCs/>
      <w:color w:val="4F81BD"/>
      <w:sz w:val="24"/>
      <w:szCs w:val="24"/>
    </w:rPr>
  </w:style>
  <w:style w:type="character" w:customStyle="1" w:styleId="artifact-docx-previewbodytextchar">
    <w:name w:val="artifact-docx-preview_bodytextchar"/>
    <w:basedOn w:val="DefaultParagraphFont"/>
    <w:rsid w:val="00EF6193"/>
    <w:rPr>
      <w:rFonts w:ascii="Times New Roman" w:hAnsi="Times New Roman" w:cs="Times New Roman" w:hint="default"/>
      <w:sz w:val="24"/>
      <w:szCs w:val="24"/>
    </w:rPr>
  </w:style>
  <w:style w:type="character" w:customStyle="1" w:styleId="artifact-docx-previewbodytext2char">
    <w:name w:val="artifact-docx-preview_bodytext2char"/>
    <w:basedOn w:val="DefaultParagraphFont"/>
    <w:rsid w:val="00EF6193"/>
    <w:rPr>
      <w:rFonts w:ascii="Times New Roman" w:hAnsi="Times New Roman" w:cs="Times New Roman" w:hint="default"/>
      <w:sz w:val="24"/>
      <w:szCs w:val="24"/>
    </w:rPr>
  </w:style>
  <w:style w:type="character" w:customStyle="1" w:styleId="artifact-docx-previewbodytext3char">
    <w:name w:val="artifact-docx-preview_bodytext3char"/>
    <w:basedOn w:val="DefaultParagraphFont"/>
    <w:rsid w:val="00EF6193"/>
    <w:rPr>
      <w:rFonts w:ascii="Times New Roman" w:hAnsi="Times New Roman" w:cs="Times New Roman" w:hint="default"/>
      <w:sz w:val="16"/>
      <w:szCs w:val="16"/>
    </w:rPr>
  </w:style>
  <w:style w:type="character" w:customStyle="1" w:styleId="artifact-docx-previewmacrotextchar">
    <w:name w:val="artifact-docx-preview_macrotextchar"/>
    <w:basedOn w:val="DefaultParagraphFont"/>
    <w:rsid w:val="00EF6193"/>
    <w:rPr>
      <w:rFonts w:ascii="Courier" w:hAnsi="Courier" w:hint="default"/>
      <w:sz w:val="20"/>
      <w:szCs w:val="20"/>
    </w:rPr>
  </w:style>
  <w:style w:type="character" w:customStyle="1" w:styleId="artifact-docx-previewquotechar">
    <w:name w:val="artifact-docx-preview_quotechar"/>
    <w:basedOn w:val="DefaultParagraphFont"/>
    <w:rsid w:val="00EF6193"/>
    <w:rPr>
      <w:rFonts w:ascii="Times New Roman" w:hAnsi="Times New Roman" w:cs="Times New Roman" w:hint="default"/>
      <w:i/>
      <w:iCs/>
      <w:color w:val="000000"/>
      <w:sz w:val="24"/>
      <w:szCs w:val="24"/>
    </w:rPr>
  </w:style>
  <w:style w:type="character" w:customStyle="1" w:styleId="artifact-docx-previewheading4char">
    <w:name w:val="artifact-docx-preview_heading4char"/>
    <w:basedOn w:val="DefaultParagraphFont"/>
    <w:rsid w:val="00EF6193"/>
    <w:rPr>
      <w:rFonts w:ascii="var(--docx-majorHAnsi-font)" w:hAnsi="var(--docx-majorHAnsi-font)" w:hint="default"/>
      <w:b/>
      <w:bCs/>
      <w:i/>
      <w:iCs/>
      <w:color w:val="4F81BD"/>
      <w:sz w:val="24"/>
      <w:szCs w:val="24"/>
    </w:rPr>
  </w:style>
  <w:style w:type="character" w:customStyle="1" w:styleId="artifact-docx-previewheading5char">
    <w:name w:val="artifact-docx-preview_heading5char"/>
    <w:basedOn w:val="DefaultParagraphFont"/>
    <w:rsid w:val="00EF6193"/>
    <w:rPr>
      <w:rFonts w:ascii="var(--docx-majorHAnsi-font)" w:hAnsi="var(--docx-majorHAnsi-font)" w:hint="default"/>
      <w:color w:val="243F60"/>
      <w:sz w:val="24"/>
      <w:szCs w:val="24"/>
    </w:rPr>
  </w:style>
  <w:style w:type="character" w:customStyle="1" w:styleId="artifact-docx-previewheading6char">
    <w:name w:val="artifact-docx-preview_heading6char"/>
    <w:basedOn w:val="DefaultParagraphFont"/>
    <w:rsid w:val="00EF6193"/>
    <w:rPr>
      <w:rFonts w:ascii="var(--docx-majorHAnsi-font)" w:hAnsi="var(--docx-majorHAnsi-font)" w:hint="default"/>
      <w:i/>
      <w:iCs/>
      <w:color w:val="243F60"/>
      <w:sz w:val="24"/>
      <w:szCs w:val="24"/>
    </w:rPr>
  </w:style>
  <w:style w:type="character" w:customStyle="1" w:styleId="artifact-docx-previewheading7char">
    <w:name w:val="artifact-docx-preview_heading7char"/>
    <w:basedOn w:val="DefaultParagraphFont"/>
    <w:rsid w:val="00EF6193"/>
    <w:rPr>
      <w:rFonts w:ascii="var(--docx-majorHAnsi-font)" w:hAnsi="var(--docx-majorHAnsi-font)" w:hint="default"/>
      <w:i/>
      <w:iCs/>
      <w:color w:val="404040"/>
      <w:sz w:val="24"/>
      <w:szCs w:val="24"/>
    </w:rPr>
  </w:style>
  <w:style w:type="character" w:customStyle="1" w:styleId="artifact-docx-previewheading8char">
    <w:name w:val="artifact-docx-preview_heading8char"/>
    <w:basedOn w:val="DefaultParagraphFont"/>
    <w:rsid w:val="00EF6193"/>
    <w:rPr>
      <w:rFonts w:ascii="var(--docx-majorHAnsi-font)" w:hAnsi="var(--docx-majorHAnsi-font)" w:hint="default"/>
      <w:color w:val="4F81BD"/>
      <w:sz w:val="20"/>
      <w:szCs w:val="20"/>
    </w:rPr>
  </w:style>
  <w:style w:type="character" w:customStyle="1" w:styleId="artifact-docx-previewheading9char">
    <w:name w:val="artifact-docx-preview_heading9char"/>
    <w:basedOn w:val="DefaultParagraphFont"/>
    <w:rsid w:val="00EF6193"/>
    <w:rPr>
      <w:rFonts w:ascii="var(--docx-majorHAnsi-font)" w:hAnsi="var(--docx-majorHAnsi-font)" w:hint="default"/>
      <w:i/>
      <w:iCs/>
      <w:color w:val="404040"/>
      <w:sz w:val="20"/>
      <w:szCs w:val="20"/>
    </w:rPr>
  </w:style>
  <w:style w:type="character" w:customStyle="1" w:styleId="artifact-docx-previewstrong">
    <w:name w:val="artifact-docx-preview_strong"/>
    <w:basedOn w:val="DefaultParagraphFont"/>
    <w:rsid w:val="00EF6193"/>
    <w:rPr>
      <w:b/>
      <w:bCs/>
    </w:rPr>
  </w:style>
  <w:style w:type="character" w:customStyle="1" w:styleId="artifact-docx-previewemphasis">
    <w:name w:val="artifact-docx-preview_emphasis"/>
    <w:basedOn w:val="DefaultParagraphFont"/>
    <w:rsid w:val="00EF6193"/>
    <w:rPr>
      <w:i/>
      <w:iCs/>
    </w:rPr>
  </w:style>
  <w:style w:type="character" w:customStyle="1" w:styleId="artifact-docx-previewintensequotechar">
    <w:name w:val="artifact-docx-preview_intensequotechar"/>
    <w:basedOn w:val="DefaultParagraphFont"/>
    <w:rsid w:val="00EF6193"/>
    <w:rPr>
      <w:rFonts w:ascii="Times New Roman" w:hAnsi="Times New Roman" w:cs="Times New Roman" w:hint="default"/>
      <w:b/>
      <w:bCs/>
      <w:i/>
      <w:iCs/>
      <w:color w:val="4F81BD"/>
      <w:sz w:val="24"/>
      <w:szCs w:val="24"/>
    </w:rPr>
  </w:style>
  <w:style w:type="character" w:customStyle="1" w:styleId="artifact-docx-previewsubtleemphasis">
    <w:name w:val="artifact-docx-preview_subtleemphasis"/>
    <w:basedOn w:val="DefaultParagraphFont"/>
    <w:rsid w:val="00EF6193"/>
    <w:rPr>
      <w:i/>
      <w:iCs/>
      <w:color w:val="808080"/>
    </w:rPr>
  </w:style>
  <w:style w:type="character" w:customStyle="1" w:styleId="artifact-docx-previewintenseemphasis">
    <w:name w:val="artifact-docx-preview_intenseemphasis"/>
    <w:basedOn w:val="DefaultParagraphFont"/>
    <w:rsid w:val="00EF6193"/>
    <w:rPr>
      <w:b/>
      <w:bCs/>
      <w:i/>
      <w:iCs/>
      <w:color w:val="4F81BD"/>
    </w:rPr>
  </w:style>
  <w:style w:type="character" w:customStyle="1" w:styleId="artifact-docx-previewsubtlereference">
    <w:name w:val="artifact-docx-preview_subtlereference"/>
    <w:basedOn w:val="DefaultParagraphFont"/>
    <w:rsid w:val="00EF6193"/>
    <w:rPr>
      <w:smallCaps/>
      <w:color w:val="C0504D"/>
      <w:u w:val="single"/>
    </w:rPr>
  </w:style>
  <w:style w:type="character" w:customStyle="1" w:styleId="artifact-docx-previewintensereference">
    <w:name w:val="artifact-docx-preview_intensereference"/>
    <w:basedOn w:val="DefaultParagraphFont"/>
    <w:rsid w:val="00EF6193"/>
    <w:rPr>
      <w:b/>
      <w:bCs/>
      <w:smallCaps/>
      <w:color w:val="C0504D"/>
      <w:u w:val="single"/>
    </w:rPr>
  </w:style>
  <w:style w:type="character" w:customStyle="1" w:styleId="artifact-docx-previewbooktitle">
    <w:name w:val="artifact-docx-preview_booktitle"/>
    <w:basedOn w:val="DefaultParagraphFont"/>
    <w:rsid w:val="00EF6193"/>
    <w:rPr>
      <w:b/>
      <w:bCs/>
      <w:smallCaps/>
    </w:rPr>
  </w:style>
  <w:style w:type="paragraph" w:customStyle="1" w:styleId="artifact-docx-preview-num-9-0">
    <w:name w:val="artifact-docx-preview-num-9-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8-0">
    <w:name w:val="artifact-docx-preview-num-8-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7-0">
    <w:name w:val="artifact-docx-preview-num-7-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6-0">
    <w:name w:val="artifact-docx-preview-num-6-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4-0">
    <w:name w:val="artifact-docx-preview-num-4-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3-0">
    <w:name w:val="artifact-docx-preview-num-3-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2-0">
    <w:name w:val="artifact-docx-preview-num-2-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5-0">
    <w:name w:val="artifact-docx-preview-num-5-0"/>
    <w:basedOn w:val="Normal"/>
    <w:rsid w:val="00EF6193"/>
    <w:pPr>
      <w:spacing w:before="100" w:beforeAutospacing="1" w:after="100" w:afterAutospacing="1" w:line="240" w:lineRule="auto"/>
      <w:ind w:hanging="360"/>
    </w:pPr>
    <w:rPr>
      <w:rFonts w:eastAsia="Times New Roman" w:cs="Times New Roman"/>
      <w:kern w:val="0"/>
      <w14:ligatures w14:val="none"/>
    </w:rPr>
  </w:style>
  <w:style w:type="paragraph" w:customStyle="1" w:styleId="artifact-docx-preview-num-1-0">
    <w:name w:val="artifact-docx-preview-num-1-0"/>
    <w:basedOn w:val="Normal"/>
    <w:rsid w:val="00EF6193"/>
    <w:pPr>
      <w:spacing w:before="100" w:beforeAutospacing="1" w:after="100" w:afterAutospacing="1" w:line="240" w:lineRule="auto"/>
      <w:ind w:hanging="360"/>
    </w:pPr>
    <w:rPr>
      <w:rFonts w:eastAsia="Times New Roman" w:cs="Times New Roman"/>
      <w:kern w:val="0"/>
      <w14:ligatures w14:val="none"/>
    </w:rPr>
  </w:style>
  <w:style w:type="character" w:customStyle="1" w:styleId="text-token-text-tertiary">
    <w:name w:val="text-token-text-tertiary"/>
    <w:basedOn w:val="DefaultParagraphFont"/>
    <w:rsid w:val="00EF6193"/>
  </w:style>
  <w:style w:type="character" w:customStyle="1" w:styleId="tabular-nums">
    <w:name w:val="tabular-nums"/>
    <w:basedOn w:val="DefaultParagraphFont"/>
    <w:rsid w:val="00EF6193"/>
  </w:style>
  <w:style w:type="character" w:customStyle="1" w:styleId="truncate">
    <w:name w:val="truncate"/>
    <w:basedOn w:val="DefaultParagraphFont"/>
    <w:rsid w:val="00EF6193"/>
  </w:style>
  <w:style w:type="character" w:styleId="HTMLKeyboard">
    <w:name w:val="HTML Keyboard"/>
    <w:basedOn w:val="DefaultParagraphFont"/>
    <w:uiPriority w:val="99"/>
    <w:semiHidden/>
    <w:unhideWhenUsed/>
    <w:rsid w:val="00EF6193"/>
    <w:rPr>
      <w:rFonts w:ascii="Courier New" w:eastAsia="Times New Roman" w:hAnsi="Courier New" w:cs="Courier New"/>
      <w:sz w:val="20"/>
      <w:szCs w:val="20"/>
    </w:rPr>
  </w:style>
  <w:style w:type="character" w:customStyle="1" w:styleId="min-w-1em">
    <w:name w:val="min-w-[1em]"/>
    <w:basedOn w:val="DefaultParagraphFont"/>
    <w:rsid w:val="00EF6193"/>
  </w:style>
  <w:style w:type="character" w:customStyle="1" w:styleId="text-sm">
    <w:name w:val="text-sm"/>
    <w:basedOn w:val="DefaultParagraphFont"/>
    <w:rsid w:val="00EF6193"/>
  </w:style>
  <w:style w:type="paragraph" w:customStyle="1" w:styleId="FirstParagraph">
    <w:name w:val="First Paragraph"/>
    <w:basedOn w:val="BodyText"/>
    <w:next w:val="BodyText"/>
    <w:qFormat/>
    <w:rsid w:val="00E523E1"/>
    <w:pPr>
      <w:spacing w:before="180" w:after="180" w:line="240" w:lineRule="auto"/>
    </w:pPr>
    <w:rPr>
      <w:rFonts w:asciiTheme="minorHAnsi" w:hAnsiTheme="minorHAnsi"/>
      <w:kern w:val="0"/>
      <w14:ligatures w14:val="none"/>
    </w:rPr>
  </w:style>
  <w:style w:type="paragraph" w:styleId="BodyText">
    <w:name w:val="Body Text"/>
    <w:basedOn w:val="Normal"/>
    <w:link w:val="BodyTextChar"/>
    <w:uiPriority w:val="99"/>
    <w:semiHidden/>
    <w:unhideWhenUsed/>
    <w:rsid w:val="00E523E1"/>
    <w:pPr>
      <w:spacing w:after="120"/>
    </w:pPr>
  </w:style>
  <w:style w:type="character" w:customStyle="1" w:styleId="BodyTextChar">
    <w:name w:val="Body Text Char"/>
    <w:basedOn w:val="DefaultParagraphFont"/>
    <w:link w:val="BodyText"/>
    <w:uiPriority w:val="99"/>
    <w:semiHidden/>
    <w:rsid w:val="00E523E1"/>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9154</Words>
  <Characters>52180</Characters>
  <Application>Microsoft Office Word</Application>
  <DocSecurity>0</DocSecurity>
  <Lines>434</Lines>
  <Paragraphs>122</Paragraphs>
  <ScaleCrop>false</ScaleCrop>
  <Company/>
  <LinksUpToDate>false</LinksUpToDate>
  <CharactersWithSpaces>61212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Iannello</dc:creator>
  <cp:keywords/>
  <dc:description/>
  <cp:lastModifiedBy>Chris Iannello</cp:lastModifiedBy>
  <cp:revision>3</cp:revision>
  <dcterms:created xsi:type="dcterms:W3CDTF">2026-07-22T13:38:00Z</dcterms:created>
  <dcterms:modified xsi:type="dcterms:W3CDTF">2026-07-31T01:33:00Z</dcterms:modified>
</cp:coreProperties>
</file>