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Ian Nelson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CMIS315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Project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53535"/>
          <w:sz w:val="20"/>
          <w:highlight w:val="white"/>
          <w:rtl w:val="0"/>
        </w:rPr>
        <w:t xml:space="preserve">Jeff H. Sanford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53535"/>
          <w:sz w:val="20"/>
          <w:highlight w:val="white"/>
          <w:rtl w:val="0"/>
        </w:rPr>
        <w:t xml:space="preserve">Project 1 Analysis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53535"/>
          <w:sz w:val="20"/>
          <w:highlight w:val="white"/>
          <w:rtl w:val="0"/>
        </w:rPr>
        <w:t xml:space="preserve">For Project 1, I made use of the supplied class framework (FineCalculator). I made the decision to separate the program into three main components: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353535"/>
          <w:sz w:val="20"/>
          <w:highlight w:val="white"/>
          <w:u w:val="none"/>
        </w:rPr>
      </w:pPr>
      <w:r w:rsidRPr="00000000" w:rsidR="00000000" w:rsidDel="00000000">
        <w:rPr>
          <w:color w:val="353535"/>
          <w:sz w:val="20"/>
          <w:highlight w:val="white"/>
          <w:rtl w:val="0"/>
        </w:rPr>
        <w:t xml:space="preserve">FineCalculator.cpp - Stores the court fine, speeding zone multiplier, additional fines (residential), and methods necessary to calculate the total fine for the ticket.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353535"/>
          <w:sz w:val="20"/>
          <w:highlight w:val="white"/>
          <w:u w:val="none"/>
        </w:rPr>
      </w:pPr>
      <w:r w:rsidRPr="00000000" w:rsidR="00000000" w:rsidDel="00000000">
        <w:rPr>
          <w:color w:val="353535"/>
          <w:sz w:val="20"/>
          <w:highlight w:val="white"/>
          <w:rtl w:val="0"/>
        </w:rPr>
        <w:t xml:space="preserve">FineMenu.cpp - Holds methods for each menu options, as well as sanitization of input (via cin).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353535"/>
          <w:sz w:val="20"/>
          <w:highlight w:val="white"/>
          <w:u w:val="none"/>
        </w:rPr>
      </w:pPr>
      <w:r w:rsidRPr="00000000" w:rsidR="00000000" w:rsidDel="00000000">
        <w:rPr>
          <w:color w:val="353535"/>
          <w:sz w:val="20"/>
          <w:highlight w:val="white"/>
          <w:rtl w:val="0"/>
        </w:rPr>
        <w:t xml:space="preserve">Project1.cpp - Main execution function for the project, and handles repetition of ticket input.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53535"/>
          <w:sz w:val="20"/>
          <w:highlight w:val="white"/>
          <w:rtl w:val="0"/>
        </w:rPr>
        <w:t xml:space="preserve">Each class was supplied with a header file, and compiled together in gcc version 4.8.2 20131212 (Red Hat 4.8.2-7) (GCC).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492500" cx="5943600"/>
            <wp:effectExtent t="0" b="0" r="0" l="0"/>
            <wp:docPr id="2" name="image00.png" descr="Screenshot from 2014-06-16 21:09:26.png"/>
            <a:graphic>
              <a:graphicData uri="http://schemas.openxmlformats.org/drawingml/2006/picture">
                <pic:pic>
                  <pic:nvPicPr>
                    <pic:cNvPr id="0" name="image00.png" descr="Screenshot from 2014-06-16 21:09:26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492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53535"/>
          <w:sz w:val="20"/>
          <w:highlight w:val="white"/>
          <w:rtl w:val="0"/>
        </w:rPr>
        <w:t xml:space="preserve">The screenshot above highlights the exact use cases shown in the Project 1 criteria, with resulting output matching the test cases.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797300" cx="5943600"/>
            <wp:effectExtent t="0" b="0" r="0" l="0"/>
            <wp:docPr id="1" name="image01.png" descr="Screenshot from 2014-06-16 21:12:04.png"/>
            <a:graphic>
              <a:graphicData uri="http://schemas.openxmlformats.org/drawingml/2006/picture">
                <pic:pic>
                  <pic:nvPicPr>
                    <pic:cNvPr id="0" name="image01.png" descr="Screenshot from 2014-06-16 21:12:04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797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53535"/>
          <w:sz w:val="20"/>
          <w:highlight w:val="white"/>
          <w:rtl w:val="0"/>
        </w:rPr>
        <w:t xml:space="preserve">This screenshot highlights a different set of test input, as well as input validation and sanitization seen through the input of unrecognized integer options or characters.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Project1_iannelson.docx</dc:title>
</cp:coreProperties>
</file>