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717C85">
      <w:pPr>
        <w:bidi w:val="0"/>
        <w:rPr>
          <w:rFonts w:hint="eastAsia" w:ascii="宋体" w:hAnsi="宋体" w:eastAsia="宋体" w:cs="宋体"/>
          <w:lang w:val="en-US" w:eastAsia="zh-CN"/>
        </w:rPr>
      </w:pPr>
    </w:p>
    <w:p w14:paraId="1BB5AEAB">
      <w:pPr>
        <w:bidi w:val="0"/>
        <w:rPr>
          <w:rFonts w:hint="eastAsia" w:ascii="宋体" w:hAnsi="宋体" w:eastAsia="宋体" w:cs="宋体"/>
          <w:lang w:val="en-US" w:eastAsia="zh-CN"/>
        </w:rPr>
      </w:pPr>
    </w:p>
    <w:p w14:paraId="3E986750">
      <w:pPr>
        <w:bidi w:val="0"/>
        <w:rPr>
          <w:rFonts w:hint="eastAsia" w:ascii="宋体" w:hAnsi="宋体" w:eastAsia="宋体" w:cs="宋体"/>
          <w:lang w:val="en-US" w:eastAsia="zh-CN"/>
        </w:rPr>
      </w:pPr>
    </w:p>
    <w:p w14:paraId="0F62A4E3">
      <w:pPr>
        <w:bidi w:val="0"/>
        <w:rPr>
          <w:rFonts w:hint="eastAsia" w:ascii="宋体" w:hAnsi="宋体" w:eastAsia="宋体" w:cs="宋体"/>
          <w:lang w:val="en-US" w:eastAsia="zh-CN"/>
        </w:rPr>
      </w:pPr>
    </w:p>
    <w:p w14:paraId="4EC90E1A">
      <w:pPr>
        <w:bidi w:val="0"/>
        <w:rPr>
          <w:rFonts w:hint="eastAsia" w:ascii="宋体" w:hAnsi="宋体" w:eastAsia="宋体" w:cs="宋体"/>
          <w:lang w:val="en-US" w:eastAsia="zh-CN"/>
        </w:rPr>
      </w:pPr>
    </w:p>
    <w:p w14:paraId="3F1720AB">
      <w:pPr>
        <w:bidi w:val="0"/>
        <w:rPr>
          <w:rFonts w:hint="eastAsia" w:ascii="宋体" w:hAnsi="宋体" w:eastAsia="宋体" w:cs="宋体"/>
          <w:lang w:val="en-US" w:eastAsia="zh-CN"/>
        </w:rPr>
      </w:pPr>
    </w:p>
    <w:p w14:paraId="069AE1C4">
      <w:pPr>
        <w:bidi w:val="0"/>
        <w:rPr>
          <w:rFonts w:hint="eastAsia" w:ascii="宋体" w:hAnsi="宋体" w:eastAsia="宋体" w:cs="宋体"/>
          <w:lang w:val="en-US" w:eastAsia="zh-CN"/>
        </w:rPr>
      </w:pPr>
    </w:p>
    <w:p w14:paraId="065BE533">
      <w:pPr>
        <w:bidi w:val="0"/>
        <w:rPr>
          <w:rFonts w:hint="eastAsia" w:ascii="宋体" w:hAnsi="宋体" w:eastAsia="宋体" w:cs="宋体"/>
          <w:lang w:val="en-US" w:eastAsia="zh-CN"/>
        </w:rPr>
      </w:pPr>
    </w:p>
    <w:p w14:paraId="721E540E">
      <w:pPr>
        <w:bidi w:val="0"/>
        <w:rPr>
          <w:rFonts w:hint="eastAsia" w:ascii="宋体" w:hAnsi="宋体" w:eastAsia="宋体" w:cs="宋体"/>
          <w:lang w:val="en-US" w:eastAsia="zh-CN"/>
        </w:rPr>
      </w:pPr>
    </w:p>
    <w:p w14:paraId="5E4C8133">
      <w:pPr>
        <w:bidi w:val="0"/>
        <w:rPr>
          <w:rFonts w:hint="eastAsia" w:ascii="宋体" w:hAnsi="宋体" w:eastAsia="宋体" w:cs="宋体"/>
          <w:lang w:val="en-US" w:eastAsia="zh-CN"/>
        </w:rPr>
      </w:pPr>
    </w:p>
    <w:p w14:paraId="2E674CAE">
      <w:pPr>
        <w:bidi w:val="0"/>
        <w:rPr>
          <w:rFonts w:hint="eastAsia" w:ascii="宋体" w:hAnsi="宋体" w:eastAsia="宋体" w:cs="宋体"/>
          <w:lang w:val="en-US" w:eastAsia="zh-CN"/>
        </w:rPr>
      </w:pPr>
    </w:p>
    <w:p w14:paraId="001FBADC">
      <w:pPr>
        <w:bidi w:val="0"/>
        <w:rPr>
          <w:rFonts w:hint="eastAsia" w:ascii="宋体" w:hAnsi="宋体" w:eastAsia="宋体" w:cs="宋体"/>
          <w:lang w:val="en-US" w:eastAsia="zh-CN"/>
        </w:rPr>
      </w:pPr>
    </w:p>
    <w:p w14:paraId="0EB0C6A5">
      <w:pPr>
        <w:bidi w:val="0"/>
        <w:rPr>
          <w:rFonts w:hint="eastAsia" w:ascii="宋体" w:hAnsi="宋体" w:eastAsia="宋体" w:cs="宋体"/>
          <w:lang w:val="en-US" w:eastAsia="zh-CN"/>
        </w:rPr>
      </w:pPr>
    </w:p>
    <w:p w14:paraId="396D0DB5">
      <w:pPr>
        <w:bidi w:val="0"/>
        <w:rPr>
          <w:rFonts w:hint="eastAsia" w:ascii="宋体" w:hAnsi="宋体" w:eastAsia="宋体" w:cs="宋体"/>
          <w:lang w:val="en-US" w:eastAsia="zh-CN"/>
        </w:rPr>
      </w:pPr>
    </w:p>
    <w:p w14:paraId="59FF7DAB">
      <w:pPr>
        <w:bidi w:val="0"/>
        <w:rPr>
          <w:rFonts w:hint="eastAsia" w:ascii="宋体" w:hAnsi="宋体" w:eastAsia="宋体" w:cs="宋体"/>
          <w:lang w:val="en-US" w:eastAsia="zh-CN"/>
        </w:rPr>
      </w:pPr>
    </w:p>
    <w:p w14:paraId="17BD298C">
      <w:pPr>
        <w:pStyle w:val="2"/>
        <w:bidi w:val="0"/>
        <w:rPr>
          <w:rFonts w:hint="eastAsia" w:ascii="宋体" w:hAnsi="宋体" w:eastAsia="宋体" w:cs="宋体"/>
          <w:sz w:val="52"/>
          <w:lang w:val="en-US" w:eastAsia="zh-CN"/>
        </w:rPr>
      </w:pPr>
      <w:bookmarkStart w:id="0" w:name="_Toc1370948708"/>
      <w:r>
        <w:rPr>
          <w:rFonts w:hint="eastAsia" w:ascii="宋体" w:hAnsi="宋体" w:eastAsia="宋体" w:cs="宋体"/>
          <w:sz w:val="52"/>
          <w:lang w:val="en-US" w:eastAsia="zh-CN"/>
        </w:rPr>
        <w:t>神在观察之外：一种不确定的神学</w:t>
      </w:r>
      <w:bookmarkEnd w:id="0"/>
    </w:p>
    <w:p w14:paraId="24D752C7">
      <w:pPr>
        <w:rPr>
          <w:rFonts w:hint="eastAsia" w:ascii="宋体" w:hAnsi="宋体" w:eastAsia="宋体" w:cs="宋体"/>
          <w:u w:val="single" w:color="auto"/>
        </w:rPr>
      </w:pPr>
      <w:r>
        <w:rPr>
          <w:rFonts w:hint="eastAsia" w:ascii="宋体" w:hAnsi="宋体" w:eastAsia="宋体" w:cs="宋体"/>
        </w:rPr>
        <w:t>God Beyond Observation: A Theology of Uncertainty</w:t>
      </w:r>
    </w:p>
    <w:p w14:paraId="023D95B7">
      <w:pPr>
        <w:rPr>
          <w:rFonts w:hint="eastAsia" w:ascii="宋体" w:hAnsi="宋体" w:eastAsia="宋体" w:cs="宋体"/>
        </w:rPr>
      </w:pPr>
    </w:p>
    <w:p w14:paraId="345CFEDB">
      <w:pPr>
        <w:rPr>
          <w:rFonts w:hint="eastAsia" w:ascii="宋体" w:hAnsi="宋体" w:eastAsia="宋体" w:cs="宋体"/>
          <w:lang w:val="en-US" w:eastAsia="zh-CN"/>
        </w:rPr>
      </w:pPr>
      <w:r>
        <w:rPr>
          <w:rFonts w:hint="eastAsia" w:ascii="宋体" w:hAnsi="宋体" w:eastAsia="宋体" w:cs="宋体"/>
          <w:lang w:val="en-US" w:eastAsia="zh-CN"/>
        </w:rPr>
        <w:t>作者：祝融</w:t>
      </w:r>
    </w:p>
    <w:p w14:paraId="11CB1FA7">
      <w:pPr>
        <w:rPr>
          <w:rFonts w:hint="eastAsia" w:ascii="宋体" w:hAnsi="宋体" w:eastAsia="宋体" w:cs="宋体"/>
          <w:lang w:val="en-US" w:eastAsia="zh-CN"/>
        </w:rPr>
      </w:pPr>
    </w:p>
    <w:p w14:paraId="5CDF1CEC">
      <w:pPr>
        <w:rPr>
          <w:rFonts w:hint="eastAsia" w:ascii="宋体" w:hAnsi="宋体" w:eastAsia="宋体" w:cs="宋体"/>
          <w:lang w:val="en-US" w:eastAsia="zh-CN"/>
        </w:rPr>
      </w:pPr>
    </w:p>
    <w:p w14:paraId="4301B1BB">
      <w:pPr>
        <w:rPr>
          <w:rFonts w:hint="eastAsia" w:ascii="宋体" w:hAnsi="宋体" w:eastAsia="宋体" w:cs="宋体"/>
          <w:lang w:val="en-US" w:eastAsia="zh-CN"/>
        </w:rPr>
        <w:sectPr>
          <w:headerReference r:id="rId3" w:type="default"/>
          <w:pgSz w:w="11906" w:h="16838"/>
          <w:pgMar w:top="1440" w:right="1800" w:bottom="1440" w:left="1800" w:header="851" w:footer="992" w:gutter="0"/>
          <w:cols w:space="425" w:num="1"/>
          <w:docGrid w:type="lines" w:linePitch="312" w:charSpace="0"/>
        </w:sectPr>
      </w:pPr>
    </w:p>
    <w:sdt>
      <w:sdtPr>
        <w:rPr>
          <w:rFonts w:hint="eastAsia" w:ascii="宋体" w:hAnsi="宋体" w:eastAsia="宋体" w:cs="宋体"/>
          <w:lang w:val="en-US" w:eastAsia="zh-CN"/>
        </w:rPr>
        <w:id w:val="767198397"/>
        <w15:color w:val="DBDBDB"/>
        <w:docPartObj>
          <w:docPartGallery w:val="Table of Contents"/>
          <w:docPartUnique/>
        </w:docPartObj>
      </w:sdtPr>
      <w:sdtEndPr>
        <w:rPr>
          <w:rFonts w:hint="eastAsia" w:ascii="宋体" w:hAnsi="宋体" w:eastAsia="宋体" w:cs="宋体"/>
          <w:kern w:val="2"/>
          <w:sz w:val="21"/>
          <w:szCs w:val="24"/>
          <w:lang w:val="en-US" w:eastAsia="zh-CN" w:bidi="ar-SA"/>
        </w:rPr>
      </w:sdtEndPr>
      <w:sdtContent>
        <w:p w14:paraId="7555B087">
          <w:pPr>
            <w:pStyle w:val="3"/>
            <w:bidi w:val="0"/>
            <w:jc w:val="center"/>
            <w:rPr>
              <w:rFonts w:hint="eastAsia" w:ascii="宋体" w:hAnsi="宋体" w:eastAsia="宋体" w:cs="宋体"/>
            </w:rPr>
          </w:pPr>
          <w:bookmarkStart w:id="1" w:name="_Toc1182886693"/>
          <w:bookmarkStart w:id="2" w:name="_Toc243632498"/>
          <w:bookmarkStart w:id="3" w:name="_Toc1136555891"/>
          <w:bookmarkStart w:id="4" w:name="_Toc1277397381"/>
          <w:r>
            <w:rPr>
              <w:rFonts w:hint="eastAsia" w:ascii="宋体" w:hAnsi="宋体" w:eastAsia="宋体" w:cs="宋体"/>
            </w:rPr>
            <w:t>目录</w:t>
          </w:r>
          <w:bookmarkEnd w:id="1"/>
          <w:bookmarkEnd w:id="2"/>
          <w:bookmarkEnd w:id="3"/>
          <w:bookmarkEnd w:id="4"/>
        </w:p>
        <w:p w14:paraId="56A62458">
          <w:pPr>
            <w:pStyle w:val="11"/>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TOC \o "1-3" \h \u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_Toc1370948708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神在观察之外：一种不确定的神学</w:t>
          </w:r>
          <w:r>
            <w:tab/>
          </w:r>
          <w:r>
            <w:fldChar w:fldCharType="begin"/>
          </w:r>
          <w:r>
            <w:instrText xml:space="preserve"> PAGEREF _Toc1370948708 \h </w:instrText>
          </w:r>
          <w:r>
            <w:fldChar w:fldCharType="separate"/>
          </w:r>
          <w:r>
            <w:t>1</w:t>
          </w:r>
          <w:r>
            <w:fldChar w:fldCharType="end"/>
          </w:r>
          <w:r>
            <w:rPr>
              <w:rFonts w:hint="eastAsia" w:ascii="宋体" w:hAnsi="宋体" w:eastAsia="宋体" w:cs="宋体"/>
              <w:lang w:val="en-US" w:eastAsia="zh-CN"/>
            </w:rPr>
            <w:fldChar w:fldCharType="end"/>
          </w:r>
        </w:p>
        <w:p w14:paraId="18C502C3">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_Toc1182886693 </w:instrText>
          </w:r>
          <w:r>
            <w:rPr>
              <w:rFonts w:hint="eastAsia" w:ascii="宋体" w:hAnsi="宋体" w:eastAsia="宋体" w:cs="宋体"/>
              <w:lang w:val="en-US" w:eastAsia="zh-CN"/>
            </w:rPr>
            <w:fldChar w:fldCharType="separate"/>
          </w:r>
          <w:r>
            <w:rPr>
              <w:rFonts w:hint="eastAsia" w:ascii="宋体" w:hAnsi="宋体" w:eastAsia="宋体" w:cs="宋体"/>
            </w:rPr>
            <w:t>目录</w:t>
          </w:r>
          <w:r>
            <w:tab/>
          </w:r>
          <w:r>
            <w:fldChar w:fldCharType="begin"/>
          </w:r>
          <w:r>
            <w:instrText xml:space="preserve"> PAGEREF _Toc1182886693 \h </w:instrText>
          </w:r>
          <w:r>
            <w:fldChar w:fldCharType="separate"/>
          </w:r>
          <w:r>
            <w:t>2</w:t>
          </w:r>
          <w:r>
            <w:fldChar w:fldCharType="end"/>
          </w:r>
          <w:r>
            <w:rPr>
              <w:rFonts w:hint="eastAsia" w:ascii="宋体" w:hAnsi="宋体" w:eastAsia="宋体" w:cs="宋体"/>
              <w:lang w:val="en-US" w:eastAsia="zh-CN"/>
            </w:rPr>
            <w:fldChar w:fldCharType="end"/>
          </w:r>
        </w:p>
        <w:p w14:paraId="6B61218B">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_Toc1520528972 </w:instrText>
          </w:r>
          <w:r>
            <w:rPr>
              <w:rFonts w:hint="eastAsia" w:ascii="宋体" w:hAnsi="宋体" w:eastAsia="宋体" w:cs="宋体"/>
              <w:lang w:val="en-US" w:eastAsia="zh-CN"/>
            </w:rPr>
            <w:fldChar w:fldCharType="separate"/>
          </w:r>
          <w:r>
            <w:rPr>
              <w:rFonts w:hint="eastAsia" w:ascii="宋体" w:hAnsi="宋体" w:eastAsia="宋体" w:cs="宋体"/>
              <w:szCs w:val="36"/>
            </w:rPr>
            <w:t>序言：在语言的尽头，我们如何谈论神？</w:t>
          </w:r>
          <w:r>
            <w:tab/>
          </w:r>
          <w:r>
            <w:fldChar w:fldCharType="begin"/>
          </w:r>
          <w:r>
            <w:instrText xml:space="preserve"> PAGEREF _Toc1520528972 \h </w:instrText>
          </w:r>
          <w:r>
            <w:fldChar w:fldCharType="separate"/>
          </w:r>
          <w:r>
            <w:t>3</w:t>
          </w:r>
          <w:r>
            <w:fldChar w:fldCharType="end"/>
          </w:r>
          <w:r>
            <w:rPr>
              <w:rFonts w:hint="eastAsia" w:ascii="宋体" w:hAnsi="宋体" w:eastAsia="宋体" w:cs="宋体"/>
              <w:lang w:val="en-US" w:eastAsia="zh-CN"/>
            </w:rPr>
            <w:fldChar w:fldCharType="end"/>
          </w:r>
        </w:p>
        <w:p w14:paraId="6999A5B5">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_Toc475033104 </w:instrText>
          </w:r>
          <w:r>
            <w:rPr>
              <w:rFonts w:hint="eastAsia" w:ascii="宋体" w:hAnsi="宋体" w:eastAsia="宋体" w:cs="宋体"/>
              <w:lang w:val="en-US" w:eastAsia="zh-CN"/>
            </w:rPr>
            <w:fldChar w:fldCharType="separate"/>
          </w:r>
          <w:r>
            <w:rPr>
              <w:rFonts w:hint="eastAsia" w:ascii="宋体" w:hAnsi="宋体" w:eastAsia="宋体" w:cs="宋体"/>
              <w:szCs w:val="36"/>
            </w:rPr>
            <w:t>第一部分：从观察中诞生</w:t>
          </w:r>
          <w:r>
            <w:tab/>
          </w:r>
          <w:r>
            <w:fldChar w:fldCharType="begin"/>
          </w:r>
          <w:r>
            <w:instrText xml:space="preserve"> PAGEREF _Toc475033104 \h </w:instrText>
          </w:r>
          <w:r>
            <w:fldChar w:fldCharType="separate"/>
          </w:r>
          <w:r>
            <w:t>4</w:t>
          </w:r>
          <w:r>
            <w:fldChar w:fldCharType="end"/>
          </w:r>
          <w:r>
            <w:rPr>
              <w:rFonts w:hint="eastAsia" w:ascii="宋体" w:hAnsi="宋体" w:eastAsia="宋体" w:cs="宋体"/>
              <w:lang w:val="en-US" w:eastAsia="zh-CN"/>
            </w:rPr>
            <w:fldChar w:fldCharType="end"/>
          </w:r>
        </w:p>
        <w:p w14:paraId="262264D0">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_Toc1684663029 </w:instrText>
          </w:r>
          <w:r>
            <w:rPr>
              <w:rFonts w:hint="eastAsia" w:ascii="宋体" w:hAnsi="宋体" w:eastAsia="宋体" w:cs="宋体"/>
              <w:lang w:val="en-US" w:eastAsia="zh-CN"/>
            </w:rPr>
            <w:fldChar w:fldCharType="separate"/>
          </w:r>
          <w:r>
            <w:rPr>
              <w:rFonts w:hint="eastAsia" w:ascii="宋体" w:hAnsi="宋体" w:eastAsia="宋体" w:cs="宋体"/>
            </w:rPr>
            <w:t>第一章：可能性基底——万物之前的无限潜能</w:t>
          </w:r>
          <w:r>
            <w:tab/>
          </w:r>
          <w:r>
            <w:fldChar w:fldCharType="begin"/>
          </w:r>
          <w:r>
            <w:instrText xml:space="preserve"> PAGEREF _Toc1684663029 \h </w:instrText>
          </w:r>
          <w:r>
            <w:fldChar w:fldCharType="separate"/>
          </w:r>
          <w:r>
            <w:t>4</w:t>
          </w:r>
          <w:r>
            <w:fldChar w:fldCharType="end"/>
          </w:r>
          <w:r>
            <w:rPr>
              <w:rFonts w:hint="eastAsia" w:ascii="宋体" w:hAnsi="宋体" w:eastAsia="宋体" w:cs="宋体"/>
              <w:lang w:val="en-US" w:eastAsia="zh-CN"/>
            </w:rPr>
            <w:fldChar w:fldCharType="end"/>
          </w:r>
        </w:p>
        <w:p w14:paraId="626E169B">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_Toc1707126355 </w:instrText>
          </w:r>
          <w:r>
            <w:rPr>
              <w:rFonts w:hint="eastAsia" w:ascii="宋体" w:hAnsi="宋体" w:eastAsia="宋体" w:cs="宋体"/>
              <w:lang w:val="en-US" w:eastAsia="zh-CN"/>
            </w:rPr>
            <w:fldChar w:fldCharType="separate"/>
          </w:r>
          <w:r>
            <w:rPr>
              <w:rFonts w:hint="eastAsia" w:ascii="宋体" w:hAnsi="宋体" w:eastAsia="宋体" w:cs="宋体"/>
            </w:rPr>
            <w:t>第二章：观察即创造——从潜能到现实的收敛之路</w:t>
          </w:r>
          <w:r>
            <w:tab/>
          </w:r>
          <w:r>
            <w:fldChar w:fldCharType="begin"/>
          </w:r>
          <w:r>
            <w:instrText xml:space="preserve"> PAGEREF _Toc1707126355 \h </w:instrText>
          </w:r>
          <w:r>
            <w:fldChar w:fldCharType="separate"/>
          </w:r>
          <w:r>
            <w:t>5</w:t>
          </w:r>
          <w:r>
            <w:fldChar w:fldCharType="end"/>
          </w:r>
          <w:r>
            <w:rPr>
              <w:rFonts w:hint="eastAsia" w:ascii="宋体" w:hAnsi="宋体" w:eastAsia="宋体" w:cs="宋体"/>
              <w:lang w:val="en-US" w:eastAsia="zh-CN"/>
            </w:rPr>
            <w:fldChar w:fldCharType="end"/>
          </w:r>
        </w:p>
        <w:p w14:paraId="1F7D303E">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_Toc1291124565 </w:instrText>
          </w:r>
          <w:r>
            <w:rPr>
              <w:rFonts w:hint="eastAsia" w:ascii="宋体" w:hAnsi="宋体" w:eastAsia="宋体" w:cs="宋体"/>
              <w:lang w:val="en-US" w:eastAsia="zh-CN"/>
            </w:rPr>
            <w:fldChar w:fldCharType="separate"/>
          </w:r>
          <w:r>
            <w:rPr>
              <w:rFonts w:hint="eastAsia" w:ascii="宋体" w:hAnsi="宋体" w:eastAsia="宋体" w:cs="宋体"/>
            </w:rPr>
            <w:t>第三章：我们是实在的共同建构者</w:t>
          </w:r>
          <w:r>
            <w:tab/>
          </w:r>
          <w:r>
            <w:fldChar w:fldCharType="begin"/>
          </w:r>
          <w:r>
            <w:instrText xml:space="preserve"> PAGEREF _Toc1291124565 \h </w:instrText>
          </w:r>
          <w:r>
            <w:fldChar w:fldCharType="separate"/>
          </w:r>
          <w:r>
            <w:t>6</w:t>
          </w:r>
          <w:r>
            <w:fldChar w:fldCharType="end"/>
          </w:r>
          <w:r>
            <w:rPr>
              <w:rFonts w:hint="eastAsia" w:ascii="宋体" w:hAnsi="宋体" w:eastAsia="宋体" w:cs="宋体"/>
              <w:lang w:val="en-US" w:eastAsia="zh-CN"/>
            </w:rPr>
            <w:fldChar w:fldCharType="end"/>
          </w:r>
        </w:p>
        <w:p w14:paraId="470CE7F4">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_Toc1755794667 </w:instrText>
          </w:r>
          <w:r>
            <w:rPr>
              <w:rFonts w:hint="eastAsia" w:ascii="宋体" w:hAnsi="宋体" w:eastAsia="宋体" w:cs="宋体"/>
              <w:lang w:val="en-US" w:eastAsia="zh-CN"/>
            </w:rPr>
            <w:fldChar w:fldCharType="separate"/>
          </w:r>
          <w:r>
            <w:rPr>
              <w:rFonts w:hint="eastAsia" w:ascii="宋体" w:hAnsi="宋体" w:eastAsia="宋体" w:cs="宋体"/>
              <w:szCs w:val="36"/>
            </w:rPr>
            <w:t>第二部分：不</w:t>
          </w:r>
          <w:r>
            <w:rPr>
              <w:rFonts w:hint="eastAsia" w:ascii="宋体" w:hAnsi="宋体" w:eastAsia="宋体" w:cs="宋体"/>
              <w:szCs w:val="36"/>
              <w:lang w:val="en-US" w:eastAsia="zh-CN"/>
            </w:rPr>
            <w:t>确定</w:t>
          </w:r>
          <w:r>
            <w:rPr>
              <w:rFonts w:hint="eastAsia" w:ascii="宋体" w:hAnsi="宋体" w:eastAsia="宋体" w:cs="宋体"/>
              <w:szCs w:val="36"/>
            </w:rPr>
            <w:t>的神</w:t>
          </w:r>
          <w:r>
            <w:tab/>
          </w:r>
          <w:r>
            <w:fldChar w:fldCharType="begin"/>
          </w:r>
          <w:r>
            <w:instrText xml:space="preserve"> PAGEREF _Toc1755794667 \h </w:instrText>
          </w:r>
          <w:r>
            <w:fldChar w:fldCharType="separate"/>
          </w:r>
          <w:r>
            <w:t>7</w:t>
          </w:r>
          <w:r>
            <w:fldChar w:fldCharType="end"/>
          </w:r>
          <w:r>
            <w:rPr>
              <w:rFonts w:hint="eastAsia" w:ascii="宋体" w:hAnsi="宋体" w:eastAsia="宋体" w:cs="宋体"/>
              <w:lang w:val="en-US" w:eastAsia="zh-CN"/>
            </w:rPr>
            <w:fldChar w:fldCharType="end"/>
          </w:r>
        </w:p>
        <w:p w14:paraId="4662F050">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_Toc1068174842 </w:instrText>
          </w:r>
          <w:r>
            <w:rPr>
              <w:rFonts w:hint="eastAsia" w:ascii="宋体" w:hAnsi="宋体" w:eastAsia="宋体" w:cs="宋体"/>
              <w:lang w:val="en-US" w:eastAsia="zh-CN"/>
            </w:rPr>
            <w:fldChar w:fldCharType="separate"/>
          </w:r>
          <w:r>
            <w:rPr>
              <w:rFonts w:hint="eastAsia" w:ascii="宋体" w:hAnsi="宋体" w:eastAsia="宋体" w:cs="宋体"/>
            </w:rPr>
            <w:t>第四章：神之外——为什么</w:t>
          </w:r>
          <w:r>
            <w:rPr>
              <w:rFonts w:hint="eastAsia" w:ascii="宋体" w:hAnsi="宋体" w:eastAsia="宋体" w:cs="宋体"/>
              <w:lang w:val="en-US" w:eastAsia="zh-CN"/>
            </w:rPr>
            <w:t>最终</w:t>
          </w:r>
          <w:r>
            <w:rPr>
              <w:rFonts w:hint="eastAsia" w:ascii="宋体" w:hAnsi="宋体" w:eastAsia="宋体" w:cs="宋体"/>
            </w:rPr>
            <w:t>实在无法被定义</w:t>
          </w:r>
          <w:r>
            <w:tab/>
          </w:r>
          <w:r>
            <w:fldChar w:fldCharType="begin"/>
          </w:r>
          <w:r>
            <w:instrText xml:space="preserve"> PAGEREF _Toc1068174842 \h </w:instrText>
          </w:r>
          <w:r>
            <w:fldChar w:fldCharType="separate"/>
          </w:r>
          <w:r>
            <w:t>7</w:t>
          </w:r>
          <w:r>
            <w:fldChar w:fldCharType="end"/>
          </w:r>
          <w:r>
            <w:rPr>
              <w:rFonts w:hint="eastAsia" w:ascii="宋体" w:hAnsi="宋体" w:eastAsia="宋体" w:cs="宋体"/>
              <w:lang w:val="en-US" w:eastAsia="zh-CN"/>
            </w:rPr>
            <w:fldChar w:fldCharType="end"/>
          </w:r>
        </w:p>
        <w:p w14:paraId="1CB37426">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_Toc1998764221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第五章：寂静的言说——作为负神学的可能性之道</w:t>
          </w:r>
          <w:r>
            <w:tab/>
          </w:r>
          <w:r>
            <w:fldChar w:fldCharType="begin"/>
          </w:r>
          <w:r>
            <w:instrText xml:space="preserve"> PAGEREF _Toc1998764221 \h </w:instrText>
          </w:r>
          <w:r>
            <w:fldChar w:fldCharType="separate"/>
          </w:r>
          <w:r>
            <w:t>8</w:t>
          </w:r>
          <w:r>
            <w:fldChar w:fldCharType="end"/>
          </w:r>
          <w:r>
            <w:rPr>
              <w:rFonts w:hint="eastAsia" w:ascii="宋体" w:hAnsi="宋体" w:eastAsia="宋体" w:cs="宋体"/>
              <w:lang w:val="en-US" w:eastAsia="zh-CN"/>
            </w:rPr>
            <w:fldChar w:fldCharType="end"/>
          </w:r>
        </w:p>
        <w:p w14:paraId="497785E9">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_Toc143572326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第六章：创世：第一次自我观察</w:t>
          </w:r>
          <w:r>
            <w:tab/>
          </w:r>
          <w:r>
            <w:fldChar w:fldCharType="begin"/>
          </w:r>
          <w:r>
            <w:instrText xml:space="preserve"> PAGEREF _Toc143572326 \h </w:instrText>
          </w:r>
          <w:r>
            <w:fldChar w:fldCharType="separate"/>
          </w:r>
          <w:r>
            <w:t>9</w:t>
          </w:r>
          <w:r>
            <w:fldChar w:fldCharType="end"/>
          </w:r>
          <w:r>
            <w:rPr>
              <w:rFonts w:hint="eastAsia" w:ascii="宋体" w:hAnsi="宋体" w:eastAsia="宋体" w:cs="宋体"/>
              <w:lang w:val="en-US" w:eastAsia="zh-CN"/>
            </w:rPr>
            <w:fldChar w:fldCharType="end"/>
          </w:r>
        </w:p>
        <w:p w14:paraId="60BD9709">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_Toc1395947501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第三部分：连接之路</w:t>
          </w:r>
          <w:r>
            <w:tab/>
          </w:r>
          <w:r>
            <w:fldChar w:fldCharType="begin"/>
          </w:r>
          <w:r>
            <w:instrText xml:space="preserve"> PAGEREF _Toc1395947501 \h </w:instrText>
          </w:r>
          <w:r>
            <w:fldChar w:fldCharType="separate"/>
          </w:r>
          <w:r>
            <w:t>10</w:t>
          </w:r>
          <w:r>
            <w:fldChar w:fldCharType="end"/>
          </w:r>
          <w:r>
            <w:rPr>
              <w:rFonts w:hint="eastAsia" w:ascii="宋体" w:hAnsi="宋体" w:eastAsia="宋体" w:cs="宋体"/>
              <w:lang w:val="en-US" w:eastAsia="zh-CN"/>
            </w:rPr>
            <w:fldChar w:fldCharType="end"/>
          </w:r>
        </w:p>
        <w:p w14:paraId="748D0A59">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_Toc430805832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第七章：祈祷与冥想——放下“我”的观察，回归可能性之海</w:t>
          </w:r>
          <w:r>
            <w:tab/>
          </w:r>
          <w:r>
            <w:fldChar w:fldCharType="begin"/>
          </w:r>
          <w:r>
            <w:instrText xml:space="preserve"> PAGEREF _Toc430805832 \h </w:instrText>
          </w:r>
          <w:r>
            <w:fldChar w:fldCharType="separate"/>
          </w:r>
          <w:r>
            <w:t>10</w:t>
          </w:r>
          <w:r>
            <w:fldChar w:fldCharType="end"/>
          </w:r>
          <w:r>
            <w:rPr>
              <w:rFonts w:hint="eastAsia" w:ascii="宋体" w:hAnsi="宋体" w:eastAsia="宋体" w:cs="宋体"/>
              <w:lang w:val="en-US" w:eastAsia="zh-CN"/>
            </w:rPr>
            <w:fldChar w:fldCharType="end"/>
          </w:r>
        </w:p>
        <w:p w14:paraId="58253343">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_Toc1386244387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第八章：神秘体验——与基底的瞬间共鸣</w:t>
          </w:r>
          <w:r>
            <w:tab/>
          </w:r>
          <w:r>
            <w:fldChar w:fldCharType="begin"/>
          </w:r>
          <w:r>
            <w:instrText xml:space="preserve"> PAGEREF _Toc1386244387 \h </w:instrText>
          </w:r>
          <w:r>
            <w:fldChar w:fldCharType="separate"/>
          </w:r>
          <w:r>
            <w:t>11</w:t>
          </w:r>
          <w:r>
            <w:fldChar w:fldCharType="end"/>
          </w:r>
          <w:r>
            <w:rPr>
              <w:rFonts w:hint="eastAsia" w:ascii="宋体" w:hAnsi="宋体" w:eastAsia="宋体" w:cs="宋体"/>
              <w:lang w:val="en-US" w:eastAsia="zh-CN"/>
            </w:rPr>
            <w:fldChar w:fldCharType="end"/>
          </w:r>
        </w:p>
        <w:p w14:paraId="27F09C58">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_Toc559326006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第九章：苦难与自由——当可能性被过度锁定时</w:t>
          </w:r>
          <w:r>
            <w:tab/>
          </w:r>
          <w:r>
            <w:fldChar w:fldCharType="begin"/>
          </w:r>
          <w:r>
            <w:instrText xml:space="preserve"> PAGEREF _Toc559326006 \h </w:instrText>
          </w:r>
          <w:r>
            <w:fldChar w:fldCharType="separate"/>
          </w:r>
          <w:r>
            <w:t>12</w:t>
          </w:r>
          <w:r>
            <w:fldChar w:fldCharType="end"/>
          </w:r>
          <w:r>
            <w:rPr>
              <w:rFonts w:hint="eastAsia" w:ascii="宋体" w:hAnsi="宋体" w:eastAsia="宋体" w:cs="宋体"/>
              <w:lang w:val="en-US" w:eastAsia="zh-CN"/>
            </w:rPr>
            <w:fldChar w:fldCharType="end"/>
          </w:r>
        </w:p>
        <w:p w14:paraId="02F5F926">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_Toc1056259923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第四部分：千指一月</w:t>
          </w:r>
          <w:r>
            <w:tab/>
          </w:r>
          <w:r>
            <w:fldChar w:fldCharType="begin"/>
          </w:r>
          <w:r>
            <w:instrText xml:space="preserve"> PAGEREF _Toc1056259923 \h </w:instrText>
          </w:r>
          <w:r>
            <w:fldChar w:fldCharType="separate"/>
          </w:r>
          <w:r>
            <w:t>13</w:t>
          </w:r>
          <w:r>
            <w:fldChar w:fldCharType="end"/>
          </w:r>
          <w:r>
            <w:rPr>
              <w:rFonts w:hint="eastAsia" w:ascii="宋体" w:hAnsi="宋体" w:eastAsia="宋体" w:cs="宋体"/>
              <w:lang w:val="en-US" w:eastAsia="zh-CN"/>
            </w:rPr>
            <w:fldChar w:fldCharType="end"/>
          </w:r>
        </w:p>
        <w:p w14:paraId="6B2BB415">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_Toc1460699759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第十章：诸神的面具——每一种信仰都是对无限的一种隐喻性收敛</w:t>
          </w:r>
          <w:r>
            <w:tab/>
          </w:r>
          <w:r>
            <w:fldChar w:fldCharType="begin"/>
          </w:r>
          <w:r>
            <w:instrText xml:space="preserve"> PAGEREF _Toc1460699759 \h </w:instrText>
          </w:r>
          <w:r>
            <w:fldChar w:fldCharType="separate"/>
          </w:r>
          <w:r>
            <w:t>13</w:t>
          </w:r>
          <w:r>
            <w:fldChar w:fldCharType="end"/>
          </w:r>
          <w:r>
            <w:rPr>
              <w:rFonts w:hint="eastAsia" w:ascii="宋体" w:hAnsi="宋体" w:eastAsia="宋体" w:cs="宋体"/>
              <w:lang w:val="en-US" w:eastAsia="zh-CN"/>
            </w:rPr>
            <w:fldChar w:fldCharType="end"/>
          </w:r>
        </w:p>
        <w:p w14:paraId="265CE685">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_Toc2095280656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第十一章：道、梵、上帝与空——不同文化中的可能性指引</w:t>
          </w:r>
          <w:r>
            <w:tab/>
          </w:r>
          <w:r>
            <w:fldChar w:fldCharType="begin"/>
          </w:r>
          <w:r>
            <w:instrText xml:space="preserve"> PAGEREF _Toc2095280656 \h </w:instrText>
          </w:r>
          <w:r>
            <w:fldChar w:fldCharType="separate"/>
          </w:r>
          <w:r>
            <w:t>14</w:t>
          </w:r>
          <w:r>
            <w:fldChar w:fldCharType="end"/>
          </w:r>
          <w:r>
            <w:rPr>
              <w:rFonts w:hint="eastAsia" w:ascii="宋体" w:hAnsi="宋体" w:eastAsia="宋体" w:cs="宋体"/>
              <w:lang w:val="en-US" w:eastAsia="zh-CN"/>
            </w:rPr>
            <w:fldChar w:fldCharType="end"/>
          </w:r>
        </w:p>
        <w:p w14:paraId="25AAEB48">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_Toc945141886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第十二章：偶像的黄昏——当“收敛结果”被误认为“终极本身”</w:t>
          </w:r>
          <w:r>
            <w:tab/>
          </w:r>
          <w:r>
            <w:fldChar w:fldCharType="begin"/>
          </w:r>
          <w:r>
            <w:instrText xml:space="preserve"> PAGEREF _Toc945141886 \h </w:instrText>
          </w:r>
          <w:r>
            <w:fldChar w:fldCharType="separate"/>
          </w:r>
          <w:r>
            <w:t>15</w:t>
          </w:r>
          <w:r>
            <w:fldChar w:fldCharType="end"/>
          </w:r>
          <w:r>
            <w:rPr>
              <w:rFonts w:hint="eastAsia" w:ascii="宋体" w:hAnsi="宋体" w:eastAsia="宋体" w:cs="宋体"/>
              <w:lang w:val="en-US" w:eastAsia="zh-CN"/>
            </w:rPr>
            <w:fldChar w:fldCharType="end"/>
          </w:r>
        </w:p>
        <w:p w14:paraId="3660239C">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_Toc63141143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结语：活在可能性之中——一种面向开放未来的灵性生活</w:t>
          </w:r>
          <w:r>
            <w:tab/>
          </w:r>
          <w:r>
            <w:fldChar w:fldCharType="begin"/>
          </w:r>
          <w:r>
            <w:instrText xml:space="preserve"> PAGEREF _Toc63141143 \h </w:instrText>
          </w:r>
          <w:r>
            <w:fldChar w:fldCharType="separate"/>
          </w:r>
          <w:r>
            <w:t>16</w:t>
          </w:r>
          <w:r>
            <w:fldChar w:fldCharType="end"/>
          </w:r>
          <w:r>
            <w:rPr>
              <w:rFonts w:hint="eastAsia" w:ascii="宋体" w:hAnsi="宋体" w:eastAsia="宋体" w:cs="宋体"/>
              <w:lang w:val="en-US" w:eastAsia="zh-CN"/>
            </w:rPr>
            <w:fldChar w:fldCharType="end"/>
          </w:r>
        </w:p>
        <w:p w14:paraId="3940C9E1">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_Toc356268783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附录：《进阶rc》核心概念简述</w:t>
          </w:r>
          <w:r>
            <w:tab/>
          </w:r>
          <w:r>
            <w:fldChar w:fldCharType="begin"/>
          </w:r>
          <w:r>
            <w:instrText xml:space="preserve"> PAGEREF _Toc356268783 \h </w:instrText>
          </w:r>
          <w:r>
            <w:fldChar w:fldCharType="separate"/>
          </w:r>
          <w:r>
            <w:t>17</w:t>
          </w:r>
          <w:r>
            <w:fldChar w:fldCharType="end"/>
          </w:r>
          <w:r>
            <w:rPr>
              <w:rFonts w:hint="eastAsia" w:ascii="宋体" w:hAnsi="宋体" w:eastAsia="宋体" w:cs="宋体"/>
              <w:lang w:val="en-US" w:eastAsia="zh-CN"/>
            </w:rPr>
            <w:fldChar w:fldCharType="end"/>
          </w:r>
        </w:p>
        <w:p w14:paraId="4ED21FB6">
          <w:pPr>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fldChar w:fldCharType="end"/>
          </w:r>
        </w:p>
      </w:sdtContent>
    </w:sdt>
    <w:p w14:paraId="1840B758">
      <w:pPr>
        <w:rPr>
          <w:rFonts w:hint="eastAsia" w:ascii="宋体" w:hAnsi="宋体" w:eastAsia="宋体" w:cs="宋体"/>
          <w:lang w:val="en-US" w:eastAsia="zh-CN"/>
        </w:rPr>
        <w:sectPr>
          <w:pgSz w:w="11906" w:h="16838"/>
          <w:pgMar w:top="1440" w:right="1800" w:bottom="1440" w:left="1800" w:header="851" w:footer="992" w:gutter="0"/>
          <w:cols w:space="425" w:num="1"/>
          <w:docGrid w:type="lines" w:linePitch="312" w:charSpace="0"/>
        </w:sectPr>
      </w:pPr>
    </w:p>
    <w:p w14:paraId="38ECD03B">
      <w:pPr>
        <w:pStyle w:val="3"/>
        <w:bidi w:val="0"/>
        <w:rPr>
          <w:rFonts w:hint="eastAsia" w:ascii="宋体" w:hAnsi="宋体" w:eastAsia="宋体" w:cs="宋体"/>
          <w:sz w:val="36"/>
          <w:szCs w:val="36"/>
        </w:rPr>
      </w:pPr>
      <w:bookmarkStart w:id="5" w:name="_Toc1520528972"/>
      <w:r>
        <w:rPr>
          <w:rFonts w:hint="eastAsia" w:ascii="宋体" w:hAnsi="宋体" w:eastAsia="宋体" w:cs="宋体"/>
          <w:sz w:val="36"/>
          <w:szCs w:val="36"/>
        </w:rPr>
        <w:t>序言：在语言的尽头，我们如何谈论神？</w:t>
      </w:r>
      <w:bookmarkEnd w:id="5"/>
    </w:p>
    <w:p w14:paraId="387AA52E">
      <w:pPr>
        <w:pStyle w:val="4"/>
        <w:bidi w:val="0"/>
        <w:rPr>
          <w:rFonts w:hint="eastAsia" w:ascii="宋体" w:hAnsi="宋体" w:eastAsia="宋体" w:cs="宋体"/>
          <w:sz w:val="24"/>
        </w:rPr>
      </w:pPr>
      <w:r>
        <w:rPr>
          <w:rFonts w:hint="eastAsia"/>
        </w:rPr>
        <w:t>第一章：黄昏的巨响——现代性的精神困境与旧神学语言的失效</w:t>
      </w:r>
    </w:p>
    <w:p w14:paraId="065A443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生活在一个悖论的时代。人类的足迹已踏上月球的尘埃，我们的探测器正孤独地穿越太阳系的边疆；我们以前所未有的精度绘制基因图谱，以前所未有的算力模拟宇宙的起源。我们手中的知识之火，其光芒之炽烈，足以照亮物质世界最深邃的角落。然而，在这片由理性与实证主义开拓出的光明疆域里，一个巨大而古老的阴影却显得愈发浓重。这阴影，关乎意义，关乎终极，关乎那个在人类文明的黎明时分便被我们用无数名字呼唤的存在——神。</w:t>
      </w:r>
    </w:p>
    <w:p w14:paraId="6BE13A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52ACE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我们正面临着一场深刻的精神困境，其核心在于：我们用以谈论“神”的传统语言，在现代性的熔炉中，正以前所未有的速度被熔解、被侵蚀，直至失效。 这并非一场突如其来的崩塌，而是一场持续了数百年的、缓慢而剧烈的地质运动，它重塑了我们认知世界的整个大陆板块。</w:t>
      </w:r>
    </w:p>
    <w:p w14:paraId="230B803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A2CCFB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场运动的第一次巨大震颤，始于哥白尼、伽利略与牛顿的时代。当牛顿用简洁而优美的数学方程描绘出一个如精密钟表般运行的宇宙时，他本人或许仍将上帝视为那位“第一推动者”，那位伟大的钟表匠。然而，这扇由他开启的大门，却通向了一个神祇日益退隐的世界。拉普拉斯在向拿破仑解释他的天体力学时，那句著名的“陛下，我不需要那个假设”，成为了一个时代的宣言。宇宙这架宏伟的机器，一旦启动，便可以依靠其内在的、可被计算的物理法则自行运转。上帝从宇宙的“持续维系者”退化为“创世启动者”，祂的职权范围被极大地压缩了。这个“钟表匠上帝”虽然仍被保留在一个形而上学的位置上，但祂与人类日常生活的悲欢离合、与风雨雷电的自然现象，已然渐行渐远。祂不再是那位行走于伊甸园、在西奈山颁布律法、回应每一声祈祷的人格神，而更像一位退隐的君主，一位值得尊敬却无需时刻记起的祖先。旧神学语言中那些充满亲密感与干预性的词汇——“天父”、“牧者”、“审判者”——开始在理性的审视下显得苍白而可疑。</w:t>
      </w:r>
    </w:p>
    <w:p w14:paraId="3220190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5F17E4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牛顿物理学是将神从“宇宙的日常运作”中请了出去，那么达尔文的进化论则是对神在“生命领域”的核心阵地发起的总攻。《物种起源》所揭示的“自然选择，适者生存”的机制，以其磅礴而冷酷的逻辑，解释了从最简单的单细胞生物到结构最复杂的人类，是如何在漫长的地质时间中演化而来的。这不再需要一位智慧的设计者在背后精心雕琢每一个物种。生命的繁茂与多样，源于偶然的变异与残酷的生存竞争，而非神圣的计划。人类，这个曾被认为是“按上帝形象所造”的万物之灵，如今被重新安置在谱系树的一个分支上，与猿猴共享着不久前的祖先。这不仅仅是对《创世纪》字面意义的颠覆，更是对人类中心主义的致命一击。如果人类的出现并非创世的终极目的，那么我们存在的意义又将锚定于何处？那个以人类为中心、为人类颁布道德律法的“神”，其合法性基础被严重动摇了。神学语言中关于“拣选”、“拯救”、“特殊地位”的叙述，在广袤的演化时间与冰冷的生存法则面前，显得像一则过于天真的人类中心主义神话。</w:t>
      </w:r>
    </w:p>
    <w:p w14:paraId="69F58C8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C6BBF3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紧随其后，精神分析的幽灵则从人类的内心深处升起。弗洛伊德将神圣的宗教情感还原为人类潜意识欲望的投射。对“天父”的信仰，不过是童年时对无所不能的父亲的依赖与敬畏的升华与变形；对永生和天堂的渴望，则是对死亡恐惧的心理防御机制。上帝不再是外在的、客观的实在，而被内化为一种复杂的、源于力比多与压抑的心理建构。荣格虽然试图以“集体无意识”和“原型”来挽回神圣经验的普遍性与深度，但其本质上仍将“神”的场域限定在人类的心灵结构之内。这场“内在的哥白尼革命”，将神从宇宙的宝座上拉下，安置在了人类精神的沙发床上。我们谈论“神”，实际上是在谈论我们自己；我们敬拜“神”，实际上是在敬拜我们自身被异化的理想形象。这使得一切关于神的语言都变得可疑，它们不再指向一个超越的实体，而仅仅是我们内心欲望剧场的台词。当我们祈祷时，我们究竟是在与谁对话？</w:t>
      </w:r>
    </w:p>
    <w:p w14:paraId="7C2D82C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05FB3D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外部世界被科学法则祛魅，内部世界被心理分析解构之后，二十世纪的哲学，特别是存在主义，则宣告了这场精神地震的最终高潮——“上帝死了”。尼采的这声呐喊，并非幸灾乐祸的宣判，而是对一个时代精神状况的沉痛诊断。他宣告的不是上帝这位实体本身的物理性死亡，而是“上帝”这个概念作为西方文明两千年来意义与价值的终极基石的崩塌。如果上帝已死，那么建立在祂之上的所有道德、真理与生活方式都失去了根基。人类被抛入一个价值真空的宇宙，我们是自由的，但这自由是一种令人眩晕的、沉重如诅咒的自由。我们必须像西西弗斯一样，在明知一切终将归于荒谬的虚无中，独自承担起创造自身意义的重担。萨特、加缪等思想家深刻地描绘了这种被抛入世的“恶心”与“荒诞”感。在这种语境下，任何试图重新谈论“神”的语言，都显得像是一种怯懦的“自欺”，一种对残酷现实的逃避。</w:t>
      </w:r>
    </w:p>
    <w:p w14:paraId="646A757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E0D459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后，语言哲学与后现代思潮则为这座旧神学的大厦抽走了最后一根结构性支柱。从维特根斯坦到德里达，思想家们揭示了语言并非一个透明的、能够精确反映外部现实的工具。语言是一个自成体系的符号游戏，词语的意义来源于其在整个语言网络中的差异性关系，而非指向某个稳固不变的“所指”。“神”这个词，作为终极的“能指”，它所指向的那个超越性的“所指”是缺席的、不可企及的。因此，所有关于神的神学论述，无论其逻辑多么严谨、体系多么宏大，都只是一场语言内部的自我循环，一场“文本”的游戏。我们无法通过语言跳出语言，去触及那个据称是超越语言的终极实在。德里达的“延异”（différance）概念更是揭示了意义的无限延迟与不可能性。任何试图定义“神”的尝试，都会陷入无尽的符号链条，最终消解于无形。</w:t>
      </w:r>
    </w:p>
    <w:p w14:paraId="43FF3A0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33BD6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至此，现代性的精神困境图景已然清晰：一个由物理学法则统治的、无需神祇干预的宇宙；一个由偶然与竞争塑造的、人类并无特殊地位的生命世界；一个由潜意识欲望驱动的、神圣体验只是心理投射的内心；一个价值真空的、个体必须独自面对荒诞的生存处境；以及一个无法触及实在的、所有宏大叙事都已失效的语言牢笼。</w:t>
      </w:r>
    </w:p>
    <w:p w14:paraId="1371B4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63426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重重围困之下，旧的神学语言——那个将神描绘为一位全知、全能、全善的、位于时空之外的、具有人格形象的“超验实体”的语言体系——彻底失去了它的说服力。它无法回应一个经历过奥斯维辛、古拉格和核威胁的世界中“神义论”的诘问；它无法与一个习惯于量子不确定性、宇宙大爆炸和基因编辑的科学世界观相容；它也无法满足一个强调个体经验、怀疑一切权威、渴望真实体验而非教条信奉的后现代心灵。</w:t>
      </w:r>
    </w:p>
    <w:p w14:paraId="5E680B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85A00F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我们今天再说“上帝”、“天主”或“真主”时，这些词汇在许多人的耳中，要么唤起一种过时的、与科学相抵触的迷信图像，要么指向一套僵化的、充满排他性的道德教条，要么沦为一个空洞的、缺乏真实情感连接的文化符号。它们就像是从遥远古代飘来的回声，虽然庄严，却难以在我们的生命中激起真正的共鸣。我们陷入了一种“有神论”与“无神论”的虚假二元对立。前者往往要求我们悬置理性，去相信一套在现代语境下显得愈发不可信的神话叙事；后者则在宣告上帝死亡的同时，常常将整个宇宙的神秘性与神圣维度一同抛弃，导向一种扁平的、唯物的虚无主义。</w:t>
      </w:r>
    </w:p>
    <w:p w14:paraId="60D1576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F14CC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渴望灵性，却厌恶教条；我们向往超越，却无法回归前现代的信仰模式。我们站在语言的废墟之上，面对着一个沉默的宇宙，内心深处却依然回响着那个古老的问题：在这一切背后，是否还有什么更深邃的存在？我们，在语言的尽头，究竟该如何谈论“神”？</w:t>
      </w:r>
    </w:p>
    <w:p w14:paraId="3DAFBE5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98DA50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便是本书的出发点。它不试图去修复那座已经崩塌的旧神学大厦，不在废墟上用同样的砖石去重建一个稍作修改的模型。它提议，我们或许从一开始就问错了问题。我们之所以陷入困境，是因为我们始终在追问：“存在是什么？” 我们试图去定义神、定义灵魂、定义世界的本质，我们试图用名词和形容词去捕捉那个终极实在。而这场持续了数千年的追问，最终将我们引向了语言的牢笼和理性的绝境。</w:t>
      </w:r>
    </w:p>
    <w:p w14:paraId="2D9497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9317C09">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或许，是时候换一个问题了。或许，那个真正能开启新视域的问题是：“存在是如何生成的？”</w:t>
      </w:r>
    </w:p>
    <w:p w14:paraId="7323A6B5">
      <w:pPr>
        <w:pStyle w:val="4"/>
        <w:bidi w:val="0"/>
        <w:rPr>
          <w:rFonts w:hint="eastAsia" w:ascii="宋体" w:hAnsi="宋体" w:eastAsia="宋体" w:cs="宋体"/>
          <w:sz w:val="24"/>
        </w:rPr>
      </w:pPr>
      <w:r>
        <w:rPr>
          <w:rFonts w:hint="eastAsia"/>
        </w:rPr>
        <w:t>第二章：转向的枢纽——从“存在是什么”到“存在如何生成”</w:t>
      </w:r>
    </w:p>
    <w:p w14:paraId="35E94B6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千百年来，西方形而上学的主流传统，从柏拉图的“理型”到亚里士多德的“实体”，从基督教神学的“上帝本体”到笛卡尔的“思想实体”与“广延实体”，其核心关切始终围绕着一个“是”（is）字展开。它执着于探寻万物背后那个不变的、永恒的、作为终极实在的“本质”（essence）。世界被理解为由各种各样拥有固定属性的“事物”（things）所构成。在这种本体论的框架下，“神”自然被置于存在者之链的顶端，祂是“最真实的存在”（ens realissimum），是“自有永有者”（I am who I am），是一切存在的终极根据和源头。祂是一个“名词”，一个伟大的、拥有至高属性的“实体”。</w:t>
      </w:r>
    </w:p>
    <w:p w14:paraId="5B04F24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91B79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这种“实体形而上学”或“存在本体论”（ontology of being）的思维模式，深刻地塑造了我们的语言习惯和认知结构。我们习惯于用名词来命名世界，用形容词来描述事物的属性。当我们思考一个问题时，我们总想找到一个确定的“答案”；当我们面对一个现象时，我们总想揭示其不变的“本质”。这种思维方式在处理宏观、稳定、界限分明的事物时，无疑是高效且成功的。它催生了古典科学的分类学、逻辑学和公理化体系。</w:t>
      </w:r>
    </w:p>
    <w:p w14:paraId="7ED5B01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1FD1EF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当我们用这套工具去处理那些最根本、最流动、最无法被对象化的问题时——比如生命、意识、时间，以及最终的“神”——它便开始捉襟见肘。我们将“神”对象化，试图用逻辑去证明祂的存在或不存在，用属性去定义祂的全知、全能、全善。我们就像一群试图用渔网去打捞流水的渔夫，网的结构越是精密，水的流失就越是彻底。神学变成了关于一个“超验客体”的复杂论证，信仰变成了对一系列关于这个客体的“命题”的接受。这种思维方式，正是导致前文所述的现代性困境的深层哲学根源。因为一旦你将神设定为一个“存在者”（a being），哪怕是最高的存在者，祂就必然会进入我们由科学、心理学和哲学所构建的认知框架中，被审视、被分析、被解构，并最终被发现其“不必要性”。</w:t>
      </w:r>
    </w:p>
    <w:p w14:paraId="70023A8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0DF1E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但是，如果真实（Reality）的根本性质不是静态的“是”，而是动态的“生”（becoming）呢？如果宇宙最底层的实在，不是一堆拥有固定属性的“积木”，而是一个持续不断的“生成过程”（process of generation）呢？</w:t>
      </w:r>
    </w:p>
    <w:p w14:paraId="4ED326A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EB3EA5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这便是本书所提议的根本性转向：从一种基于“存在”（Being）的本体论，转向一种基于“生成”（Becoming）或“涌现”（Emergence）的本体论。 我们不再追问“世界是什么”，而是追问“世界是如何从可能性中生成的？”；我们不再追问“神是什么”，而是追问“那个使得一切生成得以可能的过程或场域，其性质为何？”</w:t>
      </w:r>
    </w:p>
    <w:p w14:paraId="172C33B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9A16E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为了阐述这一转向，本书将引入一个核心的概念框架，它由两个相互关联的要素构成：“可能性基底”（Possibility Base）与“观察”（Observation）。</w:t>
      </w:r>
    </w:p>
    <w:p w14:paraId="09492A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F8F7F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想象一个无限的、未分化的、蕴含着一切潜在可能的领域。它不是一片虚无，因为虚无意味着“什么都没有”，而它恰恰是“什么都有”的潜能。它也不是一个实体，因为它没有任何确定的形式、属性或边界。它先于时间、空间、物质和能量。所有我们能想到的、甚至无法想象的存在形式、物理法则、生命形态、意识状态，都以一种“潜能”或“倾向”（propensity）的方式，叠加共存于这个基底之中。它既非存在，亦非不存在，而是处于持续的、永恒的“将要存在”的生成过程之中。我们将其称为“可能性基底”。</w:t>
      </w:r>
    </w:p>
    <w:p w14:paraId="3D231D6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6366C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概念并非凭空杜撰，它在人类思想史的深处有着诸多遥远的回响。在东方哲学中，老子的“道”——“有物混成，先天地生。寂兮寥兮，独立而不改，周行而不殆，可以为天地母。吾不知其名，强字之曰道”——正是对这个先于一切具象存在的、作为万物生成之源的描述。“道”是空虚的（“道冲，而用之或不盈”），却能生出万物（“道生一，一生二，二生三，三生万物”）。在佛教哲学中，龙树菩萨所阐发的“空性”（Śūnyatā）思想，同样指出一切现象（“法”）并无固定不变的“自性”，其本质是“缘起性空”。“空”并非断灭的虚无，而是指一切事物都处于相互依存、动态生成的网络之中，它正是一切现象得以显现的无限可能性空间。在西方神秘主义传统中，如爱克哈特大师所言的“神性”（Godhead）或“寂静的荒漠”，那个超越了人格神“上帝”（God）的、不可言说、不可思议的终极源头，也与“可能性基底”的概念有着惊人的相似性。</w:t>
      </w:r>
    </w:p>
    <w:p w14:paraId="536F978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912C3F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然而，如果存在着这样一个无限的可能性基底，为何我们所经验到的世界，却是一个由确定的、有形的事物所构成的、遵循着稳定规律的宇宙呢？</w:t>
      </w:r>
    </w:p>
    <w:p w14:paraId="389C82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08EB7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这就需要引入第二个核心概念：“观察”。</w:t>
      </w:r>
    </w:p>
    <w:p w14:paraId="49A4BA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B6B93D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在这里，“观察”一词的含义被极大地扩展了。它远不止是人类用眼睛去看，甚至不止是意识的认知活动。“观察”在这里被定义为任何一种导致“可能性”收敛为“确定性”的互动或筛选过程。 它是一种从无限的潜在状态中，选择并“锁定”（lock-in）其中一种或一个子集，使其“坍缩”为现实的行动。</w:t>
      </w:r>
    </w:p>
    <w:p w14:paraId="187762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498CE3A">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这个概念的灵感，部分来源于量子物理学中的“观察者效应”。在微观世界，一个粒子在被测量（观察）之前，可以同时处于多种可能状态的叠加态（例如，既在这里又在那里）；而一旦测量发生，它的状态就会瞬间“坍缩”，随机地呈现出其中一种确定的状态。我们将这个物理学中的惊人发现，提升为一个普适性的形而上学原理：一切“确定性”的存在，都是从“可能性基底”中通过某种形式的“观察”而收敛（converge）或结晶（crystallize）出来的结果。</w:t>
      </w:r>
    </w:p>
    <w:p w14:paraId="2BF9BBE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B8D19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看似坚固的桌子，其稳定性来自于其亿万个原子、粒子之间持续不断的、极其复杂的相互“观察”（相互作用），这种多层级的集体观察共识，使得桌子的宏观形态从无数种可能性中被牢牢锁定。一个思想的产生，是你的大脑神经网络中无数种潜在的电化学连接模式，在特定的内外刺激（观察）下，收敛为一条清晰的思维路径。生命的演化，是基因的随机变异（提供可能性），在环境（观察者）的残酷筛选下，收敛出能够适应的物种形态。</w:t>
      </w:r>
    </w:p>
    <w:p w14:paraId="3C2CA4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07B6B7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个框架下，整个宇宙的历史，就是一部“观察”不断展开、可能性不断被收敛为现实的宏大史诗。从最初可能导致宇宙大爆炸的那个“原初观察”（或许是可能性基底的一次“自我观察”），收敛出我们这个宇宙特定的物理常数和法则；到星云在引力（一种宏观的观察机制）作用下收敛为恒星和行星；再到地球上，无机物在特定的化学环境（观察）中收敛出最初的生命形式；最终，演化出像人类这样拥有高度复杂意识的“高级观察者”。</w:t>
      </w:r>
    </w:p>
    <w:p w14:paraId="75F4A9B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C8B04E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以及一切存在物，既是“被观察者”（我们是被更宏观的物理、化学、生物法则所收敛的产物），同时也是“观察者”（我们的每一个行动、每一个选择、每一个念头，都在参与着对可能性的筛选与锁定，共同建构着我们自己和我们周遭的现实）。</w:t>
      </w:r>
    </w:p>
    <w:p w14:paraId="17417A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11284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这一从“存在是什么”到“存在如何生成”的转向，其意义是革命性的。它为我们走出前文所述的现代性困境，提供了一条全新的路径：</w:t>
      </w:r>
    </w:p>
    <w:p w14:paraId="14D3A69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17C9A6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1</w:t>
      </w:r>
      <w:r>
        <w:rPr>
          <w:rFonts w:hint="eastAsia" w:ascii="宋体" w:hAnsi="宋体" w:eastAsia="宋体" w:cs="宋体"/>
          <w:sz w:val="24"/>
          <w:lang w:eastAsia="zh-CN"/>
        </w:rPr>
        <w:t xml:space="preserve">. </w:t>
      </w:r>
      <w:r>
        <w:rPr>
          <w:rFonts w:hint="eastAsia" w:ascii="宋体" w:hAnsi="宋体" w:eastAsia="宋体" w:cs="宋体"/>
          <w:sz w:val="24"/>
        </w:rPr>
        <w:t>它与科学非但不冲突，反而为科学提供了一个更深的哲学基础。 科学研究的，正是那些已经被稳定“收敛”出来的现实所遵循的“模式”或“规律”。科学探索的是“收敛之后”的世界，而我们所谈论的，是“收敛之前”的那个无限源头以及“收敛本身”这个行为。它将科学的实证领域与形而上学的思辨领域完美地衔接起来，而非相互对立。</w:t>
      </w:r>
    </w:p>
    <w:p w14:paraId="33B6491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9AD3EA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lang w:eastAsia="zh-CN"/>
        </w:rPr>
        <w:t xml:space="preserve">. </w:t>
      </w:r>
      <w:r>
        <w:rPr>
          <w:rFonts w:hint="eastAsia" w:ascii="宋体" w:hAnsi="宋体" w:eastAsia="宋体" w:cs="宋体"/>
          <w:sz w:val="24"/>
        </w:rPr>
        <w:t>它重新为世界“赋魅”（re-enchantment），但无需诉诸前现代的超自然神话。 在这个世界观里，现实并非一成不变的、由冷冰冰的物质构成的机器。现实是一个持续被创造、被生成、被参与建构的动态过程。每一个瞬间，都是一次从无限可能性之海中涌现出的奇迹。一块石头、一朵花、一个念头，都不仅仅是“它是什么”，更是“它如何战胜了无数种其他的可能性而成为它现在这个样子”的活生生的历史见证。</w:t>
      </w:r>
    </w:p>
    <w:p w14:paraId="7CF410D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4A19D6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3</w:t>
      </w:r>
      <w:r>
        <w:rPr>
          <w:rFonts w:hint="eastAsia" w:ascii="宋体" w:hAnsi="宋体" w:eastAsia="宋体" w:cs="宋体"/>
          <w:sz w:val="24"/>
          <w:lang w:eastAsia="zh-CN"/>
        </w:rPr>
        <w:t xml:space="preserve">. </w:t>
      </w:r>
      <w:r>
        <w:rPr>
          <w:rFonts w:hint="eastAsia" w:ascii="宋体" w:hAnsi="宋体" w:eastAsia="宋体" w:cs="宋体"/>
          <w:sz w:val="24"/>
        </w:rPr>
        <w:t>它将“神”的问题从一个关于“外部实体”的争论，转化为一个关于“终极源头”与“生成过程”的探讨。 “神”不再是那个需要被证明或证伪的“钟表匠”或“人格神”。如果我们必须使用“神”这个词，那么它最贴切的指代，或许就是那个先于一切观察、作为一切收敛之前提的、无限的“可能性基底”本身。</w:t>
      </w:r>
    </w:p>
    <w:p w14:paraId="615265E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F2B525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神”，你无法用任何语言去定义祂，因为任何语言和概念本身就是一种“观察”，一种“收敛”。一旦你试图说出“神是……”，你就已经从无限的可能性中锁定了一个有限的、确定的属性，而这一定义行为本身，就背离了那个作为“所有可能性总和”的基底。因此，通往这个“神”的唯一语言路径，恰恰是古代神秘主义者所钟爱的“负神学”（Apophatic Theology）：我们只能说祂“不是”什么，通过不断地否定一切有限的定义，来无限地逼近那个不可言说的无限本身。</w:t>
      </w:r>
    </w:p>
    <w:p w14:paraId="10EDF73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A445E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神”，不干预世界，因为祂就是世界得以生成的那片“沃土”。祂的全能，不体现为可以随心所欲地改变现实（那是对已收敛结果的干预），而体现为祂蕴含着“生成任何一种现实”的无限潜能。祂的全知，不体现为知道未来将会发生什么（因为未来在被观察收敛之前，本就是开放的），而体现为祂本身就是所有“可知之识”得以产生的可能性源泉。</w:t>
      </w:r>
    </w:p>
    <w:p w14:paraId="164D4A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3C5147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转向，将我们从“信不信有一个上帝？”的死胡同里解放出来，引向一个更具创造性和参与性的问题：“我们如何与这个作为万物之源的可能性基底互动？我们如何运用我们作为‘观察者’的能力，去参与这个宇宙的持续创造过程？”</w:t>
      </w:r>
    </w:p>
    <w:p w14:paraId="118CDF8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E27915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这，正是本书将要展开的探索。它不是要给你一个新的“神”的定义让你去信奉，而是要提供一个新的“框架”，让你得以重新看待世界、看待自己，以及看待那个在语言尽头，我们始终渴望触及的终极奥秘。</w:t>
      </w:r>
    </w:p>
    <w:p w14:paraId="708548BA">
      <w:pPr>
        <w:pStyle w:val="4"/>
        <w:bidi w:val="0"/>
        <w:rPr>
          <w:rFonts w:hint="eastAsia" w:ascii="宋体" w:hAnsi="宋体" w:eastAsia="宋体" w:cs="宋体"/>
          <w:sz w:val="24"/>
        </w:rPr>
      </w:pPr>
      <w:r>
        <w:rPr>
          <w:rFonts w:hint="eastAsia"/>
        </w:rPr>
        <w:t>第三章：承诺与邀请——不提供答案，而是提供一个看见无限的框架</w:t>
      </w:r>
    </w:p>
    <w:p w14:paraId="3B4D3D72">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当一本探讨“神”的书籍，开篇就宣称其目的“不提供答案”时，读者有理由感到困惑，甚至失望。我们之所以翻开这样的书，不正是因为我们在寻找答案吗？我们渴望在混乱中找到秩序，在短暂中找到永恒，在不确定性中找到一个坚实的依靠。然而，本书的根本主张恰恰是：我们对“终极答案”的渴望，正是将我们与终极实在隔离开来的那道最微妙的屏障。</w:t>
      </w:r>
    </w:p>
    <w:p w14:paraId="118A737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A03FAA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答案”，本质上是一个被语言和概念所固化的“确定性结论”。它是一次成功的“收敛”，一个被牢牢锁定的“可能性快照”。当我们接受一个答案时，我们实际上是停止了在那个问题上的进一步探索，我们将自己的认知安顿在这个由答案所构建的“思想庇护所”里。对于世俗世界的大多数问题，寻找答案是必要且有益的。我们需要知道“1+1=2”，需要知道“水的沸点是100摄氏度”。这些答案构成了我们与现实世界有效互动的基础。</w:t>
      </w:r>
    </w:p>
    <w:p w14:paraId="4935B1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72280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但是，当我们面对的是那个作为一切答案之源、一切确定性之母的“可能性基底”时，任何试图将其封装在一个“答案”里的努力，都注定是徒劳的，甚至是有害的。这就像试图用一个杯子去丈量整个海洋。你或许能舀起一杯水，并详尽地分析这杯水的成分，但你永远无法通过这杯水，去穷尽海洋本身的浩瀚、深邃与变化万千。更危险的是，你可能会误将这“一杯水”当作“整个海洋”，并围绕着这杯水建立起一套封闭而僵化的理论体系，拒绝承认任何与你这杯水不符的关于海洋的描述。</w:t>
      </w:r>
    </w:p>
    <w:p w14:paraId="53A1DFE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AB0D86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类历史上的许多宗教冲突与思想僵化，其根源正在于此。我们将对那个无限的、不可言说的“可能性基底”的某一次充满隐喻的、地域性的、历史性的“收敛尝试”（例如，某种神话叙事、某部神圣经典、某套神学理论），误认为就是那个“终极实在”本身。我们将“指向月亮的手指”当成了“月亮”，并为了捍卫我们这根手指的“唯一正确性”，而与其他指向同一月亮的不同手指的主人争斗不休。</w:t>
      </w:r>
    </w:p>
    <w:p w14:paraId="4886AF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5B28E2">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因此，本书的承诺，不是递给你另一杯号称更纯净、更准确的“海水”，不是为你提供一套关于“神”的新的、更完善的“终极答案”。恰恰相反，它的承诺是：为你提供一个框架，帮助你看到那片无限的海洋本身；邀请你从岸上对“海水样本”的分析中抽身，亲自走进那片充满无限可能的生命之海，去学习游泳。</w:t>
      </w:r>
    </w:p>
    <w:p w14:paraId="54205C3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2BBB6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这个框架，即前文所述的“可能性基底”与“观察”的互动模型，它将如何兑现这一承诺呢？</w:t>
      </w:r>
    </w:p>
    <w:p w14:paraId="013583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9D69CE6">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首先，它是一个“解构”的工具，帮助我们拆解那些禁锢我们思想的僵化观念。</w:t>
      </w:r>
    </w:p>
    <w:p w14:paraId="088E486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这个框架，我们可以重新审视和理解人类历史上伟大的宗教与灵性传统。我们会发现，不同的宗教，可以被看作是不同文化中的“集体观察者”们，对那个终极的“可能性基底”进行的不同的、充满诗意与隐喻的“收敛”尝试。</w:t>
      </w:r>
    </w:p>
    <w:p w14:paraId="1697BE9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创世神话，无论是《圣经》的七日创世，还是盘古开天辟地，都可以被理解为对那个“原初观察”事件的诗性转译——那个从混沌的、无限的可能性中，第一次“收敛”出秩序、光暗、天地的伟大时刻。</w:t>
      </w:r>
    </w:p>
    <w:p w14:paraId="23C33F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祈祷与冥想等灵性实践，其核心不再是向一位外在的人格神“请求”什么，而是一种深刻的“内在技术”。它是一种尝试暂时放下我们日常的、狭隘的、被个人历史和文化所塑造的“观察模式”，让自我这个坚固的“收敛中心”暂时消融，从而得以与更广阔、更本源的“可能性基底”直接连接的努力。</w:t>
      </w:r>
    </w:p>
    <w:p w14:paraId="7E08ABA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神秘体验，那种被描述为“合一”、“天人感应”或“梵我一如”的高峰体验，在这个框架下变得清晰可解。它正是在上述灵性实践中，个人那层坚固的“观察外壳”被瞬间击穿，与无限的可能性之海发生共鸣的瞬间。这种体验之所以难以言说，正是因为语言本身就是“收敛”的产物，它无法描述那个“收敛之前”的无限状态。任何描述，都是对那高维体验的一次不可避免的“降维投影”。</w:t>
      </w:r>
    </w:p>
    <w:p w14:paraId="2820E2A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多元宗教的统一性也由此得以彰显。它们不再是相互竞争的“真理体系”，而是通往同一终极实在的不同“路径”或“指月之指”。基督教的“上帝”，伊斯兰教的“安拉”，犹太教的“雅威”，可以被理解为对那个“第一次收敛出宇宙秩序的伟大观察者”的人格化想象；而佛教的“空性”与道家的“道”，则是对那个“可能性基底”本身更直接、更非人格化的哲学洞察。它们在语言和形式上看似迥异，其核心却都指向那个超越一切语言和形象的无限潜能。</w:t>
      </w:r>
    </w:p>
    <w:p w14:paraId="1AA4D1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76A85BF">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其次，它是一个“赋能”的框架，赋予我们作为“现实共同建构者”的责任与自由。</w:t>
      </w:r>
    </w:p>
    <w:p w14:paraId="302A7DC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这个世界观最重要的实践意涵在于：我们并非被动地生活在一个预先设定好的、客观不变的现实中。我们是积极的参与者，我们的每一个意识活动，都在为这个世界的“实在性”投票。</w:t>
      </w:r>
    </w:p>
    <w:p w14:paraId="01B9171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它重新定义了“自由意志”。 自由意志，不再是那个在“决定论”与“非决定论”之间争论不休的哲学难题。它被赋予了一个清晰的操作性定义：自由意志，就是我们每个人在已被高度锁定的现实共识中，所拥有的那部分尚未被完全收敛的“可用余量”（available margin）。 我们的自由，体现在我们能否有意识地选择我们的“观察模式”，能否挑战既有的“收敛路径”，能否在看似别无选择的困境中，通过转换视角，为自己和世界“收敛”出新的可能性。</w:t>
      </w:r>
    </w:p>
    <w:p w14:paraId="4A24A21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它为“苦难”与“恶”的问题提供了新的视角。 “恶”与“苦难”，并非来自某个邪恶的实体，也非来自上帝的惩罚或考验。从这个框架看，许多深重的苦难，源于“可能性的过度锁定”——即个体或群体的“观察模式”变得极度僵化、狭隘和排他，丧失了连接更广阔可能性基底的弹性。偏执、仇恨、原教旨主义，都是这种“收敛性硬化”的体现。而解脱之道，就在于通过智慧与慈悲，去软化这些僵硬的观察边界，重新为自己和他人注入新的可能性。</w:t>
      </w:r>
    </w:p>
    <w:p w14:paraId="424903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它赋予了我们一种深刻的“创造之责”。 既然现实是我们共同“观察”的结果，那么我们对我们所生活的这个世界，就负有不可推卸的责任。我们是用我们的恐惧、偏见和冷漠，去“收敛”出一个充满冲突和隔阂的世界？还是用我们的爱、理解和创造力，去“收敛”出一个更加和谐与丰盛的世界？我们每天都在通过我们的思想、言语和行为，参与这场宇宙级别的“创世”活动。</w:t>
      </w:r>
    </w:p>
    <w:p w14:paraId="201A592C">
      <w:pPr>
        <w:pStyle w:val="4"/>
        <w:bidi w:val="0"/>
        <w:rPr>
          <w:rFonts w:hint="default" w:eastAsiaTheme="minorEastAsia"/>
          <w:lang w:val="en-US" w:eastAsia="zh-CN"/>
        </w:rPr>
      </w:pPr>
      <w:r>
        <w:rPr>
          <w:rFonts w:hint="eastAsia"/>
          <w:lang w:val="en-US" w:eastAsia="zh-CN"/>
        </w:rPr>
        <w:t>一份“邀请”</w:t>
      </w:r>
      <w:bookmarkStart w:id="24" w:name="_GoBack"/>
      <w:bookmarkEnd w:id="24"/>
    </w:p>
    <w:p w14:paraId="6E50342B">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最后，本书是一份“邀请”。</w:t>
      </w:r>
    </w:p>
    <w:p w14:paraId="3A6CB0C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邀请你，亲爱的读者，踏上一场思想的冒险。这场冒险不承诺会带你抵达一个名为“真理”的终点站，因为在无限的可能性之海中，任何终点站都只是一个暂时的停靠港。相反，它旨在为你提供一张海图和一些航行的基本技巧。</w:t>
      </w:r>
    </w:p>
    <w:p w14:paraId="726DF4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它邀请你，去审视自己那些不假思索的信念和判断，看看它们是如何“锁定”了你的现实，限制了你的可能性。</w:t>
      </w:r>
    </w:p>
    <w:p w14:paraId="46E056A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它邀请你，去尝试那些古老的灵性技术——静坐、内观、祈祷——不把它们当作宗教仪式，而当作探索意识、扩展“观察”边界的实验。</w:t>
      </w:r>
    </w:p>
    <w:p w14:paraId="3C4A323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它邀请你，以一种全新的眼光看待科学、艺术、宗教和哲学，将它们视为人类探索和表达“可能性基底”的不同方式，彼此可以相互启发，而非相互否定。</w:t>
      </w:r>
    </w:p>
    <w:p w14:paraId="3D3950C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它邀请你，在日常生活中，活出一种“面向可能性的姿态”——在每一个看似确定的“是”背后，看到无数个潜在的“可能是”；在每一次选择中，意识到你正在参与现实的创造；在面对未知与不确定性时，不再感到恐惧，而是感到一种参与创世的兴奋与敬畏。</w:t>
      </w:r>
    </w:p>
    <w:p w14:paraId="6A6C135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5C0C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本书将不会告诉你“神”是什么。但是，如果你愿意跟随它的思辨路径走完全程，你或许会在旅途的终点发现：那个你一直在外部寻找的、被命名为“神”的终极实在，其实从未与你分离。祂，就是那个在你每一次心跳、每一次呼吸、每一次思想发生之前的、那个寂静而充满无限可能的瞬间。祂，就是那个使得“你”这个独特的观察者得以从无限潜能中涌现，并参与这场名为“存在”的伟大游戏的那个不可言说的背景。</w:t>
      </w:r>
    </w:p>
    <w:p w14:paraId="4986693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DA6F97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在语言的尽头，我们无法“谈论”神。但在语言的尽头，我们可以通过放下谈论，通过成为一个更清醒、更慈悲、更具创造力的“观察者”，去“体验”神，去“活出”神。</w:t>
      </w:r>
    </w:p>
    <w:p w14:paraId="5DF132F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E96B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这，便是本书的承诺与邀请。旅程，现在开始。</w:t>
      </w:r>
    </w:p>
    <w:p w14:paraId="28E0ADEE">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br w:type="page"/>
      </w:r>
    </w:p>
    <w:p w14:paraId="0B08ACE9">
      <w:pPr>
        <w:pStyle w:val="3"/>
        <w:bidi w:val="0"/>
        <w:rPr>
          <w:rFonts w:hint="eastAsia" w:ascii="宋体" w:hAnsi="宋体" w:eastAsia="宋体" w:cs="宋体"/>
          <w:sz w:val="36"/>
          <w:szCs w:val="36"/>
        </w:rPr>
      </w:pPr>
      <w:bookmarkStart w:id="6" w:name="_Toc475033104"/>
      <w:r>
        <w:rPr>
          <w:rFonts w:hint="eastAsia" w:ascii="宋体" w:hAnsi="宋体" w:eastAsia="宋体" w:cs="宋体"/>
          <w:sz w:val="36"/>
          <w:szCs w:val="36"/>
        </w:rPr>
        <w:t>第一部分：从观察中诞生</w:t>
      </w:r>
      <w:bookmarkEnd w:id="6"/>
    </w:p>
    <w:p w14:paraId="17E95300">
      <w:pPr>
        <w:pStyle w:val="4"/>
        <w:bidi w:val="0"/>
        <w:rPr>
          <w:rFonts w:hint="eastAsia" w:ascii="宋体" w:hAnsi="宋体" w:eastAsia="宋体" w:cs="宋体"/>
          <w:sz w:val="24"/>
        </w:rPr>
      </w:pPr>
      <w:bookmarkStart w:id="7" w:name="_Toc1684663029"/>
      <w:r>
        <w:rPr>
          <w:rFonts w:hint="eastAsia" w:ascii="宋体" w:hAnsi="宋体" w:eastAsia="宋体" w:cs="宋体"/>
        </w:rPr>
        <w:t>第一章：可能性基底——万物之前的无限潜能</w:t>
      </w:r>
      <w:bookmarkEnd w:id="7"/>
    </w:p>
    <w:p w14:paraId="341C143C">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 xml:space="preserve">  * 1.1 超越“存在”与“非存在”</w:t>
      </w:r>
    </w:p>
    <w:p w14:paraId="16FFBC13">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 xml:space="preserve">  * 1.2 “道”的现代诠释：作为一切生成过程的源头</w:t>
      </w:r>
    </w:p>
    <w:p w14:paraId="5BC621AE">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 xml:space="preserve">  * 1.3 无形之海：为何我们无法直接感知它？</w:t>
      </w:r>
    </w:p>
    <w:p w14:paraId="749E021B">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br w:type="page"/>
      </w:r>
    </w:p>
    <w:p w14:paraId="2F7F4401">
      <w:pPr>
        <w:pStyle w:val="4"/>
        <w:bidi w:val="0"/>
        <w:rPr>
          <w:rFonts w:hint="eastAsia" w:ascii="宋体" w:hAnsi="宋体" w:eastAsia="宋体" w:cs="宋体"/>
        </w:rPr>
      </w:pPr>
      <w:bookmarkStart w:id="8" w:name="_Toc1707126355"/>
      <w:r>
        <w:rPr>
          <w:rFonts w:hint="eastAsia" w:ascii="宋体" w:hAnsi="宋体" w:eastAsia="宋体" w:cs="宋体"/>
        </w:rPr>
        <w:t>第二章：观察即创造——从潜能到现实的收敛之路</w:t>
      </w:r>
      <w:bookmarkEnd w:id="8"/>
    </w:p>
    <w:p w14:paraId="095D749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xml:space="preserve">  * 2.1 意识：宇宙的“筛选机制”</w:t>
      </w:r>
    </w:p>
    <w:p w14:paraId="345C19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xml:space="preserve">  * 2.2 “确定性”的诞生：一次对可能性的“暂时锁定”</w:t>
      </w:r>
    </w:p>
    <w:p w14:paraId="1A58A2C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 xml:space="preserve">  * 2.3 从量子到星辰：多层级观察如何共构我们所知的世界</w:t>
      </w:r>
    </w:p>
    <w:p w14:paraId="028EB65C">
      <w:pPr>
        <w:rPr>
          <w:rFonts w:hint="eastAsia" w:ascii="宋体" w:hAnsi="宋体" w:eastAsia="宋体" w:cs="宋体"/>
        </w:rPr>
      </w:pPr>
      <w:r>
        <w:rPr>
          <w:rFonts w:hint="eastAsia" w:ascii="宋体" w:hAnsi="宋体" w:eastAsia="宋体" w:cs="宋体"/>
        </w:rPr>
        <w:br w:type="page"/>
      </w:r>
    </w:p>
    <w:p w14:paraId="6D75A010">
      <w:pPr>
        <w:pStyle w:val="4"/>
        <w:bidi w:val="0"/>
        <w:rPr>
          <w:rFonts w:hint="eastAsia" w:ascii="宋体" w:hAnsi="宋体" w:eastAsia="宋体" w:cs="宋体"/>
        </w:rPr>
      </w:pPr>
      <w:bookmarkStart w:id="9" w:name="_Toc1291124565"/>
      <w:r>
        <w:rPr>
          <w:rFonts w:hint="eastAsia" w:ascii="宋体" w:hAnsi="宋体" w:eastAsia="宋体" w:cs="宋体"/>
        </w:rPr>
        <w:t>第三章：我们是实在的共同建构者</w:t>
      </w:r>
      <w:bookmarkEnd w:id="9"/>
    </w:p>
    <w:p w14:paraId="39F3B4E1">
      <w:pPr>
        <w:rPr>
          <w:rFonts w:hint="eastAsia" w:ascii="宋体" w:hAnsi="宋体" w:eastAsia="宋体" w:cs="宋体"/>
          <w:sz w:val="24"/>
        </w:rPr>
      </w:pPr>
      <w:r>
        <w:rPr>
          <w:rFonts w:hint="eastAsia" w:ascii="宋体" w:hAnsi="宋体" w:eastAsia="宋体" w:cs="宋体"/>
          <w:sz w:val="24"/>
        </w:rPr>
        <w:t xml:space="preserve">  * 3.1 主体与客体的共舞</w:t>
      </w:r>
    </w:p>
    <w:p w14:paraId="7324F6A3">
      <w:pPr>
        <w:rPr>
          <w:rFonts w:hint="eastAsia" w:ascii="宋体" w:hAnsi="宋体" w:eastAsia="宋体" w:cs="宋体"/>
          <w:sz w:val="24"/>
        </w:rPr>
      </w:pPr>
      <w:r>
        <w:rPr>
          <w:rFonts w:hint="eastAsia" w:ascii="宋体" w:hAnsi="宋体" w:eastAsia="宋体" w:cs="宋体"/>
          <w:sz w:val="24"/>
        </w:rPr>
        <w:t xml:space="preserve">  * 3.2 “客观实在”作为一种强大的“观察共识”</w:t>
      </w:r>
    </w:p>
    <w:p w14:paraId="1AA4AFF4">
      <w:pPr>
        <w:rPr>
          <w:rFonts w:hint="eastAsia" w:ascii="宋体" w:hAnsi="宋体" w:eastAsia="宋体" w:cs="宋体"/>
          <w:sz w:val="24"/>
        </w:rPr>
      </w:pPr>
      <w:r>
        <w:rPr>
          <w:rFonts w:hint="eastAsia" w:ascii="宋体" w:hAnsi="宋体" w:eastAsia="宋体" w:cs="宋体"/>
          <w:sz w:val="24"/>
        </w:rPr>
        <w:t xml:space="preserve">  * 3.3 自由意志：在已锁定的现实中，那片尚未收敛的“可用余量”</w:t>
      </w:r>
    </w:p>
    <w:p w14:paraId="33C7C597">
      <w:pPr>
        <w:rPr>
          <w:rFonts w:hint="eastAsia" w:ascii="宋体" w:hAnsi="宋体" w:eastAsia="宋体" w:cs="宋体"/>
          <w:sz w:val="36"/>
          <w:szCs w:val="36"/>
        </w:rPr>
      </w:pPr>
      <w:r>
        <w:rPr>
          <w:rFonts w:hint="eastAsia" w:ascii="宋体" w:hAnsi="宋体" w:eastAsia="宋体" w:cs="宋体"/>
          <w:sz w:val="36"/>
          <w:szCs w:val="36"/>
        </w:rPr>
        <w:br w:type="page"/>
      </w:r>
    </w:p>
    <w:p w14:paraId="37959170">
      <w:pPr>
        <w:pStyle w:val="3"/>
        <w:bidi w:val="0"/>
        <w:rPr>
          <w:rFonts w:hint="eastAsia" w:ascii="宋体" w:hAnsi="宋体" w:eastAsia="宋体" w:cs="宋体"/>
          <w:sz w:val="36"/>
          <w:szCs w:val="36"/>
        </w:rPr>
      </w:pPr>
      <w:bookmarkStart w:id="10" w:name="_Toc1755794667"/>
      <w:r>
        <w:rPr>
          <w:rFonts w:hint="eastAsia" w:ascii="宋体" w:hAnsi="宋体" w:eastAsia="宋体" w:cs="宋体"/>
          <w:sz w:val="36"/>
          <w:szCs w:val="36"/>
        </w:rPr>
        <w:t>第二部分：不</w:t>
      </w:r>
      <w:r>
        <w:rPr>
          <w:rFonts w:hint="eastAsia" w:ascii="宋体" w:hAnsi="宋体" w:eastAsia="宋体" w:cs="宋体"/>
          <w:sz w:val="36"/>
          <w:szCs w:val="36"/>
          <w:lang w:val="en-US" w:eastAsia="zh-CN"/>
        </w:rPr>
        <w:t>确定</w:t>
      </w:r>
      <w:r>
        <w:rPr>
          <w:rFonts w:hint="eastAsia" w:ascii="宋体" w:hAnsi="宋体" w:eastAsia="宋体" w:cs="宋体"/>
          <w:sz w:val="36"/>
          <w:szCs w:val="36"/>
        </w:rPr>
        <w:t>的神</w:t>
      </w:r>
      <w:bookmarkEnd w:id="10"/>
    </w:p>
    <w:p w14:paraId="1AFDDE04">
      <w:pPr>
        <w:pStyle w:val="4"/>
        <w:bidi w:val="0"/>
        <w:rPr>
          <w:rFonts w:hint="eastAsia" w:ascii="宋体" w:hAnsi="宋体" w:eastAsia="宋体" w:cs="宋体"/>
        </w:rPr>
      </w:pPr>
      <w:bookmarkStart w:id="11" w:name="_Toc1068174842"/>
      <w:r>
        <w:rPr>
          <w:rFonts w:hint="eastAsia" w:ascii="宋体" w:hAnsi="宋体" w:eastAsia="宋体" w:cs="宋体"/>
        </w:rPr>
        <w:t>第四章：神之外——为什么</w:t>
      </w:r>
      <w:r>
        <w:rPr>
          <w:rFonts w:hint="eastAsia" w:ascii="宋体" w:hAnsi="宋体" w:eastAsia="宋体" w:cs="宋体"/>
          <w:lang w:val="en-US" w:eastAsia="zh-CN"/>
        </w:rPr>
        <w:t>最终</w:t>
      </w:r>
      <w:r>
        <w:rPr>
          <w:rFonts w:hint="eastAsia" w:ascii="宋体" w:hAnsi="宋体" w:eastAsia="宋体" w:cs="宋体"/>
        </w:rPr>
        <w:t>实在无法被定义</w:t>
      </w:r>
      <w:bookmarkEnd w:id="11"/>
    </w:p>
    <w:p w14:paraId="50CCDEC8">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4.1 “神”作为“可能性基底”的终极隐喻</w:t>
      </w:r>
    </w:p>
    <w:p w14:paraId="48810AAA">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4.2 任何定义都是一种收敛，而神是收敛的前提</w:t>
      </w:r>
    </w:p>
    <w:p w14:paraId="42D672A9">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4.3 超越人格神：从“一位存在者”到“存在的场域本身”</w:t>
      </w:r>
    </w:p>
    <w:p w14:paraId="11F29725">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00B520E8">
      <w:pPr>
        <w:pStyle w:val="4"/>
        <w:bidi w:val="0"/>
        <w:rPr>
          <w:rFonts w:hint="eastAsia" w:ascii="宋体" w:hAnsi="宋体" w:eastAsia="宋体" w:cs="宋体"/>
          <w:lang w:val="en-US" w:eastAsia="zh-CN"/>
        </w:rPr>
      </w:pPr>
      <w:bookmarkStart w:id="12" w:name="_Toc1998764221"/>
      <w:r>
        <w:rPr>
          <w:rFonts w:hint="eastAsia" w:ascii="宋体" w:hAnsi="宋体" w:eastAsia="宋体" w:cs="宋体"/>
          <w:lang w:val="en-US" w:eastAsia="zh-CN"/>
        </w:rPr>
        <w:t>第五章：寂静的言说——作为负神学的可能性之道</w:t>
      </w:r>
      <w:bookmarkEnd w:id="12"/>
    </w:p>
    <w:p w14:paraId="61715E60">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5.1 “神不是……”：唯一通往无限的语言路径</w:t>
      </w:r>
    </w:p>
    <w:p w14:paraId="545D2BB0">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5.2 破除偶像：警惕一切被固化的“神”的形象</w:t>
      </w:r>
    </w:p>
    <w:p w14:paraId="6C4970A3">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5.3 “空”与“无”的真意：不是虚无，而是无限潜能的代名词</w:t>
      </w:r>
    </w:p>
    <w:p w14:paraId="288370BF">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780F7807">
      <w:pPr>
        <w:pStyle w:val="4"/>
        <w:bidi w:val="0"/>
        <w:rPr>
          <w:rFonts w:hint="eastAsia" w:ascii="宋体" w:hAnsi="宋体" w:eastAsia="宋体" w:cs="宋体"/>
          <w:lang w:val="en-US" w:eastAsia="zh-CN"/>
        </w:rPr>
      </w:pPr>
      <w:bookmarkStart w:id="13" w:name="_Toc143572326"/>
      <w:r>
        <w:rPr>
          <w:rFonts w:hint="eastAsia" w:ascii="宋体" w:hAnsi="宋体" w:eastAsia="宋体" w:cs="宋体"/>
          <w:lang w:val="en-US" w:eastAsia="zh-CN"/>
        </w:rPr>
        <w:t>第六章：创世：第一次自我观察</w:t>
      </w:r>
      <w:bookmarkEnd w:id="13"/>
    </w:p>
    <w:p w14:paraId="655D6283">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6.1 “要有光”：可能性基底的第一次收敛事件</w:t>
      </w:r>
    </w:p>
    <w:p w14:paraId="58EF4EB5">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6.2 宇宙的演化：持续不断的“观察-收敛”链条</w:t>
      </w:r>
    </w:p>
    <w:p w14:paraId="28550CB2">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6.3 神的全能与全知：并非控制一切，而是蕴含一切可能性</w:t>
      </w:r>
    </w:p>
    <w:p w14:paraId="0FB77AB8">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32488B90">
      <w:pPr>
        <w:pStyle w:val="3"/>
        <w:bidi w:val="0"/>
        <w:rPr>
          <w:rFonts w:hint="eastAsia" w:ascii="宋体" w:hAnsi="宋体" w:eastAsia="宋体" w:cs="宋体"/>
          <w:lang w:val="en-US" w:eastAsia="zh-CN"/>
        </w:rPr>
      </w:pPr>
      <w:bookmarkStart w:id="14" w:name="_Toc1395947501"/>
      <w:r>
        <w:rPr>
          <w:rFonts w:hint="eastAsia" w:ascii="宋体" w:hAnsi="宋体" w:eastAsia="宋体" w:cs="宋体"/>
          <w:lang w:val="en-US" w:eastAsia="zh-CN"/>
        </w:rPr>
        <w:t>第三部分：连接之路</w:t>
      </w:r>
      <w:bookmarkEnd w:id="14"/>
    </w:p>
    <w:p w14:paraId="44025EC7">
      <w:pPr>
        <w:pStyle w:val="4"/>
        <w:bidi w:val="0"/>
        <w:rPr>
          <w:rFonts w:hint="eastAsia" w:ascii="宋体" w:hAnsi="宋体" w:eastAsia="宋体" w:cs="宋体"/>
          <w:lang w:val="en-US" w:eastAsia="zh-CN"/>
        </w:rPr>
      </w:pPr>
      <w:bookmarkStart w:id="15" w:name="_Toc430805832"/>
      <w:r>
        <w:rPr>
          <w:rFonts w:hint="eastAsia" w:ascii="宋体" w:hAnsi="宋体" w:eastAsia="宋体" w:cs="宋体"/>
          <w:lang w:val="en-US" w:eastAsia="zh-CN"/>
        </w:rPr>
        <w:t>第七章：祈祷与冥想——放下“我”的观察，回归可能性之海</w:t>
      </w:r>
      <w:bookmarkEnd w:id="15"/>
    </w:p>
    <w:p w14:paraId="3A264EA9">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t xml:space="preserve">  * 7.1 日常意识：一种高度固化的观察模式</w:t>
      </w:r>
    </w:p>
    <w:p w14:paraId="48FF60EC">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t xml:space="preserve">  * 7.2 灵性实践的本质：暂时消融自我边界，实现“去收敛”</w:t>
      </w:r>
    </w:p>
    <w:p w14:paraId="562F5723">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t xml:space="preserve">  * 7.3 从“祈求”到“同频”：祈祷的两种模式</w:t>
      </w:r>
    </w:p>
    <w:p w14:paraId="1D2E00D6">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30A0AC5B">
      <w:pPr>
        <w:pStyle w:val="4"/>
        <w:bidi w:val="0"/>
        <w:rPr>
          <w:rFonts w:hint="eastAsia" w:ascii="宋体" w:hAnsi="宋体" w:eastAsia="宋体" w:cs="宋体"/>
          <w:lang w:val="en-US" w:eastAsia="zh-CN"/>
        </w:rPr>
      </w:pPr>
      <w:bookmarkStart w:id="16" w:name="_Toc1386244387"/>
      <w:r>
        <w:rPr>
          <w:rFonts w:hint="eastAsia" w:ascii="宋体" w:hAnsi="宋体" w:eastAsia="宋体" w:cs="宋体"/>
          <w:lang w:val="en-US" w:eastAsia="zh-CN"/>
        </w:rPr>
        <w:t>第八章：神秘体验——与基底的瞬间共鸣</w:t>
      </w:r>
      <w:bookmarkEnd w:id="16"/>
    </w:p>
    <w:p w14:paraId="00A5B697">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8.1 “高峰体验”的发生学：当个人观察模式被瞬间击穿</w:t>
      </w:r>
    </w:p>
    <w:p w14:paraId="1BDBD882">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8.2 “合一”、“开悟”与“天人感应”：对同一体验的不同文化描述</w:t>
      </w:r>
    </w:p>
    <w:p w14:paraId="7BB00CAA">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8.3 为何神秘体验难以言说？——语言是对高维体验的降维投影</w:t>
      </w:r>
    </w:p>
    <w:p w14:paraId="61195315">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69C6C38F">
      <w:pPr>
        <w:pStyle w:val="4"/>
        <w:bidi w:val="0"/>
        <w:rPr>
          <w:rFonts w:hint="eastAsia" w:ascii="宋体" w:hAnsi="宋体" w:eastAsia="宋体" w:cs="宋体"/>
          <w:lang w:val="en-US" w:eastAsia="zh-CN"/>
        </w:rPr>
      </w:pPr>
      <w:bookmarkStart w:id="17" w:name="_Toc559326006"/>
      <w:r>
        <w:rPr>
          <w:rFonts w:hint="eastAsia" w:ascii="宋体" w:hAnsi="宋体" w:eastAsia="宋体" w:cs="宋体"/>
          <w:lang w:val="en-US" w:eastAsia="zh-CN"/>
        </w:rPr>
        <w:t>第九章：苦难与自由——当可能性被过度锁定时</w:t>
      </w:r>
      <w:bookmarkEnd w:id="17"/>
    </w:p>
    <w:p w14:paraId="0BD75534">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9.1 “恶”的问题新解：并非来自神，而是来自观察的僵化与执着</w:t>
      </w:r>
    </w:p>
    <w:p w14:paraId="519A284F">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9.2 业力与因果：被反复强化的“收敛路径”</w:t>
      </w:r>
    </w:p>
    <w:p w14:paraId="48B2291A">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9.3 解脱之道：重新激活选择权，为生命注入新的可能性</w:t>
      </w:r>
    </w:p>
    <w:p w14:paraId="7AD4EB36">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5D8CF198">
      <w:pPr>
        <w:pStyle w:val="3"/>
        <w:bidi w:val="0"/>
        <w:rPr>
          <w:rFonts w:hint="eastAsia" w:ascii="宋体" w:hAnsi="宋体" w:eastAsia="宋体" w:cs="宋体"/>
          <w:lang w:val="en-US" w:eastAsia="zh-CN"/>
        </w:rPr>
      </w:pPr>
      <w:bookmarkStart w:id="18" w:name="_Toc1056259923"/>
      <w:r>
        <w:rPr>
          <w:rFonts w:hint="eastAsia" w:ascii="宋体" w:hAnsi="宋体" w:eastAsia="宋体" w:cs="宋体"/>
          <w:lang w:val="en-US" w:eastAsia="zh-CN"/>
        </w:rPr>
        <w:t>第四部分：千指一月</w:t>
      </w:r>
      <w:bookmarkEnd w:id="18"/>
    </w:p>
    <w:p w14:paraId="31B0C869">
      <w:pPr>
        <w:pStyle w:val="4"/>
        <w:bidi w:val="0"/>
        <w:rPr>
          <w:rFonts w:hint="eastAsia" w:ascii="宋体" w:hAnsi="宋体" w:eastAsia="宋体" w:cs="宋体"/>
          <w:lang w:val="en-US" w:eastAsia="zh-CN"/>
        </w:rPr>
      </w:pPr>
      <w:bookmarkStart w:id="19" w:name="_Toc1460699759"/>
      <w:r>
        <w:rPr>
          <w:rFonts w:hint="eastAsia" w:ascii="宋体" w:hAnsi="宋体" w:eastAsia="宋体" w:cs="宋体"/>
          <w:lang w:val="en-US" w:eastAsia="zh-CN"/>
        </w:rPr>
        <w:t>第十章：诸神的面具——每一种信仰都是对无限的一种隐喻性收敛</w:t>
      </w:r>
      <w:bookmarkEnd w:id="19"/>
    </w:p>
    <w:p w14:paraId="243351BD">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10.1 宗教作为一种集体的“观察模式”与“共识系统”</w:t>
      </w:r>
    </w:p>
    <w:p w14:paraId="2EACFD65">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10.2 神话、仪式与教义：锚定和传承特定收敛路径的工具</w:t>
      </w:r>
    </w:p>
    <w:p w14:paraId="3D86C6BD">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10.3 宽容的基础：理解所有“手指”都指向同一个“月亮”</w:t>
      </w:r>
    </w:p>
    <w:p w14:paraId="76CD712E">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00070572">
      <w:pPr>
        <w:pStyle w:val="4"/>
        <w:bidi w:val="0"/>
        <w:rPr>
          <w:rFonts w:hint="eastAsia" w:ascii="宋体" w:hAnsi="宋体" w:eastAsia="宋体" w:cs="宋体"/>
          <w:lang w:val="en-US" w:eastAsia="zh-CN"/>
        </w:rPr>
      </w:pPr>
      <w:bookmarkStart w:id="20" w:name="_Toc2095280656"/>
      <w:r>
        <w:rPr>
          <w:rFonts w:hint="eastAsia" w:ascii="宋体" w:hAnsi="宋体" w:eastAsia="宋体" w:cs="宋体"/>
          <w:lang w:val="en-US" w:eastAsia="zh-CN"/>
        </w:rPr>
        <w:t>第十一章：道、梵、上帝与空——不同文化中的可能性指引</w:t>
      </w:r>
      <w:bookmarkEnd w:id="20"/>
    </w:p>
    <w:p w14:paraId="49499886">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11.1 东方智慧：对“可能性基底”本身的直接体悟（道、空）</w:t>
      </w:r>
    </w:p>
    <w:p w14:paraId="4CE90589">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11.2 西方传统：对“第一次收敛者”的人格化想象（上帝）</w:t>
      </w:r>
    </w:p>
    <w:p w14:paraId="73B8C781">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11.3 泛神论与万物有灵：感知万物皆是“可能性”的显化</w:t>
      </w:r>
    </w:p>
    <w:p w14:paraId="2ACF3EA8">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0EE16C0E">
      <w:pPr>
        <w:pStyle w:val="4"/>
        <w:bidi w:val="0"/>
        <w:rPr>
          <w:rFonts w:hint="eastAsia" w:ascii="宋体" w:hAnsi="宋体" w:eastAsia="宋体" w:cs="宋体"/>
          <w:lang w:val="en-US" w:eastAsia="zh-CN"/>
        </w:rPr>
      </w:pPr>
      <w:bookmarkStart w:id="21" w:name="_Toc945141886"/>
      <w:r>
        <w:rPr>
          <w:rFonts w:hint="eastAsia" w:ascii="宋体" w:hAnsi="宋体" w:eastAsia="宋体" w:cs="宋体"/>
          <w:lang w:val="en-US" w:eastAsia="zh-CN"/>
        </w:rPr>
        <w:t>第十二章：偶像的黄昏——当“收敛结果”被误认为“终极本身”</w:t>
      </w:r>
      <w:bookmarkEnd w:id="21"/>
    </w:p>
    <w:p w14:paraId="20485CA1">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12.1 原教旨主义的根源：将隐喻当作战场</w:t>
      </w:r>
    </w:p>
    <w:p w14:paraId="3042C5D0">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12.2 宗教冲突的本质：不同“观察共识”之间的排他性竞争</w:t>
      </w:r>
    </w:p>
    <w:p w14:paraId="0EC726CF">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 12.3 走向未来的灵性：从信仰“一套结论”到参与“一个过程”</w:t>
      </w:r>
    </w:p>
    <w:p w14:paraId="46C47E05">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5442FEE8">
      <w:pPr>
        <w:pStyle w:val="3"/>
        <w:bidi w:val="0"/>
        <w:rPr>
          <w:rFonts w:hint="eastAsia" w:ascii="宋体" w:hAnsi="宋体" w:eastAsia="宋体" w:cs="宋体"/>
          <w:lang w:val="en-US" w:eastAsia="zh-CN"/>
        </w:rPr>
      </w:pPr>
      <w:bookmarkStart w:id="22" w:name="_Toc63141143"/>
      <w:r>
        <w:rPr>
          <w:rFonts w:hint="eastAsia" w:ascii="宋体" w:hAnsi="宋体" w:eastAsia="宋体" w:cs="宋体"/>
          <w:lang w:val="en-US" w:eastAsia="zh-CN"/>
        </w:rPr>
        <w:t>结语：活在可能性之中——一种面向开放未来的灵性生活</w:t>
      </w:r>
      <w:bookmarkEnd w:id="22"/>
    </w:p>
    <w:p w14:paraId="66303240">
      <w:pPr>
        <w:rPr>
          <w:rFonts w:hint="eastAsia" w:ascii="宋体" w:hAnsi="宋体" w:eastAsia="宋体" w:cs="宋体"/>
          <w:sz w:val="24"/>
          <w:lang w:val="en-US" w:eastAsia="zh-CN"/>
        </w:rPr>
      </w:pPr>
      <w:r>
        <w:rPr>
          <w:rFonts w:hint="eastAsia" w:ascii="宋体" w:hAnsi="宋体" w:eastAsia="宋体" w:cs="宋体"/>
          <w:sz w:val="24"/>
          <w:lang w:val="en-US" w:eastAsia="zh-CN"/>
        </w:rPr>
        <w:t>* 从“信徒”到“探索者”</w:t>
      </w:r>
    </w:p>
    <w:p w14:paraId="32626E9C">
      <w:pPr>
        <w:rPr>
          <w:rFonts w:hint="eastAsia" w:ascii="宋体" w:hAnsi="宋体" w:eastAsia="宋体" w:cs="宋体"/>
          <w:sz w:val="24"/>
          <w:lang w:val="en-US" w:eastAsia="zh-CN"/>
        </w:rPr>
      </w:pPr>
      <w:r>
        <w:rPr>
          <w:rFonts w:hint="eastAsia" w:ascii="宋体" w:hAnsi="宋体" w:eastAsia="宋体" w:cs="宋体"/>
          <w:sz w:val="24"/>
          <w:lang w:val="en-US" w:eastAsia="zh-CN"/>
        </w:rPr>
        <w:t>* 拥抱不确定性，在每一个当下行使我们的创造之责</w:t>
      </w:r>
    </w:p>
    <w:p w14:paraId="50D570FF">
      <w:pPr>
        <w:rPr>
          <w:rFonts w:hint="eastAsia" w:ascii="宋体" w:hAnsi="宋体" w:eastAsia="宋体" w:cs="宋体"/>
          <w:sz w:val="24"/>
          <w:lang w:val="en-US" w:eastAsia="zh-CN"/>
        </w:rPr>
      </w:pPr>
      <w:r>
        <w:rPr>
          <w:rFonts w:hint="eastAsia" w:ascii="宋体" w:hAnsi="宋体" w:eastAsia="宋体" w:cs="宋体"/>
          <w:sz w:val="24"/>
          <w:lang w:val="en-US" w:eastAsia="zh-CN"/>
        </w:rPr>
        <w:t>* 神不在别处，就在每一次观察发生之前的那个寂静而充满无限可能的瞬间</w:t>
      </w:r>
    </w:p>
    <w:p w14:paraId="7AF02E28">
      <w:pPr>
        <w:rPr>
          <w:rFonts w:hint="eastAsia" w:ascii="宋体" w:hAnsi="宋体" w:eastAsia="宋体" w:cs="宋体"/>
          <w:sz w:val="24"/>
          <w:lang w:val="en-US" w:eastAsia="zh-CN"/>
        </w:rPr>
      </w:pPr>
      <w:r>
        <w:rPr>
          <w:rFonts w:hint="eastAsia" w:ascii="宋体" w:hAnsi="宋体" w:eastAsia="宋体" w:cs="宋体"/>
          <w:sz w:val="24"/>
          <w:lang w:val="en-US" w:eastAsia="zh-CN"/>
        </w:rPr>
        <w:br w:type="page"/>
      </w:r>
    </w:p>
    <w:p w14:paraId="081FC6FB">
      <w:pPr>
        <w:pStyle w:val="3"/>
        <w:bidi w:val="0"/>
        <w:rPr>
          <w:rFonts w:hint="eastAsia" w:ascii="宋体" w:hAnsi="宋体" w:eastAsia="宋体" w:cs="宋体"/>
          <w:lang w:val="en-US" w:eastAsia="zh-CN"/>
        </w:rPr>
      </w:pPr>
      <w:bookmarkStart w:id="23" w:name="_Toc356268783"/>
      <w:r>
        <w:rPr>
          <w:rFonts w:hint="eastAsia" w:ascii="宋体" w:hAnsi="宋体" w:eastAsia="宋体" w:cs="宋体"/>
          <w:lang w:val="en-US" w:eastAsia="zh-CN"/>
        </w:rPr>
        <w:t>附录：《进阶rc》核心概念简述</w:t>
      </w:r>
      <w:bookmarkEnd w:id="23"/>
    </w:p>
    <w:p w14:paraId="08EA30F3">
      <w:pPr>
        <w:rPr>
          <w:rFonts w:hint="eastAsia" w:ascii="宋体" w:hAnsi="宋体" w:eastAsia="宋体" w:cs="宋体"/>
          <w:sz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72411">
    <w:pPr>
      <w:pStyle w:val="10"/>
    </w:pPr>
    <w:r>
      <w:rPr>
        <w:sz w:val="18"/>
      </w:rPr>
      <w:pict>
        <v:shape id="PowerPlusWaterMarkObject4136697" o:spid="_x0000_s4097" o:spt="136" type="#_x0000_t136" style="position:absolute;left:0pt;height:288.4pt;width:415.3pt;mso-position-horizontal:center;mso-position-horizontal-relative:margin;mso-position-vertical:center;mso-position-vertical-relative:margin;z-index:-251657216;mso-width-relative:page;mso-height-relative:page;" fillcolor="#C0C0C0" filled="t" stroked="f" coordsize="21600,21600" adj="10800">
          <v:path/>
          <v:fill on="t" opacity="9830f" focussize="0,0"/>
          <v:stroke on="f"/>
          <v:imagedata o:title=""/>
          <o:lock v:ext="edit" aspectratio="t"/>
          <v:textpath on="t" fitshape="t" fitpath="t" trim="t" xscale="f" string="草稿" style="font-family:PingFang SC;font-size:36pt;v-same-letter-heights:f;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3B5EB93"/>
    <w:rsid w:val="03DC8136"/>
    <w:rsid w:val="06BD9507"/>
    <w:rsid w:val="076FB78B"/>
    <w:rsid w:val="097A0333"/>
    <w:rsid w:val="097EEA86"/>
    <w:rsid w:val="0A99739C"/>
    <w:rsid w:val="0BEF72D5"/>
    <w:rsid w:val="0DF7196C"/>
    <w:rsid w:val="0DFF1253"/>
    <w:rsid w:val="0EDD3BE8"/>
    <w:rsid w:val="0EDF4382"/>
    <w:rsid w:val="0EEE9F05"/>
    <w:rsid w:val="0F7FE3BB"/>
    <w:rsid w:val="0FDF3181"/>
    <w:rsid w:val="0FEE8D7D"/>
    <w:rsid w:val="0FF746FB"/>
    <w:rsid w:val="0FFB035A"/>
    <w:rsid w:val="0FFDD996"/>
    <w:rsid w:val="0FFECEAA"/>
    <w:rsid w:val="0FFF74D0"/>
    <w:rsid w:val="0FFF9496"/>
    <w:rsid w:val="165FB5FD"/>
    <w:rsid w:val="1761AF13"/>
    <w:rsid w:val="177BF8DF"/>
    <w:rsid w:val="1797B804"/>
    <w:rsid w:val="179FDB5E"/>
    <w:rsid w:val="17BD1CA3"/>
    <w:rsid w:val="17DD422B"/>
    <w:rsid w:val="17EE9D31"/>
    <w:rsid w:val="17F13F1B"/>
    <w:rsid w:val="196376F6"/>
    <w:rsid w:val="19FD080F"/>
    <w:rsid w:val="1AAFE235"/>
    <w:rsid w:val="1AEF8FCA"/>
    <w:rsid w:val="1B73C0CA"/>
    <w:rsid w:val="1B7B7FFA"/>
    <w:rsid w:val="1BCFDD07"/>
    <w:rsid w:val="1BDBAE9E"/>
    <w:rsid w:val="1BEB90A8"/>
    <w:rsid w:val="1CD4358E"/>
    <w:rsid w:val="1D2E919A"/>
    <w:rsid w:val="1D35D7A3"/>
    <w:rsid w:val="1DDC1BF7"/>
    <w:rsid w:val="1DFF1A37"/>
    <w:rsid w:val="1DFF24C9"/>
    <w:rsid w:val="1E9B84F9"/>
    <w:rsid w:val="1ED5DDA7"/>
    <w:rsid w:val="1EDCAD01"/>
    <w:rsid w:val="1EFD59EA"/>
    <w:rsid w:val="1F5BD197"/>
    <w:rsid w:val="1F659DAA"/>
    <w:rsid w:val="1F7ED818"/>
    <w:rsid w:val="1F7F146D"/>
    <w:rsid w:val="1FBC623B"/>
    <w:rsid w:val="1FDBD7CE"/>
    <w:rsid w:val="1FDEC27F"/>
    <w:rsid w:val="1FEE500B"/>
    <w:rsid w:val="1FEF08C6"/>
    <w:rsid w:val="1FEFF912"/>
    <w:rsid w:val="1FF50D83"/>
    <w:rsid w:val="1FF9340C"/>
    <w:rsid w:val="1FFFE4FB"/>
    <w:rsid w:val="229BDD65"/>
    <w:rsid w:val="250B2421"/>
    <w:rsid w:val="258DEE1E"/>
    <w:rsid w:val="25E6A383"/>
    <w:rsid w:val="26F74CA2"/>
    <w:rsid w:val="2726DF0E"/>
    <w:rsid w:val="272794AA"/>
    <w:rsid w:val="27AD354C"/>
    <w:rsid w:val="27DE4F5C"/>
    <w:rsid w:val="27F17CC0"/>
    <w:rsid w:val="29798C80"/>
    <w:rsid w:val="29DC3418"/>
    <w:rsid w:val="29FE59A8"/>
    <w:rsid w:val="2ADF53C3"/>
    <w:rsid w:val="2AE5576E"/>
    <w:rsid w:val="2BEA1ED1"/>
    <w:rsid w:val="2BEA9869"/>
    <w:rsid w:val="2BFCCCD6"/>
    <w:rsid w:val="2D6FC860"/>
    <w:rsid w:val="2DD4A2EF"/>
    <w:rsid w:val="2DFBF693"/>
    <w:rsid w:val="2DFD9832"/>
    <w:rsid w:val="2DFDDE66"/>
    <w:rsid w:val="2EF3DA17"/>
    <w:rsid w:val="2F2B029B"/>
    <w:rsid w:val="2F34C2D1"/>
    <w:rsid w:val="2F7EF083"/>
    <w:rsid w:val="2F7FB36A"/>
    <w:rsid w:val="2FD5C592"/>
    <w:rsid w:val="2FED2B3E"/>
    <w:rsid w:val="2FF4864D"/>
    <w:rsid w:val="2FF9DD07"/>
    <w:rsid w:val="2FF9FA46"/>
    <w:rsid w:val="2FFBD005"/>
    <w:rsid w:val="2FFF1B31"/>
    <w:rsid w:val="2FFFCE35"/>
    <w:rsid w:val="303B1983"/>
    <w:rsid w:val="31F7C4EB"/>
    <w:rsid w:val="32795A2C"/>
    <w:rsid w:val="33B9EBE1"/>
    <w:rsid w:val="33BEF74E"/>
    <w:rsid w:val="33D18E05"/>
    <w:rsid w:val="33DF4902"/>
    <w:rsid w:val="33FC5D24"/>
    <w:rsid w:val="33FF2B69"/>
    <w:rsid w:val="34FBA6A7"/>
    <w:rsid w:val="34FF1EF8"/>
    <w:rsid w:val="35CD469E"/>
    <w:rsid w:val="369D0065"/>
    <w:rsid w:val="36FBB692"/>
    <w:rsid w:val="373F0037"/>
    <w:rsid w:val="375F53EA"/>
    <w:rsid w:val="379F3FEE"/>
    <w:rsid w:val="379F7300"/>
    <w:rsid w:val="37B8AF75"/>
    <w:rsid w:val="37BCA791"/>
    <w:rsid w:val="37BD2AC6"/>
    <w:rsid w:val="37BFE79D"/>
    <w:rsid w:val="37DB1DC0"/>
    <w:rsid w:val="37E2FA79"/>
    <w:rsid w:val="37FB88E8"/>
    <w:rsid w:val="37FC9EF6"/>
    <w:rsid w:val="37FF14FE"/>
    <w:rsid w:val="38697463"/>
    <w:rsid w:val="38719B3E"/>
    <w:rsid w:val="3948941D"/>
    <w:rsid w:val="3977CC2B"/>
    <w:rsid w:val="39F51511"/>
    <w:rsid w:val="39FF4D51"/>
    <w:rsid w:val="39FF8243"/>
    <w:rsid w:val="3ABC4B2C"/>
    <w:rsid w:val="3AE3CD48"/>
    <w:rsid w:val="3AEBBB75"/>
    <w:rsid w:val="3AF672D9"/>
    <w:rsid w:val="3AFB9D1E"/>
    <w:rsid w:val="3AFFB7D1"/>
    <w:rsid w:val="3B6F26B0"/>
    <w:rsid w:val="3B6F83D1"/>
    <w:rsid w:val="3B7BD2BB"/>
    <w:rsid w:val="3BAFC7EF"/>
    <w:rsid w:val="3BB3E04A"/>
    <w:rsid w:val="3BDBB510"/>
    <w:rsid w:val="3BEC3835"/>
    <w:rsid w:val="3BF61DDF"/>
    <w:rsid w:val="3BF6C26B"/>
    <w:rsid w:val="3C6A268A"/>
    <w:rsid w:val="3C6FCE41"/>
    <w:rsid w:val="3CB7903F"/>
    <w:rsid w:val="3CBF718E"/>
    <w:rsid w:val="3CE7D36B"/>
    <w:rsid w:val="3CFBBA5C"/>
    <w:rsid w:val="3D7AB676"/>
    <w:rsid w:val="3D7B9B88"/>
    <w:rsid w:val="3D9B535D"/>
    <w:rsid w:val="3D9F7069"/>
    <w:rsid w:val="3DA8A39B"/>
    <w:rsid w:val="3DBF7706"/>
    <w:rsid w:val="3DBFCFF6"/>
    <w:rsid w:val="3DBFF43E"/>
    <w:rsid w:val="3DCDAC4A"/>
    <w:rsid w:val="3DDBD3C5"/>
    <w:rsid w:val="3DED46CD"/>
    <w:rsid w:val="3DF32DF1"/>
    <w:rsid w:val="3DFAFD1F"/>
    <w:rsid w:val="3DFB750F"/>
    <w:rsid w:val="3E2D8C65"/>
    <w:rsid w:val="3E3B40D4"/>
    <w:rsid w:val="3E4F6638"/>
    <w:rsid w:val="3E7EB514"/>
    <w:rsid w:val="3EBC4E79"/>
    <w:rsid w:val="3ED30265"/>
    <w:rsid w:val="3ED3DF58"/>
    <w:rsid w:val="3EDD66F7"/>
    <w:rsid w:val="3EE77356"/>
    <w:rsid w:val="3EF37023"/>
    <w:rsid w:val="3EF5A530"/>
    <w:rsid w:val="3EF662D7"/>
    <w:rsid w:val="3EF95720"/>
    <w:rsid w:val="3EFA50BF"/>
    <w:rsid w:val="3EFA6F54"/>
    <w:rsid w:val="3EFDC273"/>
    <w:rsid w:val="3F1F23EF"/>
    <w:rsid w:val="3F256AEE"/>
    <w:rsid w:val="3F2B4E43"/>
    <w:rsid w:val="3F3EADC8"/>
    <w:rsid w:val="3F4F2A9F"/>
    <w:rsid w:val="3F579399"/>
    <w:rsid w:val="3F6F269D"/>
    <w:rsid w:val="3F73C45F"/>
    <w:rsid w:val="3F75951B"/>
    <w:rsid w:val="3F77F687"/>
    <w:rsid w:val="3F7A3529"/>
    <w:rsid w:val="3F7F0928"/>
    <w:rsid w:val="3F7FD958"/>
    <w:rsid w:val="3FA1E32F"/>
    <w:rsid w:val="3FAFE000"/>
    <w:rsid w:val="3FBA8AD3"/>
    <w:rsid w:val="3FBEECE7"/>
    <w:rsid w:val="3FBF58D9"/>
    <w:rsid w:val="3FDE9D49"/>
    <w:rsid w:val="3FDF003F"/>
    <w:rsid w:val="3FDF4275"/>
    <w:rsid w:val="3FDFAB5C"/>
    <w:rsid w:val="3FDFF044"/>
    <w:rsid w:val="3FE87D7B"/>
    <w:rsid w:val="3FECF031"/>
    <w:rsid w:val="3FEEA8D5"/>
    <w:rsid w:val="3FF3A6C2"/>
    <w:rsid w:val="3FF58266"/>
    <w:rsid w:val="3FF79915"/>
    <w:rsid w:val="3FF7C6B7"/>
    <w:rsid w:val="3FF93C3A"/>
    <w:rsid w:val="3FFCCAFF"/>
    <w:rsid w:val="3FFDA247"/>
    <w:rsid w:val="3FFE6E86"/>
    <w:rsid w:val="3FFF0153"/>
    <w:rsid w:val="3FFF19CA"/>
    <w:rsid w:val="3FFF2F21"/>
    <w:rsid w:val="3FFF530F"/>
    <w:rsid w:val="3FFF6A84"/>
    <w:rsid w:val="3FFF7ABD"/>
    <w:rsid w:val="3FFF9823"/>
    <w:rsid w:val="3FFFB27D"/>
    <w:rsid w:val="3FFFB751"/>
    <w:rsid w:val="3FFFCC7C"/>
    <w:rsid w:val="3FFFD90D"/>
    <w:rsid w:val="42F7B11A"/>
    <w:rsid w:val="43B9F945"/>
    <w:rsid w:val="457F1872"/>
    <w:rsid w:val="45FE9FDC"/>
    <w:rsid w:val="45FFCB44"/>
    <w:rsid w:val="4757379C"/>
    <w:rsid w:val="476BBBA1"/>
    <w:rsid w:val="47E989C2"/>
    <w:rsid w:val="47F79C25"/>
    <w:rsid w:val="47FD66F7"/>
    <w:rsid w:val="49D309A0"/>
    <w:rsid w:val="49DBF0BA"/>
    <w:rsid w:val="49FF8AA8"/>
    <w:rsid w:val="4AF6CCF5"/>
    <w:rsid w:val="4B670439"/>
    <w:rsid w:val="4B7DA7E3"/>
    <w:rsid w:val="4BDB5B90"/>
    <w:rsid w:val="4BEDAD75"/>
    <w:rsid w:val="4BFF91C9"/>
    <w:rsid w:val="4BFFB85A"/>
    <w:rsid w:val="4CEF6A51"/>
    <w:rsid w:val="4D2ED700"/>
    <w:rsid w:val="4D3F5BA3"/>
    <w:rsid w:val="4D7FA9AB"/>
    <w:rsid w:val="4DE3E296"/>
    <w:rsid w:val="4DEF875E"/>
    <w:rsid w:val="4DF5653C"/>
    <w:rsid w:val="4DF74C0A"/>
    <w:rsid w:val="4ECC129A"/>
    <w:rsid w:val="4EDF8F71"/>
    <w:rsid w:val="4F274197"/>
    <w:rsid w:val="4F57F91D"/>
    <w:rsid w:val="4F6F899E"/>
    <w:rsid w:val="4F7D86C1"/>
    <w:rsid w:val="4F7FB4F9"/>
    <w:rsid w:val="4FBF77E8"/>
    <w:rsid w:val="4FD73253"/>
    <w:rsid w:val="4FD97911"/>
    <w:rsid w:val="4FDF6E8D"/>
    <w:rsid w:val="4FEEAE8A"/>
    <w:rsid w:val="4FEF0F50"/>
    <w:rsid w:val="4FF6BF77"/>
    <w:rsid w:val="4FF9F862"/>
    <w:rsid w:val="4FFE8E24"/>
    <w:rsid w:val="4FFF4FE5"/>
    <w:rsid w:val="4FFF7056"/>
    <w:rsid w:val="51CF87E3"/>
    <w:rsid w:val="51E9EDB6"/>
    <w:rsid w:val="51EBF41B"/>
    <w:rsid w:val="51F76AD7"/>
    <w:rsid w:val="52107F00"/>
    <w:rsid w:val="52EBF814"/>
    <w:rsid w:val="52F1B259"/>
    <w:rsid w:val="53791F12"/>
    <w:rsid w:val="53B3FE48"/>
    <w:rsid w:val="53DB45CE"/>
    <w:rsid w:val="53FD44A2"/>
    <w:rsid w:val="547E84CB"/>
    <w:rsid w:val="5537D23F"/>
    <w:rsid w:val="558EFC3E"/>
    <w:rsid w:val="55FB6068"/>
    <w:rsid w:val="55FCB8D7"/>
    <w:rsid w:val="55FD3BDC"/>
    <w:rsid w:val="56EB2D61"/>
    <w:rsid w:val="56FD65C7"/>
    <w:rsid w:val="56FF1B54"/>
    <w:rsid w:val="573388C0"/>
    <w:rsid w:val="57733693"/>
    <w:rsid w:val="57768F61"/>
    <w:rsid w:val="577DBE23"/>
    <w:rsid w:val="577F48CC"/>
    <w:rsid w:val="57AEC6DB"/>
    <w:rsid w:val="57AFEAE0"/>
    <w:rsid w:val="57B939B7"/>
    <w:rsid w:val="57BF0B23"/>
    <w:rsid w:val="57BF320D"/>
    <w:rsid w:val="57DC22C3"/>
    <w:rsid w:val="57DE4373"/>
    <w:rsid w:val="57DF1369"/>
    <w:rsid w:val="57DFC2DD"/>
    <w:rsid w:val="57F202C7"/>
    <w:rsid w:val="57FD9150"/>
    <w:rsid w:val="57FE490E"/>
    <w:rsid w:val="57FE5C3E"/>
    <w:rsid w:val="58CF719E"/>
    <w:rsid w:val="58EFDA75"/>
    <w:rsid w:val="5919B687"/>
    <w:rsid w:val="593D2751"/>
    <w:rsid w:val="59A388E3"/>
    <w:rsid w:val="59FFA02E"/>
    <w:rsid w:val="5A53A0E0"/>
    <w:rsid w:val="5A5F4256"/>
    <w:rsid w:val="5A75125C"/>
    <w:rsid w:val="5ABACB51"/>
    <w:rsid w:val="5AE32021"/>
    <w:rsid w:val="5AEF3369"/>
    <w:rsid w:val="5AFDF858"/>
    <w:rsid w:val="5B1FA7FB"/>
    <w:rsid w:val="5B7AF838"/>
    <w:rsid w:val="5BBD9A9F"/>
    <w:rsid w:val="5BD05AFC"/>
    <w:rsid w:val="5BFB088B"/>
    <w:rsid w:val="5BFF54A2"/>
    <w:rsid w:val="5C7E8E6A"/>
    <w:rsid w:val="5CE7713B"/>
    <w:rsid w:val="5CFC1123"/>
    <w:rsid w:val="5D7F6F5D"/>
    <w:rsid w:val="5DA9C943"/>
    <w:rsid w:val="5DDFC6C3"/>
    <w:rsid w:val="5DF3F917"/>
    <w:rsid w:val="5DF7614A"/>
    <w:rsid w:val="5DF8BCC5"/>
    <w:rsid w:val="5DFD7195"/>
    <w:rsid w:val="5DFE46F0"/>
    <w:rsid w:val="5DFFE380"/>
    <w:rsid w:val="5DFFE492"/>
    <w:rsid w:val="5E5F7FAD"/>
    <w:rsid w:val="5E5F93C0"/>
    <w:rsid w:val="5E7798BE"/>
    <w:rsid w:val="5E8E87B4"/>
    <w:rsid w:val="5EB7FF90"/>
    <w:rsid w:val="5EBB17AF"/>
    <w:rsid w:val="5EDE8925"/>
    <w:rsid w:val="5EE57DA3"/>
    <w:rsid w:val="5EEAF32D"/>
    <w:rsid w:val="5EEFED6C"/>
    <w:rsid w:val="5EF7F577"/>
    <w:rsid w:val="5EFDBD3A"/>
    <w:rsid w:val="5EFF1302"/>
    <w:rsid w:val="5EFF8A3E"/>
    <w:rsid w:val="5EFFF732"/>
    <w:rsid w:val="5F1DA654"/>
    <w:rsid w:val="5F376C3A"/>
    <w:rsid w:val="5F3BDC0D"/>
    <w:rsid w:val="5F3C3855"/>
    <w:rsid w:val="5F3D344F"/>
    <w:rsid w:val="5F4B51C8"/>
    <w:rsid w:val="5F5E3557"/>
    <w:rsid w:val="5F6D0135"/>
    <w:rsid w:val="5F7D62FD"/>
    <w:rsid w:val="5F7F5715"/>
    <w:rsid w:val="5F7F6F9F"/>
    <w:rsid w:val="5F9FB1EC"/>
    <w:rsid w:val="5FAF052B"/>
    <w:rsid w:val="5FAF869B"/>
    <w:rsid w:val="5FAFDD45"/>
    <w:rsid w:val="5FB346AE"/>
    <w:rsid w:val="5FB794E1"/>
    <w:rsid w:val="5FB796A9"/>
    <w:rsid w:val="5FBB393B"/>
    <w:rsid w:val="5FC61F74"/>
    <w:rsid w:val="5FCD123C"/>
    <w:rsid w:val="5FCD6374"/>
    <w:rsid w:val="5FDF893E"/>
    <w:rsid w:val="5FDFA11F"/>
    <w:rsid w:val="5FDFDD89"/>
    <w:rsid w:val="5FE33211"/>
    <w:rsid w:val="5FE5781F"/>
    <w:rsid w:val="5FE633F8"/>
    <w:rsid w:val="5FE7BA8B"/>
    <w:rsid w:val="5FEB576E"/>
    <w:rsid w:val="5FED2FEF"/>
    <w:rsid w:val="5FF30E79"/>
    <w:rsid w:val="5FF38B29"/>
    <w:rsid w:val="5FF3CB54"/>
    <w:rsid w:val="5FF7DE30"/>
    <w:rsid w:val="5FF8AA2B"/>
    <w:rsid w:val="5FFA9E0B"/>
    <w:rsid w:val="5FFBF0AA"/>
    <w:rsid w:val="5FFD77E0"/>
    <w:rsid w:val="5FFDD441"/>
    <w:rsid w:val="5FFF1218"/>
    <w:rsid w:val="5FFF40F0"/>
    <w:rsid w:val="5FFF5A47"/>
    <w:rsid w:val="5FFF8A0F"/>
    <w:rsid w:val="5FFF9DAF"/>
    <w:rsid w:val="5FFFCEB7"/>
    <w:rsid w:val="5FFFDA94"/>
    <w:rsid w:val="5FFFF02D"/>
    <w:rsid w:val="617F3DFF"/>
    <w:rsid w:val="62CF2B94"/>
    <w:rsid w:val="63577372"/>
    <w:rsid w:val="63B7C165"/>
    <w:rsid w:val="63BE9788"/>
    <w:rsid w:val="63D6412E"/>
    <w:rsid w:val="63FF8BD8"/>
    <w:rsid w:val="643E76D0"/>
    <w:rsid w:val="64BEE52D"/>
    <w:rsid w:val="64F5C278"/>
    <w:rsid w:val="65DF2FEF"/>
    <w:rsid w:val="65FFB605"/>
    <w:rsid w:val="65FFE6C6"/>
    <w:rsid w:val="66CF75E6"/>
    <w:rsid w:val="6763D790"/>
    <w:rsid w:val="676A3DD8"/>
    <w:rsid w:val="676D8CC2"/>
    <w:rsid w:val="679FF528"/>
    <w:rsid w:val="67C61CCB"/>
    <w:rsid w:val="67ED994C"/>
    <w:rsid w:val="67EFB4E2"/>
    <w:rsid w:val="67FE0434"/>
    <w:rsid w:val="67FEFA14"/>
    <w:rsid w:val="67FFB3B5"/>
    <w:rsid w:val="687FCE36"/>
    <w:rsid w:val="68EFB395"/>
    <w:rsid w:val="68FB430D"/>
    <w:rsid w:val="68FD30E1"/>
    <w:rsid w:val="695EA6D6"/>
    <w:rsid w:val="69F63F5E"/>
    <w:rsid w:val="6A7D7F46"/>
    <w:rsid w:val="6B7D6164"/>
    <w:rsid w:val="6B7F8579"/>
    <w:rsid w:val="6BDB2ADE"/>
    <w:rsid w:val="6BF443FE"/>
    <w:rsid w:val="6BF59BC8"/>
    <w:rsid w:val="6BFE7EA7"/>
    <w:rsid w:val="6CAD11BC"/>
    <w:rsid w:val="6CBFD24B"/>
    <w:rsid w:val="6CF8CF53"/>
    <w:rsid w:val="6D4DE020"/>
    <w:rsid w:val="6D77874D"/>
    <w:rsid w:val="6DA30CB9"/>
    <w:rsid w:val="6DBB0362"/>
    <w:rsid w:val="6DBB1C4E"/>
    <w:rsid w:val="6DD2C835"/>
    <w:rsid w:val="6DD512AD"/>
    <w:rsid w:val="6DDB5CF5"/>
    <w:rsid w:val="6DDE20F6"/>
    <w:rsid w:val="6DDE2FF4"/>
    <w:rsid w:val="6DDF62AC"/>
    <w:rsid w:val="6DE661F1"/>
    <w:rsid w:val="6DE80B9C"/>
    <w:rsid w:val="6DEADF78"/>
    <w:rsid w:val="6DEFAC79"/>
    <w:rsid w:val="6DF8E6EA"/>
    <w:rsid w:val="6DFC7C6E"/>
    <w:rsid w:val="6DFFAF3D"/>
    <w:rsid w:val="6E3D312B"/>
    <w:rsid w:val="6E3F809B"/>
    <w:rsid w:val="6E73EBAB"/>
    <w:rsid w:val="6E7A7709"/>
    <w:rsid w:val="6E7A9954"/>
    <w:rsid w:val="6E7F4A37"/>
    <w:rsid w:val="6E7F8D38"/>
    <w:rsid w:val="6E7FD117"/>
    <w:rsid w:val="6E974FED"/>
    <w:rsid w:val="6EB72BDE"/>
    <w:rsid w:val="6EBB6C03"/>
    <w:rsid w:val="6EDB079D"/>
    <w:rsid w:val="6EEF4044"/>
    <w:rsid w:val="6EEFE0AB"/>
    <w:rsid w:val="6EFE88C0"/>
    <w:rsid w:val="6EFEDED1"/>
    <w:rsid w:val="6F45CF51"/>
    <w:rsid w:val="6F5788D4"/>
    <w:rsid w:val="6F73D08D"/>
    <w:rsid w:val="6F7F50EE"/>
    <w:rsid w:val="6F7FEBF2"/>
    <w:rsid w:val="6FA237A0"/>
    <w:rsid w:val="6FAFA807"/>
    <w:rsid w:val="6FB9E6EB"/>
    <w:rsid w:val="6FBABE2B"/>
    <w:rsid w:val="6FBD9B57"/>
    <w:rsid w:val="6FBFCBC9"/>
    <w:rsid w:val="6FCB210A"/>
    <w:rsid w:val="6FCBD3B2"/>
    <w:rsid w:val="6FD8DBC5"/>
    <w:rsid w:val="6FDFA16D"/>
    <w:rsid w:val="6FEA6781"/>
    <w:rsid w:val="6FEE0643"/>
    <w:rsid w:val="6FEFE6CC"/>
    <w:rsid w:val="6FF63C4F"/>
    <w:rsid w:val="6FFD2D39"/>
    <w:rsid w:val="6FFD4819"/>
    <w:rsid w:val="6FFE6E10"/>
    <w:rsid w:val="6FFE8B62"/>
    <w:rsid w:val="6FFEAB9B"/>
    <w:rsid w:val="6FFF17A9"/>
    <w:rsid w:val="6FFF4BFB"/>
    <w:rsid w:val="6FFF6D5D"/>
    <w:rsid w:val="6FFF83F9"/>
    <w:rsid w:val="6FFF90F6"/>
    <w:rsid w:val="70FF91E4"/>
    <w:rsid w:val="713F096B"/>
    <w:rsid w:val="727D253E"/>
    <w:rsid w:val="72BFB4F0"/>
    <w:rsid w:val="72DFD494"/>
    <w:rsid w:val="72E7F668"/>
    <w:rsid w:val="72F66205"/>
    <w:rsid w:val="72FEDB37"/>
    <w:rsid w:val="72FF496C"/>
    <w:rsid w:val="733D1C4A"/>
    <w:rsid w:val="733F4201"/>
    <w:rsid w:val="7347FF7C"/>
    <w:rsid w:val="736F1547"/>
    <w:rsid w:val="7377B270"/>
    <w:rsid w:val="738E5A76"/>
    <w:rsid w:val="73BFD686"/>
    <w:rsid w:val="73EA3937"/>
    <w:rsid w:val="73EB044C"/>
    <w:rsid w:val="73EF1206"/>
    <w:rsid w:val="73F9F3E5"/>
    <w:rsid w:val="73FADDCA"/>
    <w:rsid w:val="73FC11FD"/>
    <w:rsid w:val="73FDA58A"/>
    <w:rsid w:val="73FEF72B"/>
    <w:rsid w:val="73FF7399"/>
    <w:rsid w:val="73FF93D6"/>
    <w:rsid w:val="747F042C"/>
    <w:rsid w:val="74B60719"/>
    <w:rsid w:val="74CE0330"/>
    <w:rsid w:val="74FF083D"/>
    <w:rsid w:val="752B2B30"/>
    <w:rsid w:val="75676872"/>
    <w:rsid w:val="757B8BDF"/>
    <w:rsid w:val="758FE047"/>
    <w:rsid w:val="75B6B880"/>
    <w:rsid w:val="75BEC941"/>
    <w:rsid w:val="75CE2AB3"/>
    <w:rsid w:val="75DB53D9"/>
    <w:rsid w:val="75E75565"/>
    <w:rsid w:val="75ECC47A"/>
    <w:rsid w:val="75EEB74A"/>
    <w:rsid w:val="75EF11FE"/>
    <w:rsid w:val="75F333AE"/>
    <w:rsid w:val="75FA5B3E"/>
    <w:rsid w:val="75FD8ECD"/>
    <w:rsid w:val="75FDA1D6"/>
    <w:rsid w:val="766DDFFC"/>
    <w:rsid w:val="76977F02"/>
    <w:rsid w:val="769E7E1C"/>
    <w:rsid w:val="76BD3ED8"/>
    <w:rsid w:val="76BDDF02"/>
    <w:rsid w:val="76BE2308"/>
    <w:rsid w:val="76BFF316"/>
    <w:rsid w:val="76E9BA07"/>
    <w:rsid w:val="76EAB9B5"/>
    <w:rsid w:val="76EB572D"/>
    <w:rsid w:val="76EF10BB"/>
    <w:rsid w:val="76F9718B"/>
    <w:rsid w:val="76FB7920"/>
    <w:rsid w:val="76FF4D8D"/>
    <w:rsid w:val="76FF7A51"/>
    <w:rsid w:val="76FF8D5F"/>
    <w:rsid w:val="77575C84"/>
    <w:rsid w:val="775F1626"/>
    <w:rsid w:val="776F2CD9"/>
    <w:rsid w:val="77758E82"/>
    <w:rsid w:val="7777D2E7"/>
    <w:rsid w:val="777A842A"/>
    <w:rsid w:val="777F7843"/>
    <w:rsid w:val="778FC8A6"/>
    <w:rsid w:val="7794DEC5"/>
    <w:rsid w:val="779B114B"/>
    <w:rsid w:val="77AFD1D5"/>
    <w:rsid w:val="77BB2E23"/>
    <w:rsid w:val="77BB98B3"/>
    <w:rsid w:val="77BD2484"/>
    <w:rsid w:val="77BD480B"/>
    <w:rsid w:val="77CD911D"/>
    <w:rsid w:val="77D72579"/>
    <w:rsid w:val="77DD0AAD"/>
    <w:rsid w:val="77DDC92B"/>
    <w:rsid w:val="77DE04EF"/>
    <w:rsid w:val="77DF13B1"/>
    <w:rsid w:val="77DF2D4A"/>
    <w:rsid w:val="77E35270"/>
    <w:rsid w:val="77E70F10"/>
    <w:rsid w:val="77E9AC3F"/>
    <w:rsid w:val="77EC89A8"/>
    <w:rsid w:val="77F7A0F9"/>
    <w:rsid w:val="77FBA3C3"/>
    <w:rsid w:val="77FD078F"/>
    <w:rsid w:val="77FD9081"/>
    <w:rsid w:val="77FDF002"/>
    <w:rsid w:val="77FE91CA"/>
    <w:rsid w:val="77FF13FD"/>
    <w:rsid w:val="77FF47A2"/>
    <w:rsid w:val="77FF83C3"/>
    <w:rsid w:val="786BDD66"/>
    <w:rsid w:val="78BABD50"/>
    <w:rsid w:val="78CDDD14"/>
    <w:rsid w:val="78FFFEFF"/>
    <w:rsid w:val="793D99B5"/>
    <w:rsid w:val="79576E2D"/>
    <w:rsid w:val="79586B99"/>
    <w:rsid w:val="795DEC98"/>
    <w:rsid w:val="797489ED"/>
    <w:rsid w:val="79768D44"/>
    <w:rsid w:val="7976DD14"/>
    <w:rsid w:val="797BAE2C"/>
    <w:rsid w:val="797F5C6A"/>
    <w:rsid w:val="797FE0A5"/>
    <w:rsid w:val="79BDDE58"/>
    <w:rsid w:val="79BFF785"/>
    <w:rsid w:val="79CFB8A7"/>
    <w:rsid w:val="79DB4136"/>
    <w:rsid w:val="79F96AF6"/>
    <w:rsid w:val="79F9E3E3"/>
    <w:rsid w:val="79FF71A9"/>
    <w:rsid w:val="7A1E79FF"/>
    <w:rsid w:val="7A552640"/>
    <w:rsid w:val="7A663ECA"/>
    <w:rsid w:val="7A73D471"/>
    <w:rsid w:val="7A7F8480"/>
    <w:rsid w:val="7AB254E3"/>
    <w:rsid w:val="7ACF64D5"/>
    <w:rsid w:val="7AD7EA8F"/>
    <w:rsid w:val="7ADBA845"/>
    <w:rsid w:val="7ADBF39B"/>
    <w:rsid w:val="7ADC3046"/>
    <w:rsid w:val="7ADFD246"/>
    <w:rsid w:val="7AEDE86D"/>
    <w:rsid w:val="7AEEC9A5"/>
    <w:rsid w:val="7AEF3A72"/>
    <w:rsid w:val="7AFF0BFA"/>
    <w:rsid w:val="7B29C99D"/>
    <w:rsid w:val="7B2FD9E5"/>
    <w:rsid w:val="7B5BFFDE"/>
    <w:rsid w:val="7B5D16AF"/>
    <w:rsid w:val="7B5E2D8C"/>
    <w:rsid w:val="7B677B2B"/>
    <w:rsid w:val="7B6EC48D"/>
    <w:rsid w:val="7B6F4171"/>
    <w:rsid w:val="7B741B8F"/>
    <w:rsid w:val="7B777FFE"/>
    <w:rsid w:val="7B77AF32"/>
    <w:rsid w:val="7B7D0DD5"/>
    <w:rsid w:val="7B7DCCD4"/>
    <w:rsid w:val="7B7FD42B"/>
    <w:rsid w:val="7B7FEEE9"/>
    <w:rsid w:val="7BA6EBCF"/>
    <w:rsid w:val="7BA73971"/>
    <w:rsid w:val="7BAF08EA"/>
    <w:rsid w:val="7BAFA1F5"/>
    <w:rsid w:val="7BB832FC"/>
    <w:rsid w:val="7BBA048F"/>
    <w:rsid w:val="7BBA84C7"/>
    <w:rsid w:val="7BBE5EA2"/>
    <w:rsid w:val="7BBFA0E8"/>
    <w:rsid w:val="7BCFA539"/>
    <w:rsid w:val="7BDEF169"/>
    <w:rsid w:val="7BDFEDFB"/>
    <w:rsid w:val="7BE84ADD"/>
    <w:rsid w:val="7BEE8B96"/>
    <w:rsid w:val="7BEFC3A3"/>
    <w:rsid w:val="7BFD1006"/>
    <w:rsid w:val="7BFD3F69"/>
    <w:rsid w:val="7BFE019F"/>
    <w:rsid w:val="7BFE6670"/>
    <w:rsid w:val="7BFE7E14"/>
    <w:rsid w:val="7BFF004F"/>
    <w:rsid w:val="7BFF41AE"/>
    <w:rsid w:val="7BFF4D18"/>
    <w:rsid w:val="7BFF728B"/>
    <w:rsid w:val="7BFFDBF7"/>
    <w:rsid w:val="7C4BDAC4"/>
    <w:rsid w:val="7C5DD9B2"/>
    <w:rsid w:val="7C7ADEA9"/>
    <w:rsid w:val="7CDB23A5"/>
    <w:rsid w:val="7CDD8680"/>
    <w:rsid w:val="7CDF303F"/>
    <w:rsid w:val="7CE969CE"/>
    <w:rsid w:val="7CF3750B"/>
    <w:rsid w:val="7CF3E72A"/>
    <w:rsid w:val="7CF63989"/>
    <w:rsid w:val="7CF7A780"/>
    <w:rsid w:val="7CFED298"/>
    <w:rsid w:val="7CFEDB15"/>
    <w:rsid w:val="7CFFF8D3"/>
    <w:rsid w:val="7D2E62A1"/>
    <w:rsid w:val="7D3BD6D5"/>
    <w:rsid w:val="7D3FAD19"/>
    <w:rsid w:val="7D4DC81F"/>
    <w:rsid w:val="7D5F2663"/>
    <w:rsid w:val="7D73AF5D"/>
    <w:rsid w:val="7D75296E"/>
    <w:rsid w:val="7D760A1A"/>
    <w:rsid w:val="7D7AE3A0"/>
    <w:rsid w:val="7D7CBABF"/>
    <w:rsid w:val="7D7E1553"/>
    <w:rsid w:val="7D7F3EDD"/>
    <w:rsid w:val="7D871254"/>
    <w:rsid w:val="7DA25706"/>
    <w:rsid w:val="7DB9F585"/>
    <w:rsid w:val="7DBFDA6D"/>
    <w:rsid w:val="7DC687D4"/>
    <w:rsid w:val="7DCF915D"/>
    <w:rsid w:val="7DD637EC"/>
    <w:rsid w:val="7DD7332E"/>
    <w:rsid w:val="7DDB49C9"/>
    <w:rsid w:val="7DDF22FE"/>
    <w:rsid w:val="7DDF4FC1"/>
    <w:rsid w:val="7DE3DA78"/>
    <w:rsid w:val="7DEA1D37"/>
    <w:rsid w:val="7DEE4527"/>
    <w:rsid w:val="7DF5E584"/>
    <w:rsid w:val="7DF68EB5"/>
    <w:rsid w:val="7DF75F94"/>
    <w:rsid w:val="7DF799DC"/>
    <w:rsid w:val="7DF980CA"/>
    <w:rsid w:val="7DFB0AEF"/>
    <w:rsid w:val="7DFB7F27"/>
    <w:rsid w:val="7DFBA78E"/>
    <w:rsid w:val="7DFD1568"/>
    <w:rsid w:val="7DFD3375"/>
    <w:rsid w:val="7DFE21E5"/>
    <w:rsid w:val="7DFE8F5C"/>
    <w:rsid w:val="7DFF28A1"/>
    <w:rsid w:val="7DFF2F16"/>
    <w:rsid w:val="7DFF32CD"/>
    <w:rsid w:val="7DFF5292"/>
    <w:rsid w:val="7DFF9AB2"/>
    <w:rsid w:val="7E0DC641"/>
    <w:rsid w:val="7E2B53E7"/>
    <w:rsid w:val="7E3EDE7D"/>
    <w:rsid w:val="7E453F9F"/>
    <w:rsid w:val="7E55F00F"/>
    <w:rsid w:val="7E5D64EE"/>
    <w:rsid w:val="7E6D8404"/>
    <w:rsid w:val="7E6F144F"/>
    <w:rsid w:val="7E766A57"/>
    <w:rsid w:val="7E7F8E57"/>
    <w:rsid w:val="7E932EFA"/>
    <w:rsid w:val="7E9F0565"/>
    <w:rsid w:val="7E9FCAC0"/>
    <w:rsid w:val="7EB4D553"/>
    <w:rsid w:val="7EB5E78D"/>
    <w:rsid w:val="7EB659C3"/>
    <w:rsid w:val="7EB76EA2"/>
    <w:rsid w:val="7EBCFA27"/>
    <w:rsid w:val="7EBE819D"/>
    <w:rsid w:val="7EBF3FFE"/>
    <w:rsid w:val="7EBFA0B2"/>
    <w:rsid w:val="7EBFAF71"/>
    <w:rsid w:val="7EBFED11"/>
    <w:rsid w:val="7ECDE887"/>
    <w:rsid w:val="7ECFA046"/>
    <w:rsid w:val="7ED41EB6"/>
    <w:rsid w:val="7ED692AE"/>
    <w:rsid w:val="7ED99F8B"/>
    <w:rsid w:val="7EDCAFA8"/>
    <w:rsid w:val="7EDF16F5"/>
    <w:rsid w:val="7EDF9587"/>
    <w:rsid w:val="7EEBCC18"/>
    <w:rsid w:val="7EECCAE1"/>
    <w:rsid w:val="7EEE34BF"/>
    <w:rsid w:val="7EEED33D"/>
    <w:rsid w:val="7EEF531C"/>
    <w:rsid w:val="7EEF8345"/>
    <w:rsid w:val="7EEFC292"/>
    <w:rsid w:val="7EF9C74E"/>
    <w:rsid w:val="7EFB085A"/>
    <w:rsid w:val="7EFB3D1D"/>
    <w:rsid w:val="7EFD65A4"/>
    <w:rsid w:val="7EFD8F12"/>
    <w:rsid w:val="7EFE813B"/>
    <w:rsid w:val="7EFF2742"/>
    <w:rsid w:val="7EFF724D"/>
    <w:rsid w:val="7EFFA9A0"/>
    <w:rsid w:val="7EFFD5D3"/>
    <w:rsid w:val="7F36FECC"/>
    <w:rsid w:val="7F3B2129"/>
    <w:rsid w:val="7F3D5236"/>
    <w:rsid w:val="7F3FA927"/>
    <w:rsid w:val="7F3FAB88"/>
    <w:rsid w:val="7F510E00"/>
    <w:rsid w:val="7F538D82"/>
    <w:rsid w:val="7F556C12"/>
    <w:rsid w:val="7F59FC3E"/>
    <w:rsid w:val="7F6280B2"/>
    <w:rsid w:val="7F660027"/>
    <w:rsid w:val="7F67FA7C"/>
    <w:rsid w:val="7F71B18F"/>
    <w:rsid w:val="7F7589D6"/>
    <w:rsid w:val="7F79B944"/>
    <w:rsid w:val="7F79E0EB"/>
    <w:rsid w:val="7F7A198B"/>
    <w:rsid w:val="7F7A8511"/>
    <w:rsid w:val="7F7AD170"/>
    <w:rsid w:val="7F7B5B56"/>
    <w:rsid w:val="7F7D2FBD"/>
    <w:rsid w:val="7F7DE614"/>
    <w:rsid w:val="7F7E79A9"/>
    <w:rsid w:val="7F7F65B7"/>
    <w:rsid w:val="7F7F6CCA"/>
    <w:rsid w:val="7F7F839F"/>
    <w:rsid w:val="7F7F88DB"/>
    <w:rsid w:val="7F7F8CE9"/>
    <w:rsid w:val="7F7F955D"/>
    <w:rsid w:val="7F7FB470"/>
    <w:rsid w:val="7F7FE82B"/>
    <w:rsid w:val="7F87F346"/>
    <w:rsid w:val="7F87F410"/>
    <w:rsid w:val="7F8B5293"/>
    <w:rsid w:val="7F8D4744"/>
    <w:rsid w:val="7F8F3136"/>
    <w:rsid w:val="7F9DC8BA"/>
    <w:rsid w:val="7F9FF0BA"/>
    <w:rsid w:val="7FA743A2"/>
    <w:rsid w:val="7FA77667"/>
    <w:rsid w:val="7FAE1E4C"/>
    <w:rsid w:val="7FB70FE8"/>
    <w:rsid w:val="7FB7468E"/>
    <w:rsid w:val="7FBB20E7"/>
    <w:rsid w:val="7FBBEC61"/>
    <w:rsid w:val="7FBD985A"/>
    <w:rsid w:val="7FBF1BBE"/>
    <w:rsid w:val="7FBFE45F"/>
    <w:rsid w:val="7FBFF1AE"/>
    <w:rsid w:val="7FC5098E"/>
    <w:rsid w:val="7FCB4D41"/>
    <w:rsid w:val="7FCBFD57"/>
    <w:rsid w:val="7FCEE6A9"/>
    <w:rsid w:val="7FCFBA16"/>
    <w:rsid w:val="7FCFFDC7"/>
    <w:rsid w:val="7FD3A757"/>
    <w:rsid w:val="7FD563DD"/>
    <w:rsid w:val="7FD59BCB"/>
    <w:rsid w:val="7FD6E8AF"/>
    <w:rsid w:val="7FD7AD48"/>
    <w:rsid w:val="7FD7B9B5"/>
    <w:rsid w:val="7FD97833"/>
    <w:rsid w:val="7FD9F931"/>
    <w:rsid w:val="7FDB2EDF"/>
    <w:rsid w:val="7FDBA0BD"/>
    <w:rsid w:val="7FDD5F10"/>
    <w:rsid w:val="7FDE0F9A"/>
    <w:rsid w:val="7FDF2672"/>
    <w:rsid w:val="7FDF29AE"/>
    <w:rsid w:val="7FDF6136"/>
    <w:rsid w:val="7FDF99CD"/>
    <w:rsid w:val="7FDFC406"/>
    <w:rsid w:val="7FE52EAF"/>
    <w:rsid w:val="7FEA7854"/>
    <w:rsid w:val="7FEBC790"/>
    <w:rsid w:val="7FECC31C"/>
    <w:rsid w:val="7FED0CE3"/>
    <w:rsid w:val="7FED5CEB"/>
    <w:rsid w:val="7FEEB7E2"/>
    <w:rsid w:val="7FEF0B81"/>
    <w:rsid w:val="7FEF805D"/>
    <w:rsid w:val="7FEFA13B"/>
    <w:rsid w:val="7FEFD49F"/>
    <w:rsid w:val="7FF12C86"/>
    <w:rsid w:val="7FF1791F"/>
    <w:rsid w:val="7FF22606"/>
    <w:rsid w:val="7FF382EE"/>
    <w:rsid w:val="7FF43C71"/>
    <w:rsid w:val="7FF78B8D"/>
    <w:rsid w:val="7FF78D67"/>
    <w:rsid w:val="7FF933EA"/>
    <w:rsid w:val="7FFACD16"/>
    <w:rsid w:val="7FFB51A5"/>
    <w:rsid w:val="7FFB7778"/>
    <w:rsid w:val="7FFB8368"/>
    <w:rsid w:val="7FFB9E6E"/>
    <w:rsid w:val="7FFBE6A8"/>
    <w:rsid w:val="7FFC05CE"/>
    <w:rsid w:val="7FFD024A"/>
    <w:rsid w:val="7FFD6273"/>
    <w:rsid w:val="7FFDA04C"/>
    <w:rsid w:val="7FFE591C"/>
    <w:rsid w:val="7FFF223B"/>
    <w:rsid w:val="7FFF2585"/>
    <w:rsid w:val="7FFF3BC1"/>
    <w:rsid w:val="7FFF3FF2"/>
    <w:rsid w:val="7FFF41DD"/>
    <w:rsid w:val="7FFF5863"/>
    <w:rsid w:val="7FFF615E"/>
    <w:rsid w:val="7FFF76E7"/>
    <w:rsid w:val="7FFFB784"/>
    <w:rsid w:val="7FFFBD42"/>
    <w:rsid w:val="836FB8BD"/>
    <w:rsid w:val="867F68DD"/>
    <w:rsid w:val="874FB714"/>
    <w:rsid w:val="87BF52EA"/>
    <w:rsid w:val="87E36235"/>
    <w:rsid w:val="87FDE8DB"/>
    <w:rsid w:val="89EF8855"/>
    <w:rsid w:val="8BF67ABB"/>
    <w:rsid w:val="8C9E2CCE"/>
    <w:rsid w:val="8C9F087A"/>
    <w:rsid w:val="8CEC27A4"/>
    <w:rsid w:val="8CEFD554"/>
    <w:rsid w:val="8DB09FED"/>
    <w:rsid w:val="8DD9255F"/>
    <w:rsid w:val="8E774070"/>
    <w:rsid w:val="8E7F39A1"/>
    <w:rsid w:val="8EAF3911"/>
    <w:rsid w:val="8EDE26C2"/>
    <w:rsid w:val="8EFE426F"/>
    <w:rsid w:val="8F7B669C"/>
    <w:rsid w:val="8FF7B1A4"/>
    <w:rsid w:val="92EDC774"/>
    <w:rsid w:val="93BE9F36"/>
    <w:rsid w:val="93F97E05"/>
    <w:rsid w:val="94DD944A"/>
    <w:rsid w:val="95BD9479"/>
    <w:rsid w:val="95C75B1C"/>
    <w:rsid w:val="95F6709E"/>
    <w:rsid w:val="96FB74A3"/>
    <w:rsid w:val="97DEDB6C"/>
    <w:rsid w:val="97F8FF24"/>
    <w:rsid w:val="99AE98FF"/>
    <w:rsid w:val="99CFFDB9"/>
    <w:rsid w:val="99FB31EC"/>
    <w:rsid w:val="9AE97DA0"/>
    <w:rsid w:val="9B3EACA9"/>
    <w:rsid w:val="9BED18CA"/>
    <w:rsid w:val="9BF79616"/>
    <w:rsid w:val="9BF79FFD"/>
    <w:rsid w:val="9CDA72FE"/>
    <w:rsid w:val="9CF5EF31"/>
    <w:rsid w:val="9D194026"/>
    <w:rsid w:val="9D1F336E"/>
    <w:rsid w:val="9D991C0D"/>
    <w:rsid w:val="9DA3FD73"/>
    <w:rsid w:val="9DDF290F"/>
    <w:rsid w:val="9DED321B"/>
    <w:rsid w:val="9DEF8637"/>
    <w:rsid w:val="9DF96424"/>
    <w:rsid w:val="9DFFA783"/>
    <w:rsid w:val="9EB7C527"/>
    <w:rsid w:val="9EC7360D"/>
    <w:rsid w:val="9EDD85A7"/>
    <w:rsid w:val="9F3FB32E"/>
    <w:rsid w:val="9FBBA8FD"/>
    <w:rsid w:val="9FBBE3E4"/>
    <w:rsid w:val="9FBFB51D"/>
    <w:rsid w:val="9FE374B3"/>
    <w:rsid w:val="9FE615A7"/>
    <w:rsid w:val="9FFD3F8E"/>
    <w:rsid w:val="9FFD47EF"/>
    <w:rsid w:val="9FFE7C16"/>
    <w:rsid w:val="9FFF2762"/>
    <w:rsid w:val="9FFFD694"/>
    <w:rsid w:val="A5B901A3"/>
    <w:rsid w:val="A6661027"/>
    <w:rsid w:val="A73FC86D"/>
    <w:rsid w:val="A7F5EED8"/>
    <w:rsid w:val="A7FB77CE"/>
    <w:rsid w:val="A96FDA95"/>
    <w:rsid w:val="A9FDA630"/>
    <w:rsid w:val="AA6FAFC4"/>
    <w:rsid w:val="AADD2C70"/>
    <w:rsid w:val="AB3D3386"/>
    <w:rsid w:val="AB4EE396"/>
    <w:rsid w:val="AB55453D"/>
    <w:rsid w:val="AB9D914E"/>
    <w:rsid w:val="AC3DCCC5"/>
    <w:rsid w:val="AC9B0D4E"/>
    <w:rsid w:val="ACDD5736"/>
    <w:rsid w:val="ADBD2397"/>
    <w:rsid w:val="ADFF79D9"/>
    <w:rsid w:val="AE33D466"/>
    <w:rsid w:val="AE7EC625"/>
    <w:rsid w:val="AE7F2B8E"/>
    <w:rsid w:val="AEEF9F80"/>
    <w:rsid w:val="AF5D5E5E"/>
    <w:rsid w:val="AF6E095C"/>
    <w:rsid w:val="AF9DBDFA"/>
    <w:rsid w:val="AFA1823D"/>
    <w:rsid w:val="AFBED153"/>
    <w:rsid w:val="AFCFE13A"/>
    <w:rsid w:val="AFEF7BFB"/>
    <w:rsid w:val="AFF565D9"/>
    <w:rsid w:val="AFFE641D"/>
    <w:rsid w:val="B0FC648A"/>
    <w:rsid w:val="B1D7DFBC"/>
    <w:rsid w:val="B1E9CC77"/>
    <w:rsid w:val="B1EEC735"/>
    <w:rsid w:val="B37F8B32"/>
    <w:rsid w:val="B3B4A783"/>
    <w:rsid w:val="B3BB2D1C"/>
    <w:rsid w:val="B3D7B8D5"/>
    <w:rsid w:val="B3FDA053"/>
    <w:rsid w:val="B4DB92AD"/>
    <w:rsid w:val="B574FA9E"/>
    <w:rsid w:val="B5A703FC"/>
    <w:rsid w:val="B5DA9048"/>
    <w:rsid w:val="B66E5F02"/>
    <w:rsid w:val="B66EEBF3"/>
    <w:rsid w:val="B66F2185"/>
    <w:rsid w:val="B6FF20A3"/>
    <w:rsid w:val="B73FC8B0"/>
    <w:rsid w:val="B77DD5F4"/>
    <w:rsid w:val="B77FC4FC"/>
    <w:rsid w:val="B7A3630C"/>
    <w:rsid w:val="B7B75D5D"/>
    <w:rsid w:val="B7B90469"/>
    <w:rsid w:val="B7CD311D"/>
    <w:rsid w:val="B7D72BCD"/>
    <w:rsid w:val="B7DAEF83"/>
    <w:rsid w:val="B7DAFD5F"/>
    <w:rsid w:val="B7EE8089"/>
    <w:rsid w:val="B7EF7EF7"/>
    <w:rsid w:val="B7F3691C"/>
    <w:rsid w:val="B7F3E621"/>
    <w:rsid w:val="B7F791A8"/>
    <w:rsid w:val="B7FB5780"/>
    <w:rsid w:val="B7FCC62D"/>
    <w:rsid w:val="B7FE1CD7"/>
    <w:rsid w:val="B7FE8EE2"/>
    <w:rsid w:val="B7FEEBD0"/>
    <w:rsid w:val="B7FFB133"/>
    <w:rsid w:val="B8EF99A3"/>
    <w:rsid w:val="B93B9220"/>
    <w:rsid w:val="B958CD36"/>
    <w:rsid w:val="B96EAB52"/>
    <w:rsid w:val="B99B19A8"/>
    <w:rsid w:val="B9DE5585"/>
    <w:rsid w:val="B9DFCA90"/>
    <w:rsid w:val="B9EF70DC"/>
    <w:rsid w:val="BA3D5D32"/>
    <w:rsid w:val="BA7D447A"/>
    <w:rsid w:val="BADFF7B1"/>
    <w:rsid w:val="BB0B7035"/>
    <w:rsid w:val="BB5F93F5"/>
    <w:rsid w:val="BB762CB7"/>
    <w:rsid w:val="BBCBBA56"/>
    <w:rsid w:val="BBDFD0F5"/>
    <w:rsid w:val="BBE25294"/>
    <w:rsid w:val="BBEA1075"/>
    <w:rsid w:val="BBEFD72C"/>
    <w:rsid w:val="BBF3F91C"/>
    <w:rsid w:val="BBF69FFD"/>
    <w:rsid w:val="BBFF2AC0"/>
    <w:rsid w:val="BBFFAB56"/>
    <w:rsid w:val="BBFFB70C"/>
    <w:rsid w:val="BC71090A"/>
    <w:rsid w:val="BD5F52B0"/>
    <w:rsid w:val="BD7976D5"/>
    <w:rsid w:val="BD96DD11"/>
    <w:rsid w:val="BDB7E243"/>
    <w:rsid w:val="BDBD6F72"/>
    <w:rsid w:val="BDBE925F"/>
    <w:rsid w:val="BDD73372"/>
    <w:rsid w:val="BDDDE585"/>
    <w:rsid w:val="BDDF5E30"/>
    <w:rsid w:val="BDEB7CC1"/>
    <w:rsid w:val="BDEB8624"/>
    <w:rsid w:val="BDEFABC7"/>
    <w:rsid w:val="BDF9E3FF"/>
    <w:rsid w:val="BDFCC585"/>
    <w:rsid w:val="BDFEA7C2"/>
    <w:rsid w:val="BDFF86DF"/>
    <w:rsid w:val="BE1E5E0D"/>
    <w:rsid w:val="BE49700A"/>
    <w:rsid w:val="BE5FCA0B"/>
    <w:rsid w:val="BE660A33"/>
    <w:rsid w:val="BE6DF3A8"/>
    <w:rsid w:val="BEB2E765"/>
    <w:rsid w:val="BEBF1431"/>
    <w:rsid w:val="BED5365F"/>
    <w:rsid w:val="BEDA6385"/>
    <w:rsid w:val="BEDF0543"/>
    <w:rsid w:val="BEDF3E81"/>
    <w:rsid w:val="BEE4BE6C"/>
    <w:rsid w:val="BEEDFC0C"/>
    <w:rsid w:val="BEEF1399"/>
    <w:rsid w:val="BEEF41A4"/>
    <w:rsid w:val="BEFA4300"/>
    <w:rsid w:val="BEFB44CC"/>
    <w:rsid w:val="BEFEABB4"/>
    <w:rsid w:val="BEFEBF2B"/>
    <w:rsid w:val="BF162D05"/>
    <w:rsid w:val="BF17EB6E"/>
    <w:rsid w:val="BF296C33"/>
    <w:rsid w:val="BF2F1293"/>
    <w:rsid w:val="BF433F2D"/>
    <w:rsid w:val="BF4DAC25"/>
    <w:rsid w:val="BF575BF6"/>
    <w:rsid w:val="BF5AA449"/>
    <w:rsid w:val="BF5B3E99"/>
    <w:rsid w:val="BF5FE625"/>
    <w:rsid w:val="BF6D0D5A"/>
    <w:rsid w:val="BF757F32"/>
    <w:rsid w:val="BF7B7616"/>
    <w:rsid w:val="BF7CAC92"/>
    <w:rsid w:val="BF7E114C"/>
    <w:rsid w:val="BF7E4FCB"/>
    <w:rsid w:val="BF7EF5B6"/>
    <w:rsid w:val="BF7F1F8A"/>
    <w:rsid w:val="BF7FEF35"/>
    <w:rsid w:val="BF9D69DF"/>
    <w:rsid w:val="BF9DA919"/>
    <w:rsid w:val="BFA7623D"/>
    <w:rsid w:val="BFA7CC9E"/>
    <w:rsid w:val="BFB735CB"/>
    <w:rsid w:val="BFBD3F6B"/>
    <w:rsid w:val="BFBDE3A6"/>
    <w:rsid w:val="BFBF9506"/>
    <w:rsid w:val="BFCC7649"/>
    <w:rsid w:val="BFCEC57D"/>
    <w:rsid w:val="BFCEFD54"/>
    <w:rsid w:val="BFD15AFD"/>
    <w:rsid w:val="BFD16DFC"/>
    <w:rsid w:val="BFD3BEF0"/>
    <w:rsid w:val="BFD704CB"/>
    <w:rsid w:val="BFDB55FA"/>
    <w:rsid w:val="BFE72AEE"/>
    <w:rsid w:val="BFEF37D2"/>
    <w:rsid w:val="BFEF484D"/>
    <w:rsid w:val="BFFB0341"/>
    <w:rsid w:val="BFFBB3AB"/>
    <w:rsid w:val="BFFBC66F"/>
    <w:rsid w:val="BFFBDD5B"/>
    <w:rsid w:val="BFFE1187"/>
    <w:rsid w:val="BFFE7A46"/>
    <w:rsid w:val="BFFFC3E4"/>
    <w:rsid w:val="C2EEF46E"/>
    <w:rsid w:val="C3F53F2C"/>
    <w:rsid w:val="C57AC5D2"/>
    <w:rsid w:val="C5F69728"/>
    <w:rsid w:val="C5FFCB6D"/>
    <w:rsid w:val="C6FE0234"/>
    <w:rsid w:val="C77F0BBC"/>
    <w:rsid w:val="C7FBFC24"/>
    <w:rsid w:val="C7FBFD82"/>
    <w:rsid w:val="C7FF5E56"/>
    <w:rsid w:val="C9F36C91"/>
    <w:rsid w:val="C9FFB4DF"/>
    <w:rsid w:val="CAE6A4D4"/>
    <w:rsid w:val="CBB5616F"/>
    <w:rsid w:val="CD2F0515"/>
    <w:rsid w:val="CDFB0C31"/>
    <w:rsid w:val="CE6F5CE9"/>
    <w:rsid w:val="CE7ED152"/>
    <w:rsid w:val="CEEB8623"/>
    <w:rsid w:val="CEF2E579"/>
    <w:rsid w:val="CEFED119"/>
    <w:rsid w:val="CEFF536F"/>
    <w:rsid w:val="CF36A270"/>
    <w:rsid w:val="CF3DFDA5"/>
    <w:rsid w:val="CF7BBED2"/>
    <w:rsid w:val="CF953713"/>
    <w:rsid w:val="CFAF4E88"/>
    <w:rsid w:val="CFBC6440"/>
    <w:rsid w:val="CFDEBD6F"/>
    <w:rsid w:val="CFEF13E7"/>
    <w:rsid w:val="CFEF4260"/>
    <w:rsid w:val="CFF752AC"/>
    <w:rsid w:val="CFF7F796"/>
    <w:rsid w:val="CFFB51C2"/>
    <w:rsid w:val="CFFFE42B"/>
    <w:rsid w:val="D14DBDFA"/>
    <w:rsid w:val="D1DFB3A6"/>
    <w:rsid w:val="D2361131"/>
    <w:rsid w:val="D37C8EF2"/>
    <w:rsid w:val="D3AF95E0"/>
    <w:rsid w:val="D3EA3145"/>
    <w:rsid w:val="D3EEE338"/>
    <w:rsid w:val="D3FBDE27"/>
    <w:rsid w:val="D3FEC543"/>
    <w:rsid w:val="D3FFD5F5"/>
    <w:rsid w:val="D567DE50"/>
    <w:rsid w:val="D5778A68"/>
    <w:rsid w:val="D578724B"/>
    <w:rsid w:val="D57C134E"/>
    <w:rsid w:val="D5970529"/>
    <w:rsid w:val="D5E5C7E6"/>
    <w:rsid w:val="D5E8C435"/>
    <w:rsid w:val="D5EF6049"/>
    <w:rsid w:val="D66FBDD8"/>
    <w:rsid w:val="D6763D61"/>
    <w:rsid w:val="D6D6D829"/>
    <w:rsid w:val="D6EE7B31"/>
    <w:rsid w:val="D71BC595"/>
    <w:rsid w:val="D73B8DDC"/>
    <w:rsid w:val="D73F5C2A"/>
    <w:rsid w:val="D753D65A"/>
    <w:rsid w:val="D76B0FD6"/>
    <w:rsid w:val="D77585C7"/>
    <w:rsid w:val="D77B05DB"/>
    <w:rsid w:val="D7857540"/>
    <w:rsid w:val="D79F4398"/>
    <w:rsid w:val="D7BF640A"/>
    <w:rsid w:val="D7D33CD1"/>
    <w:rsid w:val="D7DF30D0"/>
    <w:rsid w:val="D7DFA91C"/>
    <w:rsid w:val="D7F642C2"/>
    <w:rsid w:val="D7FB0345"/>
    <w:rsid w:val="D7FB8CD8"/>
    <w:rsid w:val="D7FD4CC3"/>
    <w:rsid w:val="D7FEE616"/>
    <w:rsid w:val="D7FF4555"/>
    <w:rsid w:val="D7FFAA0A"/>
    <w:rsid w:val="D7FFB6DE"/>
    <w:rsid w:val="D7FFBB21"/>
    <w:rsid w:val="D8F3EDC0"/>
    <w:rsid w:val="D96E91C7"/>
    <w:rsid w:val="D9BAB8A2"/>
    <w:rsid w:val="D9E9B231"/>
    <w:rsid w:val="D9F46385"/>
    <w:rsid w:val="D9FE49CF"/>
    <w:rsid w:val="DA4D29D2"/>
    <w:rsid w:val="DA75230F"/>
    <w:rsid w:val="DAAE4EBA"/>
    <w:rsid w:val="DABB2771"/>
    <w:rsid w:val="DADF8994"/>
    <w:rsid w:val="DAFBFDF8"/>
    <w:rsid w:val="DAFF5804"/>
    <w:rsid w:val="DB1F7AA3"/>
    <w:rsid w:val="DB31650F"/>
    <w:rsid w:val="DB756DBD"/>
    <w:rsid w:val="DB77B071"/>
    <w:rsid w:val="DB7B12B6"/>
    <w:rsid w:val="DB7EB0A2"/>
    <w:rsid w:val="DB7FFA22"/>
    <w:rsid w:val="DB9B5886"/>
    <w:rsid w:val="DB9D6681"/>
    <w:rsid w:val="DBAD097B"/>
    <w:rsid w:val="DBB2848B"/>
    <w:rsid w:val="DBB7BEC5"/>
    <w:rsid w:val="DBBDCFD0"/>
    <w:rsid w:val="DBC2621D"/>
    <w:rsid w:val="DBDB4BF5"/>
    <w:rsid w:val="DBDF8B81"/>
    <w:rsid w:val="DBE28AED"/>
    <w:rsid w:val="DBF59DB8"/>
    <w:rsid w:val="DBF5FB5A"/>
    <w:rsid w:val="DBFB1C2F"/>
    <w:rsid w:val="DBFDC23E"/>
    <w:rsid w:val="DCB77038"/>
    <w:rsid w:val="DCB7B307"/>
    <w:rsid w:val="DCDF9812"/>
    <w:rsid w:val="DD6F428F"/>
    <w:rsid w:val="DDAFCE30"/>
    <w:rsid w:val="DDBD9C7C"/>
    <w:rsid w:val="DDF7408C"/>
    <w:rsid w:val="DDF7531A"/>
    <w:rsid w:val="DDFAAE88"/>
    <w:rsid w:val="DDFFB69B"/>
    <w:rsid w:val="DE3F8E81"/>
    <w:rsid w:val="DE4EFF34"/>
    <w:rsid w:val="DE7F16E0"/>
    <w:rsid w:val="DEB78BBA"/>
    <w:rsid w:val="DEBB95A1"/>
    <w:rsid w:val="DED7B000"/>
    <w:rsid w:val="DEED2C94"/>
    <w:rsid w:val="DEFA9607"/>
    <w:rsid w:val="DEFD13C0"/>
    <w:rsid w:val="DF3BAD4C"/>
    <w:rsid w:val="DF474A50"/>
    <w:rsid w:val="DF4B84C0"/>
    <w:rsid w:val="DF4C2CE1"/>
    <w:rsid w:val="DF58271C"/>
    <w:rsid w:val="DF6F7B0E"/>
    <w:rsid w:val="DF6F90B1"/>
    <w:rsid w:val="DF7E84CC"/>
    <w:rsid w:val="DF7FA1D9"/>
    <w:rsid w:val="DF8F4555"/>
    <w:rsid w:val="DF9C689F"/>
    <w:rsid w:val="DF9F7EA2"/>
    <w:rsid w:val="DFAF3921"/>
    <w:rsid w:val="DFBEE8CC"/>
    <w:rsid w:val="DFD99AD6"/>
    <w:rsid w:val="DFDAE4D3"/>
    <w:rsid w:val="DFDF1A03"/>
    <w:rsid w:val="DFE5E6DC"/>
    <w:rsid w:val="DFE6C6CC"/>
    <w:rsid w:val="DFEC2F75"/>
    <w:rsid w:val="DFF0B079"/>
    <w:rsid w:val="DFF57C4D"/>
    <w:rsid w:val="DFF63233"/>
    <w:rsid w:val="DFF9F5FD"/>
    <w:rsid w:val="DFFC5372"/>
    <w:rsid w:val="DFFDD8CA"/>
    <w:rsid w:val="DFFF8376"/>
    <w:rsid w:val="DFFF8FBD"/>
    <w:rsid w:val="DFFF9531"/>
    <w:rsid w:val="DFFFDD0E"/>
    <w:rsid w:val="DFFFE165"/>
    <w:rsid w:val="DFFFEADB"/>
    <w:rsid w:val="E14E6786"/>
    <w:rsid w:val="E1AFB568"/>
    <w:rsid w:val="E1B93664"/>
    <w:rsid w:val="E2D69743"/>
    <w:rsid w:val="E2F91477"/>
    <w:rsid w:val="E37A1BEB"/>
    <w:rsid w:val="E3BB4140"/>
    <w:rsid w:val="E3FFB476"/>
    <w:rsid w:val="E43B95E7"/>
    <w:rsid w:val="E4FF2946"/>
    <w:rsid w:val="E56F8909"/>
    <w:rsid w:val="E5AF5209"/>
    <w:rsid w:val="E5BCEB7F"/>
    <w:rsid w:val="E5BF97F2"/>
    <w:rsid w:val="E5FEF37E"/>
    <w:rsid w:val="E5FF7684"/>
    <w:rsid w:val="E673D3A4"/>
    <w:rsid w:val="E67F61BD"/>
    <w:rsid w:val="E6CDFE23"/>
    <w:rsid w:val="E6E6FBCB"/>
    <w:rsid w:val="E6FFF8ED"/>
    <w:rsid w:val="E71F0540"/>
    <w:rsid w:val="E72DA66E"/>
    <w:rsid w:val="E77E457A"/>
    <w:rsid w:val="E77F2B64"/>
    <w:rsid w:val="E77F3CF3"/>
    <w:rsid w:val="E79D8D35"/>
    <w:rsid w:val="E7B757D7"/>
    <w:rsid w:val="E7BF4203"/>
    <w:rsid w:val="E7CD0DA1"/>
    <w:rsid w:val="E7CEBB78"/>
    <w:rsid w:val="E7FF6D83"/>
    <w:rsid w:val="E816EB40"/>
    <w:rsid w:val="E87FE5F7"/>
    <w:rsid w:val="E8C48653"/>
    <w:rsid w:val="E9AFA4BD"/>
    <w:rsid w:val="EA37389C"/>
    <w:rsid w:val="EA7F8D70"/>
    <w:rsid w:val="EAB792AA"/>
    <w:rsid w:val="EAB7B559"/>
    <w:rsid w:val="EABD2FA3"/>
    <w:rsid w:val="EACB0C2A"/>
    <w:rsid w:val="EACEEB4B"/>
    <w:rsid w:val="EAD644D3"/>
    <w:rsid w:val="EAEF54C7"/>
    <w:rsid w:val="EAEF89B7"/>
    <w:rsid w:val="EAFD16F3"/>
    <w:rsid w:val="EAFF9404"/>
    <w:rsid w:val="EB0CDEB3"/>
    <w:rsid w:val="EB5FD08D"/>
    <w:rsid w:val="EB6D4A30"/>
    <w:rsid w:val="EBBA3D2F"/>
    <w:rsid w:val="EBD7ADDD"/>
    <w:rsid w:val="EBD8C413"/>
    <w:rsid w:val="EBDA51C2"/>
    <w:rsid w:val="EBDB30DB"/>
    <w:rsid w:val="EBDBD221"/>
    <w:rsid w:val="EBED909E"/>
    <w:rsid w:val="EBFF8663"/>
    <w:rsid w:val="EC3F6C88"/>
    <w:rsid w:val="EC6D375C"/>
    <w:rsid w:val="ECEE182A"/>
    <w:rsid w:val="ECFDF927"/>
    <w:rsid w:val="ED171C92"/>
    <w:rsid w:val="ED45B3DA"/>
    <w:rsid w:val="ED7BAE19"/>
    <w:rsid w:val="ED7F8C47"/>
    <w:rsid w:val="EDBA29E9"/>
    <w:rsid w:val="EDC6B813"/>
    <w:rsid w:val="EDDFD04B"/>
    <w:rsid w:val="EDE7E051"/>
    <w:rsid w:val="EDEF93BA"/>
    <w:rsid w:val="EDF748BD"/>
    <w:rsid w:val="EDF77C51"/>
    <w:rsid w:val="EDFBFA9A"/>
    <w:rsid w:val="EDFD0506"/>
    <w:rsid w:val="EDFD8359"/>
    <w:rsid w:val="EDFF4B03"/>
    <w:rsid w:val="EE3DD79E"/>
    <w:rsid w:val="EE7BB499"/>
    <w:rsid w:val="EEB38768"/>
    <w:rsid w:val="EEB3E92A"/>
    <w:rsid w:val="EEBC5EE6"/>
    <w:rsid w:val="EEBE378F"/>
    <w:rsid w:val="EEBF79DA"/>
    <w:rsid w:val="EED5183F"/>
    <w:rsid w:val="EEF88BE3"/>
    <w:rsid w:val="EEFDACD1"/>
    <w:rsid w:val="EF3A804B"/>
    <w:rsid w:val="EF3FAF06"/>
    <w:rsid w:val="EF5F65CE"/>
    <w:rsid w:val="EF5F8F1D"/>
    <w:rsid w:val="EF6D91F3"/>
    <w:rsid w:val="EF6F48A2"/>
    <w:rsid w:val="EF749BD4"/>
    <w:rsid w:val="EF7D10C4"/>
    <w:rsid w:val="EF7E9D65"/>
    <w:rsid w:val="EF7F65DA"/>
    <w:rsid w:val="EF7FCABA"/>
    <w:rsid w:val="EF9FB512"/>
    <w:rsid w:val="EFABE57E"/>
    <w:rsid w:val="EFAFDF01"/>
    <w:rsid w:val="EFBE3A16"/>
    <w:rsid w:val="EFC9323A"/>
    <w:rsid w:val="EFCB519B"/>
    <w:rsid w:val="EFD75A27"/>
    <w:rsid w:val="EFDA55FB"/>
    <w:rsid w:val="EFDACD9B"/>
    <w:rsid w:val="EFDDD14E"/>
    <w:rsid w:val="EFDF85E2"/>
    <w:rsid w:val="EFDFB70D"/>
    <w:rsid w:val="EFEB6181"/>
    <w:rsid w:val="EFEF4DC1"/>
    <w:rsid w:val="EFF7680E"/>
    <w:rsid w:val="EFFB24BB"/>
    <w:rsid w:val="EFFE0C93"/>
    <w:rsid w:val="EFFED594"/>
    <w:rsid w:val="EFFF2CE3"/>
    <w:rsid w:val="EFFF3842"/>
    <w:rsid w:val="EFFF3EAD"/>
    <w:rsid w:val="EFFF68E5"/>
    <w:rsid w:val="EFFFC4CB"/>
    <w:rsid w:val="EFFFF6F2"/>
    <w:rsid w:val="F0FC565F"/>
    <w:rsid w:val="F17EF593"/>
    <w:rsid w:val="F1DF5F26"/>
    <w:rsid w:val="F1FF8C77"/>
    <w:rsid w:val="F1FFBEDD"/>
    <w:rsid w:val="F23FE7DF"/>
    <w:rsid w:val="F2C9C2F2"/>
    <w:rsid w:val="F2D5F862"/>
    <w:rsid w:val="F2D9F9B4"/>
    <w:rsid w:val="F2DD9CD6"/>
    <w:rsid w:val="F2F2FD17"/>
    <w:rsid w:val="F2F6D45F"/>
    <w:rsid w:val="F2FD5218"/>
    <w:rsid w:val="F2FD958F"/>
    <w:rsid w:val="F37F06DD"/>
    <w:rsid w:val="F3BF1B7A"/>
    <w:rsid w:val="F3E768CA"/>
    <w:rsid w:val="F3EB010B"/>
    <w:rsid w:val="F3EF0A59"/>
    <w:rsid w:val="F3F786FB"/>
    <w:rsid w:val="F3F7C8DE"/>
    <w:rsid w:val="F3FD5F9E"/>
    <w:rsid w:val="F4E32DE0"/>
    <w:rsid w:val="F4EFBCA1"/>
    <w:rsid w:val="F4F90C56"/>
    <w:rsid w:val="F5155759"/>
    <w:rsid w:val="F53DC65C"/>
    <w:rsid w:val="F53ECFFC"/>
    <w:rsid w:val="F5637133"/>
    <w:rsid w:val="F5A7CACF"/>
    <w:rsid w:val="F5BC605D"/>
    <w:rsid w:val="F5CF43FC"/>
    <w:rsid w:val="F5DCB6C6"/>
    <w:rsid w:val="F5EB76A6"/>
    <w:rsid w:val="F5F4E519"/>
    <w:rsid w:val="F5FFEE3D"/>
    <w:rsid w:val="F63FB080"/>
    <w:rsid w:val="F65A9681"/>
    <w:rsid w:val="F6671BFE"/>
    <w:rsid w:val="F67FD438"/>
    <w:rsid w:val="F6BB38EB"/>
    <w:rsid w:val="F6DF26CE"/>
    <w:rsid w:val="F6F7C9A7"/>
    <w:rsid w:val="F6FA3E28"/>
    <w:rsid w:val="F729F290"/>
    <w:rsid w:val="F731C714"/>
    <w:rsid w:val="F76FFD8C"/>
    <w:rsid w:val="F773BDAD"/>
    <w:rsid w:val="F777FA88"/>
    <w:rsid w:val="F77DD2F1"/>
    <w:rsid w:val="F77FE050"/>
    <w:rsid w:val="F784AF6C"/>
    <w:rsid w:val="F796AA26"/>
    <w:rsid w:val="F7B72860"/>
    <w:rsid w:val="F7BB2C0B"/>
    <w:rsid w:val="F7BFE4C3"/>
    <w:rsid w:val="F7CF2388"/>
    <w:rsid w:val="F7CFF191"/>
    <w:rsid w:val="F7DA4C34"/>
    <w:rsid w:val="F7DBB398"/>
    <w:rsid w:val="F7DDC784"/>
    <w:rsid w:val="F7DF97D6"/>
    <w:rsid w:val="F7E74336"/>
    <w:rsid w:val="F7EC4F0C"/>
    <w:rsid w:val="F7ED8986"/>
    <w:rsid w:val="F7EF245F"/>
    <w:rsid w:val="F7F3D21A"/>
    <w:rsid w:val="F7F5DEEE"/>
    <w:rsid w:val="F7F7AB1B"/>
    <w:rsid w:val="F7F9A16B"/>
    <w:rsid w:val="F7FB4A76"/>
    <w:rsid w:val="F7FB78F0"/>
    <w:rsid w:val="F7FD9EBA"/>
    <w:rsid w:val="F7FE31AB"/>
    <w:rsid w:val="F7FE7EE0"/>
    <w:rsid w:val="F7FF5E8E"/>
    <w:rsid w:val="F7FF9B70"/>
    <w:rsid w:val="F7FFC257"/>
    <w:rsid w:val="F7FFE733"/>
    <w:rsid w:val="F85D58C9"/>
    <w:rsid w:val="F86F85A0"/>
    <w:rsid w:val="F8BF2DF7"/>
    <w:rsid w:val="F8CCDCF7"/>
    <w:rsid w:val="F8DD65AE"/>
    <w:rsid w:val="F8F7F7CD"/>
    <w:rsid w:val="F8F8C4E8"/>
    <w:rsid w:val="F9378F39"/>
    <w:rsid w:val="F96DA59B"/>
    <w:rsid w:val="F96E269C"/>
    <w:rsid w:val="F973D971"/>
    <w:rsid w:val="F97D151F"/>
    <w:rsid w:val="F992411F"/>
    <w:rsid w:val="F9BDD728"/>
    <w:rsid w:val="F9BDFE58"/>
    <w:rsid w:val="F9CBE1F6"/>
    <w:rsid w:val="F9CCF9F2"/>
    <w:rsid w:val="F9DBBBC5"/>
    <w:rsid w:val="F9E7C640"/>
    <w:rsid w:val="F9FDE938"/>
    <w:rsid w:val="F9FEA4F9"/>
    <w:rsid w:val="FA5DCA3E"/>
    <w:rsid w:val="FA626CF3"/>
    <w:rsid w:val="FA6F8AA2"/>
    <w:rsid w:val="FA770268"/>
    <w:rsid w:val="FA771536"/>
    <w:rsid w:val="FA89DD6C"/>
    <w:rsid w:val="FAAE5E28"/>
    <w:rsid w:val="FAAF003C"/>
    <w:rsid w:val="FAB173D5"/>
    <w:rsid w:val="FABBFE84"/>
    <w:rsid w:val="FAD4F9B0"/>
    <w:rsid w:val="FAF21921"/>
    <w:rsid w:val="FAF2607D"/>
    <w:rsid w:val="FAF5AE86"/>
    <w:rsid w:val="FAFB9282"/>
    <w:rsid w:val="FAFE4E1A"/>
    <w:rsid w:val="FAFFAB67"/>
    <w:rsid w:val="FAFFB5D1"/>
    <w:rsid w:val="FB3ED4DB"/>
    <w:rsid w:val="FB3FADD2"/>
    <w:rsid w:val="FB6E445B"/>
    <w:rsid w:val="FB77E8FF"/>
    <w:rsid w:val="FB7E2850"/>
    <w:rsid w:val="FB7F8076"/>
    <w:rsid w:val="FB7FBB9B"/>
    <w:rsid w:val="FB7FFDBA"/>
    <w:rsid w:val="FB8FF434"/>
    <w:rsid w:val="FBA26DB5"/>
    <w:rsid w:val="FBA5DF5F"/>
    <w:rsid w:val="FBB52637"/>
    <w:rsid w:val="FBB83E13"/>
    <w:rsid w:val="FBBA7F16"/>
    <w:rsid w:val="FBBC24E2"/>
    <w:rsid w:val="FBBD654A"/>
    <w:rsid w:val="FBBF2AEF"/>
    <w:rsid w:val="FBBF441C"/>
    <w:rsid w:val="FBBF8740"/>
    <w:rsid w:val="FBD5CE98"/>
    <w:rsid w:val="FBD707FE"/>
    <w:rsid w:val="FBDAB8DA"/>
    <w:rsid w:val="FBDF3A8F"/>
    <w:rsid w:val="FBE733D1"/>
    <w:rsid w:val="FBF1848B"/>
    <w:rsid w:val="FBF51A88"/>
    <w:rsid w:val="FBF7AA6D"/>
    <w:rsid w:val="FBFB5775"/>
    <w:rsid w:val="FBFCD3FC"/>
    <w:rsid w:val="FBFD2134"/>
    <w:rsid w:val="FBFD66C8"/>
    <w:rsid w:val="FBFD845F"/>
    <w:rsid w:val="FBFE1A78"/>
    <w:rsid w:val="FBFF0B8A"/>
    <w:rsid w:val="FBFF136B"/>
    <w:rsid w:val="FBFF243F"/>
    <w:rsid w:val="FBFF2D6F"/>
    <w:rsid w:val="FBFFE7F4"/>
    <w:rsid w:val="FBFFFB4E"/>
    <w:rsid w:val="FC2FB4DF"/>
    <w:rsid w:val="FC779403"/>
    <w:rsid w:val="FC7EAD3E"/>
    <w:rsid w:val="FC7F2DE7"/>
    <w:rsid w:val="FC7F773A"/>
    <w:rsid w:val="FC8A9A73"/>
    <w:rsid w:val="FCAFF630"/>
    <w:rsid w:val="FCCBA8E9"/>
    <w:rsid w:val="FCCFD7F2"/>
    <w:rsid w:val="FCEB6B9B"/>
    <w:rsid w:val="FCF3371D"/>
    <w:rsid w:val="FCF69974"/>
    <w:rsid w:val="FCF70B3D"/>
    <w:rsid w:val="FCF7ED62"/>
    <w:rsid w:val="FCF9431C"/>
    <w:rsid w:val="FCFD9CAA"/>
    <w:rsid w:val="FCFE199A"/>
    <w:rsid w:val="FD3317D6"/>
    <w:rsid w:val="FD39C2EB"/>
    <w:rsid w:val="FD3D5595"/>
    <w:rsid w:val="FD3DE819"/>
    <w:rsid w:val="FD537501"/>
    <w:rsid w:val="FD598FCF"/>
    <w:rsid w:val="FD5C024B"/>
    <w:rsid w:val="FD6C29EA"/>
    <w:rsid w:val="FD7196A0"/>
    <w:rsid w:val="FD77680A"/>
    <w:rsid w:val="FD7BEBE3"/>
    <w:rsid w:val="FD7FA992"/>
    <w:rsid w:val="FD8FA37E"/>
    <w:rsid w:val="FD93414C"/>
    <w:rsid w:val="FD972A7A"/>
    <w:rsid w:val="FDAD9A05"/>
    <w:rsid w:val="FDAFC376"/>
    <w:rsid w:val="FDB6F3D2"/>
    <w:rsid w:val="FDB7EC73"/>
    <w:rsid w:val="FDB7F93B"/>
    <w:rsid w:val="FDB932EA"/>
    <w:rsid w:val="FDB991B4"/>
    <w:rsid w:val="FDBAF126"/>
    <w:rsid w:val="FDBB1BEF"/>
    <w:rsid w:val="FDBBA77C"/>
    <w:rsid w:val="FDBDA968"/>
    <w:rsid w:val="FDC6A64F"/>
    <w:rsid w:val="FDD96C0D"/>
    <w:rsid w:val="FDD9AC4B"/>
    <w:rsid w:val="FDDA5AF6"/>
    <w:rsid w:val="FDDD140F"/>
    <w:rsid w:val="FDDDBD19"/>
    <w:rsid w:val="FDDDDD5B"/>
    <w:rsid w:val="FDDEEB72"/>
    <w:rsid w:val="FDDF666E"/>
    <w:rsid w:val="FDE3D711"/>
    <w:rsid w:val="FDEBEEC1"/>
    <w:rsid w:val="FDEEFDE7"/>
    <w:rsid w:val="FDEF7C17"/>
    <w:rsid w:val="FDF6B2CC"/>
    <w:rsid w:val="FDF6CC2A"/>
    <w:rsid w:val="FDF7A957"/>
    <w:rsid w:val="FDF7D4AA"/>
    <w:rsid w:val="FDF93A08"/>
    <w:rsid w:val="FDFA6751"/>
    <w:rsid w:val="FDFB4D9E"/>
    <w:rsid w:val="FDFCB66C"/>
    <w:rsid w:val="FDFE2D50"/>
    <w:rsid w:val="FDFE3DDB"/>
    <w:rsid w:val="FDFF3EA5"/>
    <w:rsid w:val="FDFFBD4B"/>
    <w:rsid w:val="FDFFC59D"/>
    <w:rsid w:val="FDFFCADE"/>
    <w:rsid w:val="FDFFD3EB"/>
    <w:rsid w:val="FE55FB5E"/>
    <w:rsid w:val="FE5AD34E"/>
    <w:rsid w:val="FE5D477D"/>
    <w:rsid w:val="FE5F63CA"/>
    <w:rsid w:val="FE618CDC"/>
    <w:rsid w:val="FE678A7A"/>
    <w:rsid w:val="FE6DAC28"/>
    <w:rsid w:val="FE6FED51"/>
    <w:rsid w:val="FE79005D"/>
    <w:rsid w:val="FE79D24C"/>
    <w:rsid w:val="FE7E4AD1"/>
    <w:rsid w:val="FE7F3325"/>
    <w:rsid w:val="FE7F484C"/>
    <w:rsid w:val="FE7FC9ED"/>
    <w:rsid w:val="FE8DFF95"/>
    <w:rsid w:val="FE952F08"/>
    <w:rsid w:val="FE9B335F"/>
    <w:rsid w:val="FEBD2690"/>
    <w:rsid w:val="FEBDB134"/>
    <w:rsid w:val="FEBDE06C"/>
    <w:rsid w:val="FEBF0F6D"/>
    <w:rsid w:val="FEBF53C1"/>
    <w:rsid w:val="FEBF6E7C"/>
    <w:rsid w:val="FEBFF807"/>
    <w:rsid w:val="FECED18A"/>
    <w:rsid w:val="FECF5F68"/>
    <w:rsid w:val="FED62819"/>
    <w:rsid w:val="FEDD909C"/>
    <w:rsid w:val="FEDE2A2D"/>
    <w:rsid w:val="FEE1C60D"/>
    <w:rsid w:val="FEE5995E"/>
    <w:rsid w:val="FEE5E6C9"/>
    <w:rsid w:val="FEE67AFA"/>
    <w:rsid w:val="FEEB68B2"/>
    <w:rsid w:val="FEEB732A"/>
    <w:rsid w:val="FEEF9D81"/>
    <w:rsid w:val="FEF6B991"/>
    <w:rsid w:val="FEFAD473"/>
    <w:rsid w:val="FEFC394C"/>
    <w:rsid w:val="FEFD8750"/>
    <w:rsid w:val="FEFD8C92"/>
    <w:rsid w:val="FEFE4E52"/>
    <w:rsid w:val="FEFF8806"/>
    <w:rsid w:val="FEFFBD47"/>
    <w:rsid w:val="FEFFEDD7"/>
    <w:rsid w:val="FF27A56A"/>
    <w:rsid w:val="FF2B4D34"/>
    <w:rsid w:val="FF31C602"/>
    <w:rsid w:val="FF3714BA"/>
    <w:rsid w:val="FF3BB2B6"/>
    <w:rsid w:val="FF3C882B"/>
    <w:rsid w:val="FF3EDBB7"/>
    <w:rsid w:val="FF3FBF6D"/>
    <w:rsid w:val="FF56818F"/>
    <w:rsid w:val="FF5DC0EB"/>
    <w:rsid w:val="FF5F8B27"/>
    <w:rsid w:val="FF62BD64"/>
    <w:rsid w:val="FF6349A4"/>
    <w:rsid w:val="FF6648DC"/>
    <w:rsid w:val="FF6E8301"/>
    <w:rsid w:val="FF6FFDE3"/>
    <w:rsid w:val="FF719263"/>
    <w:rsid w:val="FF75CDD7"/>
    <w:rsid w:val="FF76BCC0"/>
    <w:rsid w:val="FF77278D"/>
    <w:rsid w:val="FF778FB5"/>
    <w:rsid w:val="FF77BD50"/>
    <w:rsid w:val="FF7A1E9C"/>
    <w:rsid w:val="FF7B14E0"/>
    <w:rsid w:val="FF7BDF5A"/>
    <w:rsid w:val="FF7C05D1"/>
    <w:rsid w:val="FF7DCA2A"/>
    <w:rsid w:val="FF7DE8E7"/>
    <w:rsid w:val="FF7E132B"/>
    <w:rsid w:val="FF7EF82B"/>
    <w:rsid w:val="FF7F2CBA"/>
    <w:rsid w:val="FF7F663C"/>
    <w:rsid w:val="FF7F6C23"/>
    <w:rsid w:val="FF7FA5F2"/>
    <w:rsid w:val="FF81B9E1"/>
    <w:rsid w:val="FF85427C"/>
    <w:rsid w:val="FF8F16DF"/>
    <w:rsid w:val="FF97051C"/>
    <w:rsid w:val="FF974458"/>
    <w:rsid w:val="FF97A67B"/>
    <w:rsid w:val="FF9BE13E"/>
    <w:rsid w:val="FF9E3B24"/>
    <w:rsid w:val="FFA88F09"/>
    <w:rsid w:val="FFAB2B82"/>
    <w:rsid w:val="FFAB973A"/>
    <w:rsid w:val="FFAE184E"/>
    <w:rsid w:val="FFAEB941"/>
    <w:rsid w:val="FFAF562D"/>
    <w:rsid w:val="FFAF627C"/>
    <w:rsid w:val="FFAFA7CD"/>
    <w:rsid w:val="FFB2B215"/>
    <w:rsid w:val="FFBB5BF8"/>
    <w:rsid w:val="FFBC6036"/>
    <w:rsid w:val="FFBC93E5"/>
    <w:rsid w:val="FFBCC13D"/>
    <w:rsid w:val="FFBD9036"/>
    <w:rsid w:val="FFBDE9EC"/>
    <w:rsid w:val="FFBE01F1"/>
    <w:rsid w:val="FFBE2438"/>
    <w:rsid w:val="FFBE8A38"/>
    <w:rsid w:val="FFBF285F"/>
    <w:rsid w:val="FFBF5D56"/>
    <w:rsid w:val="FFC73096"/>
    <w:rsid w:val="FFC77B82"/>
    <w:rsid w:val="FFD71777"/>
    <w:rsid w:val="FFD91542"/>
    <w:rsid w:val="FFDAC19C"/>
    <w:rsid w:val="FFDAC686"/>
    <w:rsid w:val="FFDC5E6F"/>
    <w:rsid w:val="FFDFA1F3"/>
    <w:rsid w:val="FFDFA2C7"/>
    <w:rsid w:val="FFDFB0B7"/>
    <w:rsid w:val="FFDFD22A"/>
    <w:rsid w:val="FFDFD45F"/>
    <w:rsid w:val="FFDFD9E3"/>
    <w:rsid w:val="FFE385B7"/>
    <w:rsid w:val="FFE3BE77"/>
    <w:rsid w:val="FFE3D394"/>
    <w:rsid w:val="FFE4974E"/>
    <w:rsid w:val="FFE51967"/>
    <w:rsid w:val="FFE58F2C"/>
    <w:rsid w:val="FFE7ADC3"/>
    <w:rsid w:val="FFEBD73D"/>
    <w:rsid w:val="FFEC8495"/>
    <w:rsid w:val="FFED4F05"/>
    <w:rsid w:val="FFEDC57C"/>
    <w:rsid w:val="FFEDF28C"/>
    <w:rsid w:val="FFEE8E7A"/>
    <w:rsid w:val="FFEF5716"/>
    <w:rsid w:val="FFEFCFE1"/>
    <w:rsid w:val="FFF492A2"/>
    <w:rsid w:val="FFF53C41"/>
    <w:rsid w:val="FFF7161C"/>
    <w:rsid w:val="FFF7CE4E"/>
    <w:rsid w:val="FFF7DF05"/>
    <w:rsid w:val="FFF7E753"/>
    <w:rsid w:val="FFF7EA1B"/>
    <w:rsid w:val="FFF7F6D4"/>
    <w:rsid w:val="FFF84120"/>
    <w:rsid w:val="FFF843C4"/>
    <w:rsid w:val="FFF84C88"/>
    <w:rsid w:val="FFF97E4C"/>
    <w:rsid w:val="FFFB5326"/>
    <w:rsid w:val="FFFB6C8A"/>
    <w:rsid w:val="FFFC9BDC"/>
    <w:rsid w:val="FFFD2F7D"/>
    <w:rsid w:val="FFFE8468"/>
    <w:rsid w:val="FFFEA11A"/>
    <w:rsid w:val="FFFEC6C2"/>
    <w:rsid w:val="FFFEEAE7"/>
    <w:rsid w:val="FFFF072A"/>
    <w:rsid w:val="FFFF252C"/>
    <w:rsid w:val="FFFF3934"/>
    <w:rsid w:val="FFFF784C"/>
    <w:rsid w:val="FFFF8C8E"/>
    <w:rsid w:val="FFFFC63C"/>
    <w:rsid w:val="FFFFD85D"/>
    <w:rsid w:val="FFFFDB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Songti SC"/>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Songti SC"/>
      <w:b/>
      <w:sz w:val="28"/>
    </w:rPr>
  </w:style>
  <w:style w:type="paragraph" w:styleId="6">
    <w:name w:val="heading 5"/>
    <w:basedOn w:val="1"/>
    <w:next w:val="1"/>
    <w:link w:val="20"/>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Songti SC"/>
      <w:b/>
      <w:sz w:val="24"/>
    </w:rPr>
  </w:style>
  <w:style w:type="character" w:default="1" w:styleId="15">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footer"/>
    <w:basedOn w:val="1"/>
    <w:uiPriority w:val="0"/>
    <w:pPr>
      <w:tabs>
        <w:tab w:val="center" w:pos="4153"/>
        <w:tab w:val="right" w:pos="8306"/>
      </w:tabs>
      <w:snapToGrid w:val="0"/>
      <w:jc w:val="left"/>
    </w:pPr>
    <w:rPr>
      <w:rFonts w:ascii="Times New Roman" w:hAnsi="Times New Roman" w:eastAsia="宋体" w:cstheme="minorBidi"/>
      <w:sz w:val="18"/>
      <w:szCs w:val="20"/>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宋体" w:cstheme="minorBidi"/>
      <w:sz w:val="18"/>
      <w:szCs w:val="20"/>
    </w:rPr>
  </w:style>
  <w:style w:type="paragraph" w:styleId="11">
    <w:name w:val="toc 1"/>
    <w:basedOn w:val="1"/>
    <w:next w:val="1"/>
    <w:uiPriority w:val="0"/>
  </w:style>
  <w:style w:type="paragraph" w:styleId="12">
    <w:name w:val="toc 2"/>
    <w:basedOn w:val="1"/>
    <w:next w:val="1"/>
    <w:uiPriority w:val="0"/>
    <w:pPr>
      <w:ind w:left="420" w:leftChars="200"/>
    </w:pPr>
  </w:style>
  <w:style w:type="table" w:styleId="14">
    <w:name w:val="Table Grid"/>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paragraph" w:customStyle="1" w:styleId="17">
    <w:name w:val="WPSOffice手动目录 1"/>
    <w:uiPriority w:val="0"/>
    <w:pPr>
      <w:ind w:leftChars="0"/>
    </w:pPr>
    <w:rPr>
      <w:rFonts w:ascii="Times New Roman" w:hAnsi="Times New Roman" w:eastAsia="宋体" w:cs="Times New Roman"/>
      <w:sz w:val="20"/>
      <w:szCs w:val="20"/>
    </w:rPr>
  </w:style>
  <w:style w:type="paragraph" w:customStyle="1" w:styleId="18">
    <w:name w:val="WPSOffice手动目录 2"/>
    <w:uiPriority w:val="0"/>
    <w:pPr>
      <w:ind w:leftChars="200"/>
    </w:pPr>
    <w:rPr>
      <w:rFonts w:ascii="Times New Roman" w:hAnsi="Times New Roman" w:eastAsia="宋体" w:cs="Times New Roman"/>
      <w:sz w:val="20"/>
      <w:szCs w:val="20"/>
    </w:rPr>
  </w:style>
  <w:style w:type="paragraph" w:customStyle="1" w:styleId="19">
    <w:name w:val="WPSOffice手动目录 3"/>
    <w:uiPriority w:val="0"/>
    <w:pPr>
      <w:ind w:leftChars="400"/>
    </w:pPr>
    <w:rPr>
      <w:rFonts w:ascii="Times New Roman" w:hAnsi="Times New Roman" w:eastAsia="宋体" w:cs="Times New Roman"/>
      <w:sz w:val="20"/>
      <w:szCs w:val="20"/>
    </w:rPr>
  </w:style>
  <w:style w:type="character" w:customStyle="1" w:styleId="20">
    <w:name w:val="标题 5 Char"/>
    <w:link w:val="6"/>
    <w:uiPriority w:val="0"/>
    <w:rPr>
      <w:b/>
      <w:sz w:val="2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iannil/Library/Containers/com.kingsoft.wpsoffice.mac/Data/Normal.wpt"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简约型"/>
      <sectRole val="1"/>
    </customSectPr>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110596</Words>
  <Characters>113232</Characters>
  <Lines>0</Lines>
  <Paragraphs>0</Paragraphs>
  <TotalTime>4</TotalTime>
  <ScaleCrop>false</ScaleCrop>
  <LinksUpToDate>false</LinksUpToDate>
  <CharactersWithSpaces>113773</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2025-10-22T13:43:00Z</dcterms:created>
  <dc:creator>冯七</dc:creator>
  <cp:lastModifiedBy>冯七</cp:lastModifiedBy>
  <dcterms:modified xsi:type="dcterms:W3CDTF">2025-10-16T20:39:22Z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4D9D49A3E63B7822B941EF687FD1904E_43</vt:lpwstr>
  </property>
</Properties>
</file>