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53" w:name="digital-ipos---pad-mux"/>
    <w:p>
      <w:pPr>
        <w:pStyle w:val="Heading1"/>
      </w:pPr>
      <w:r>
        <w:rPr>
          <w:b/>
          <w:bCs/>
        </w:rPr>
        <w:t xml:space="preserve">Digital IPOS - PAD MUX</w:t>
      </w:r>
    </w:p>
    <w:p>
      <w:pPr>
        <w:pStyle w:val="Compact"/>
        <w:numPr>
          <w:ilvl w:val="0"/>
          <w:numId w:val="1001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snap-b2e8101b00dc6909feaed885</w:t>
      </w:r>
    </w:p>
    <w:p>
      <w:pPr>
        <w:pStyle w:val="FirstParagraph"/>
      </w:pPr>
      <w:r>
        <w:t xml:space="preserve">Author: Alessandro Lucio IANNUZZI</w:t>
      </w:r>
    </w:p>
    <w:bookmarkStart w:id="30" w:name="X00c53f9efd41cb60267e5a6c5d324e4b2a19070"/>
    <w:p>
      <w:r>
        <w:br w:type="page"/>
      </w:r>
    </w:p>
    <w:p>
      <w:pPr>
        <w:pageBreakBefore/>
        <w:pStyle w:val="Heading3"/>
      </w:pPr>
      <w:r>
        <w:rPr>
          <w:b/>
          <w:bCs/>
        </w:rPr>
        <w:t xml:space="preserve">0.1 Table of contents</w:t>
      </w:r>
    </w:p>
    <w:p>
      <w:pPr>
        <w:pStyle w:val="Heading2"/>
      </w:pPr>
      <w:r>
        <w:rPr>
          <w:b/>
          <w:bCs/>
        </w:rPr>
        <w:t xml:space="preserve">0. Document Navigation</w:t>
      </w:r>
    </w:p>
    <w:p>
      <w:pPr>
        <w:pStyle w:val="Compact"/>
        <w:numPr>
          <w:ilvl w:val="0"/>
          <w:numId w:val="1002"/>
        </w:numPr>
      </w:pPr>
      <w:hyperlink w:anchor="Xe4ae1f4c6c1148d24765132f87dc7acea3c515f">
        <w:r>
          <w:rPr>
            <w:rStyle w:val="Hyperlink"/>
          </w:rPr>
          <w:t xml:space="preserve">1. Block overview</w:t>
        </w:r>
      </w:hyperlink>
    </w:p>
    <w:p>
      <w:pPr>
        <w:pStyle w:val="Compact"/>
        <w:numPr>
          <w:ilvl w:val="0"/>
          <w:numId w:val="1002"/>
        </w:numPr>
      </w:pPr>
      <w:hyperlink w:anchor="Xf07349b071768f65482c37a14b234476b9dae7d">
        <w:r>
          <w:rPr>
            <w:rStyle w:val="Hyperlink"/>
          </w:rPr>
          <w:t xml:space="preserve">2. Source I/O</w:t>
        </w:r>
      </w:hyperlink>
    </w:p>
    <w:p>
      <w:pPr>
        <w:pStyle w:val="Compact"/>
        <w:numPr>
          <w:ilvl w:val="0"/>
          <w:numId w:val="1002"/>
        </w:numPr>
      </w:pPr>
      <w:hyperlink w:anchor="X0f484274a9a50000ed4ab655b3924a3236627f6">
        <w:r>
          <w:rPr>
            <w:rStyle w:val="Hyperlink"/>
          </w:rPr>
          <w:t xml:space="preserve">3. Block requirements</w:t>
        </w:r>
      </w:hyperlink>
    </w:p>
    <w:bookmarkEnd w:id="26"/>
    <w:bookmarkStart w:id="28" w:name="X18145283a8c0d2c05dde288ce51f5c2d1700173"/>
    <w:p>
      <w:pPr>
        <w:pStyle w:val="Heading3"/>
      </w:pPr>
      <w:r>
        <w:rPr>
          <w:b/>
          <w:bCs/>
        </w:rPr>
        <w:t xml:space="preserve">0.2 Document control</w:t>
      </w:r>
    </w:p>
    <w:bookmarkStart w:id="27" w:name="table-1-version-history"/>
    <w:p>
      <w:pPr>
        <w:pStyle w:val="Heading4"/>
      </w:pPr>
      <w:r>
        <w:rPr>
          <w:b/>
          <w:bCs/>
        </w:rP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bookmarkEnd w:id="27"/>
    <w:bookmarkEnd w:id="28"/>
    <w:bookmarkStart w:id="29" w:name="X529afff74b9e1e7f50a5ce03a4a23f6a9561e17"/>
    <w:p>
      <w:pPr>
        <w:pStyle w:val="Heading3"/>
      </w:pPr>
      <w:r>
        <w:rPr>
          <w:b/>
          <w:bCs/>
        </w:rPr>
        <w:t xml:space="preserve">0.3 Requirement navigation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IPOS-PAD-MUX-001</w:t>
            </w:r>
          </w:p>
        </w:tc>
        <w:tc>
          <w:tcPr/>
          <w:p>
            <w:pPr>
              <w:pStyle w:val="Compact"/>
            </w:pPr>
            <w:hyperlink w:anchor="ipos-pad-mux-00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IPOS-PAD-MUX-002</w:t>
            </w:r>
          </w:p>
        </w:tc>
        <w:tc>
          <w:tcPr/>
          <w:p>
            <w:pPr>
              <w:pStyle w:val="Compact"/>
            </w:pPr>
            <w:hyperlink w:anchor="ipos-pad-mux-00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IPOS-PAD-MUX-003</w:t>
            </w:r>
          </w:p>
        </w:tc>
        <w:tc>
          <w:tcPr/>
          <w:p>
            <w:pPr>
              <w:pStyle w:val="Compact"/>
            </w:pPr>
            <w:hyperlink w:anchor="ipos-pad-mux-00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IPOS-PAD-MUX-004</w:t>
            </w:r>
          </w:p>
        </w:tc>
        <w:tc>
          <w:tcPr/>
          <w:p>
            <w:pPr>
              <w:pStyle w:val="Compact"/>
            </w:pPr>
            <w:hyperlink w:anchor="ipos-pad-mux-00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IPOS-PAD-MUX-005</w:t>
            </w:r>
          </w:p>
        </w:tc>
        <w:tc>
          <w:tcPr/>
          <w:p>
            <w:pPr>
              <w:pStyle w:val="Compact"/>
            </w:pPr>
            <w:hyperlink w:anchor="ipos-pad-mux-00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IPOS-PAD-MUX-006</w:t>
            </w:r>
          </w:p>
        </w:tc>
        <w:tc>
          <w:tcPr/>
          <w:p>
            <w:pPr>
              <w:pStyle w:val="Compact"/>
            </w:pPr>
            <w:hyperlink w:anchor="ipos-pad-mux-00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IPOS-PAD-MUX-007</w:t>
            </w:r>
          </w:p>
        </w:tc>
        <w:tc>
          <w:tcPr/>
          <w:p>
            <w:pPr>
              <w:pStyle w:val="Compact"/>
            </w:pPr>
            <w:hyperlink w:anchor="ipos-pad-mux-00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IPOS-PAD-MUX-008</w:t>
            </w:r>
          </w:p>
        </w:tc>
        <w:tc>
          <w:tcPr/>
          <w:p>
            <w:pPr>
              <w:pStyle w:val="Compact"/>
            </w:pPr>
            <w:hyperlink w:anchor="ipos-pad-mux-00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IPOS-PAD-MUX-009</w:t>
            </w:r>
          </w:p>
        </w:tc>
        <w:tc>
          <w:tcPr/>
          <w:p>
            <w:pPr>
              <w:pStyle w:val="Compact"/>
            </w:pPr>
            <w:hyperlink w:anchor="ipos-pad-mux-00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IPOS-PAD-MUX-010</w:t>
            </w:r>
          </w:p>
        </w:tc>
        <w:tc>
          <w:tcPr/>
          <w:p>
            <w:pPr>
              <w:pStyle w:val="Compact"/>
            </w:pPr>
            <w:hyperlink w:anchor="ipos-pad-mux-01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IPOS-PAD-MUX-011</w:t>
            </w:r>
          </w:p>
        </w:tc>
        <w:tc>
          <w:tcPr/>
          <w:p>
            <w:pPr>
              <w:pStyle w:val="Compact"/>
            </w:pPr>
            <w:hyperlink w:anchor="ipos-pad-mux-01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IPOS-PAD-MUX-012</w:t>
            </w:r>
          </w:p>
        </w:tc>
        <w:tc>
          <w:tcPr/>
          <w:p>
            <w:pPr>
              <w:pStyle w:val="Compact"/>
            </w:pPr>
            <w:hyperlink w:anchor="ipos-pad-mux-01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IPOS-PAD-MUX-013</w:t>
            </w:r>
          </w:p>
        </w:tc>
        <w:tc>
          <w:tcPr/>
          <w:p>
            <w:pPr>
              <w:pStyle w:val="Compact"/>
            </w:pPr>
            <w:hyperlink w:anchor="ipos-pad-mux-01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IPOS-PAD-MUX-014</w:t>
            </w:r>
          </w:p>
        </w:tc>
        <w:tc>
          <w:tcPr/>
          <w:p>
            <w:pPr>
              <w:pStyle w:val="Compact"/>
            </w:pPr>
            <w:hyperlink w:anchor="ipos-pad-mux-01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IPOS-PAD-MUX-015</w:t>
            </w:r>
          </w:p>
        </w:tc>
        <w:tc>
          <w:tcPr/>
          <w:p>
            <w:pPr>
              <w:pStyle w:val="Compact"/>
            </w:pPr>
            <w:hyperlink w:anchor="ipos-pad-mux-01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IPOS-PAD-MUX-016</w:t>
            </w:r>
          </w:p>
        </w:tc>
        <w:tc>
          <w:tcPr/>
          <w:p>
            <w:pPr>
              <w:pStyle w:val="Compact"/>
            </w:pPr>
            <w:hyperlink w:anchor="ipos-pad-mux-01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IPOS-PAD-MUX-017</w:t>
            </w:r>
          </w:p>
        </w:tc>
        <w:tc>
          <w:tcPr/>
          <w:p>
            <w:pPr>
              <w:pStyle w:val="Compact"/>
            </w:pPr>
            <w:hyperlink w:anchor="ipos-pad-mux-01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</w:tbl>
    <w:bookmarkEnd w:id="29"/>
    <w:bookmarkEnd w:id="30"/>
    <w:bookmarkStart w:id="33" w:name="Xe4ae1f4c6c1148d24765132f87dc7acea3c515f"/>
    <w:p>
      <w:pPr>
        <w:pStyle w:val="Heading2"/>
      </w:pPr>
      <w:r>
        <w:rPr>
          <w:b/>
          <w:bCs/>
        </w:rPr>
        <w:t xml:space="preserve">1. Block overview</w:t>
      </w:r>
    </w:p>
    <w:bookmarkStart w:id="31" w:name="X6d66c9b48e69b901b65edad7ce11cc7034d8fc0"/>
    <w:p>
      <w:pPr>
        <w:pStyle w:val="Heading3"/>
      </w:pPr>
      <w:r>
        <w:rPr>
          <w:b/>
          <w:bCs/>
        </w:rPr>
        <w:t xml:space="preserve">1.1 Functionality</w:t>
      </w:r>
    </w:p>
    <w:p>
      <w:pPr>
        <w:pStyle w:val="FirstParagraph"/>
      </w:pPr>
      <w:r>
        <w:t xml:space="preserve">The PAD MUX block serves to route source-specified functional, scan, BIST, debug, and ISPU-debug signals to and from device pads.</w:t>
      </w:r>
    </w:p>
    <w:bookmarkEnd w:id="31"/>
    <w:bookmarkStart w:id="32" w:name="X42b8cbdc8caad2683370f94443bf78397253609"/>
    <w:p>
      <w:pPr>
        <w:pStyle w:val="Heading3"/>
      </w:pPr>
      <w:r>
        <w:rPr>
          <w:b/>
          <w:bCs/>
        </w:rPr>
        <w:t xml:space="preserve">1.2 Supported functions and scope</w:t>
      </w:r>
    </w:p>
    <w:p>
      <w:pPr>
        <w:pStyle w:val="Compact"/>
        <w:numPr>
          <w:ilvl w:val="0"/>
          <w:numId w:val="1003"/>
        </w:numPr>
      </w:pPr>
      <w:r>
        <w:t xml:space="preserve">The PAD MUX block accepts Mode selection, register-map controls, test controls, and internal block outputs. The PAD MUX block produces Pad controls, test observations, and routed internal signals.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function mode, the GPIO1,2,3,4 output.</w:t>
      </w:r>
      <w:r>
        <w:t xml:space="preserve"> </w:t>
      </w:r>
      <w:r>
        <w:t xml:space="preserve">In function mode, the GPIO1,2,3,4 output is i time slot irq if sel irq gpi1,2,3,4 is 0x05 and ext cap en is “0” and i error time slot if sel irq gpi1,2,3,4 is 0x04 and ext cap en is “0”.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function mode, the GPIO1,2,3,4 out.</w:t>
      </w:r>
      <w:r>
        <w:t xml:space="preserve"> </w:t>
      </w:r>
      <w:r>
        <w:t xml:space="preserve">In function mode, the GPIO1,2,3,4 out is i LED Pilot if sel irq gpi1,2,3,4 is 0x02 and ext cap en is “0”, General-Purpose if sel irq gpi1,2,3,4 is 0x00 and ext cap en is “0”, irq fifo if sel irq gpio1,2,3,4 is 0x01 and ext cap en is “0” and i DCCK irq if sel irq gpi1,2,3,4 is 0x03 and ext cap en is “0”.</w:t>
      </w:r>
    </w:p>
    <w:bookmarkEnd w:id="32"/>
    <w:bookmarkEnd w:id="33"/>
    <w:bookmarkStart w:id="34" w:name="Xf07349b071768f65482c37a14b234476b9dae7d"/>
    <w:p>
      <w:pPr>
        <w:pStyle w:val="Heading2"/>
      </w:pPr>
      <w:r>
        <w:rPr>
          <w:b/>
          <w:bCs/>
        </w:rPr>
        <w:t xml:space="preserve">2. Source I/O</w:t>
      </w:r>
    </w:p>
    <w:p>
      <w:pPr>
        <w:pStyle w:val="FirstParagraph"/>
      </w:pPr>
      <w:r>
        <w:t xml:space="preserve">The following approved source I/O entries are owned by this block.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name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Type / details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Source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i_write_protection_en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write_protection_en OTP regmap enable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o_write_protection_en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write_protection_en OTP regmap enable to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i_tap_bist_mode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bist_mode signal used retun in functional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i_EN_0P05HP_ECG0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bit enable select PDRES 05 ECG0 channel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i_EN_0P05HP_ECG12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bit enable select PDRES 05 ECG12 channel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IMPQ_PSDRES_UP_02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IMPQ_PSDRES_DOWN_02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IMPP_PSDRES_UP_02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IMPP_PSDRES_DOWN_02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ECG_PSDRES_DOWN_02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ECG_PSDRES_UP_02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IMPQ_PSDRES_UP_05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IMPQ_PSDRES_DOWN_05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IMPP_PSDRES_UP_05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IMPP_PSDRES_DOWN_05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ECG_PSDRES_DOWN_05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ECG_PSDRES_UP_05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 49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IMPQ_PSDRES_UP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IMPQ_PSDRES_DOWN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IMPP_PSDRES_UP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IMPP_PSDRES_DOWN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ECG_PSDRES_DOWN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ECG_PSDRES_UP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[2:0] OTP value for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i_TS_IRQ_ST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time slot irq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i_DCCK_IRQ_ST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DCCK irq change status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o_en_tx_1V2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to LED pilot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o_tx_preset_1V2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to LED pilot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o_tx1_outlab_sel_frame_x_1V2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to LED pilot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sel_irq_gpio1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[3:0] sel irq gpi1 {000:NC, 001:i_fifo_irq, 010:i_LED_Pilot, 011:i_DCCK_irq, 100:i_error_time_slot, 101:i_time_slot_irq}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sel_irq_gpio2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[3:0] sel irq gpi2 {000:NC, 001:i_fifo_irq, 010:i_LED_Pilot, 011:i_DCCK_irq, 100:i_error_time_slot, 101:i_time_slot_irq}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sel_irq_gpio3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[3:0] sel irq gpi3 {000:NC, 001:i_fifo_irq, 010:i_LED_Pilot, 011:i_DCCK_irq, 100:i_error_time_slot, 101:i_time_slot_irq}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sel_irq_gpio4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[3:0] sel irq gpi4 {000:NC, 001:i_fifo_irq, 010:i_LED_Pilot, 011:i_DCCK_irq, 100:i_error_time_slot, 101:i_time_slot_irq}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DCCK_P_en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Manages lead off mode DCCK_P, Source: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DCCK_N_en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Manages lead off mode DCCK_P, Source: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MODE_OPERATION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Start Divice operations status 50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o_pd_p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enable lead off mode DCCK_P, Destination:Analog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o_pd_n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enable lead off mode DCCK_N, Destination:Analog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O_DCCK_P_i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status lead off mode DCCK_P {0:low impedance,1:floating electrode}, Source: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O_DCCK_N_i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status lead off mode DCCK_N {0:low impedance,1:floating electrode}, Source: Analog block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if_gpio1_in_reg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ZI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if_gpio1_en_reg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if_gpio1_out_reg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if_gpio2_in_reg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ZI value from regmap// ZI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if_gpio2_en_reg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if_gpio2_out_reg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if_gpio3_in_reg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ZI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if_gpio3_en_reg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if_gpio3_out_reg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if_gpio4_in_reg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ZI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if_gpio4_en_reg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if_gpio4_out_reg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 value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o_ext_reg_dt_afe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[7:0] i2c/spi read data u_regmap_otp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o_ext_reg_dt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[7:0] i2c/spi read data output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i_ext_reg_add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[7:0] i2c/spi address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i_ext_reg_dt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[7:0] i2c/spi write data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i_ext_reg_ck_wr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clk 51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i_ext_reg_we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regmap direct write enable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ZI_I2C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if_sclk_i3c_in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ZI_I3C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ZI_I2C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if_sda_sdi_i3c_in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ZI_I3C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if_cs_in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CS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if_cs_out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if_cs_en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if_cs_tud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if_gpio0_in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GPIO0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if_gpio0_out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if_gpio0_en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if_gpio0_tud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GPIO1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GPIO2 52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GPIO3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GPIO4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sensor hub 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if_sh_sda_in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ZI sensor hub SDA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if_sh_sda_out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if_sh_sda_en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if_sh_sda_tud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TUD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POR1V2_1V2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jtag clk port ispu in ispu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ispu_tdi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jtag data in port ispu in ispu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ispu_tdo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jtag data out port ispu in ispu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ispu_tdo_en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jtag en port ispu in ispu debug mode 53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ispu_tms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jtag state in port ispu in ispu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ispu_trst_n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jtag reset in port ispu in ispu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i_if_ck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i2c/spi clk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i_if_cs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i2c/spi cs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i_if_sda_sdi_in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i2c/spi data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o_if_cs_en_n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cs en from i2c/spi ip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o_if_cs_out_n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cs out from i2c/spi ip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o_if_cs_tud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cs tud from i2c/spi ip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o_if_sda_sdi_en_n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data en from i2c/spi ip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o_if_sda_sdi_out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i2c/spi data out from i2c/spi ip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scl_master_in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from sensorhub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scl_master_out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from sensorhub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sda_master_in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to sensorhub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sda_master_out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from sensorhub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afe_bist_ctrl_tdi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afe_bist_ctrl_trstn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afe_bist_ctrl_tms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afe_bist_ctrl_tdo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afe_bist_ctrl_tdo_en_n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afe_bist_ctrl_tck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bist jtag port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ck_16m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clk16MHz trimming in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ck_2m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clk2MHz trimming in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ck_64k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clk64MHz trimming in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scan_rstn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scan reset 54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scan_enable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scan enable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scan_clk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scan clock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ext_cap_en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extenal cap in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irq_fifo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fifo irq from main controller -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error_time_slot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error timeslot from error time slot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gpio_in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gpio0 in in functional mode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gpio_out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gpio0 out in functional mode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gpio0 en in functional mode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irq_SENSHUB_STS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sensorhub status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irq_ISPU_MC_INTR_STS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irq main controller data-valid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scan_mode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stbio1 scan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bist_mode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stbio1 bist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debug_mode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stbio1 debug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memsafe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memsafe for bist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test_clk_fast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enable test clk 16MHz trimming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test_clk_slow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enable test clk 64kHz trimming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if_sclk_tud_reg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sclk_tud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if_sda_sdi_tud_reg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sda_sdi_tud from re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if_sh_sda_tud_reg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sh_sda_tud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if_gpio0_tud_reg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gpio0_tud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if_gpio1_tud_reg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gpio1_tud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if_gpio2_tud_reg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gpio2_tud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if_gpio3_tud_reg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gpio3_tud from reg 55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if_gpio4_tud_reg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gpio4_tud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if_sh_ck_tud_reg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 sh_ck_tud from reg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clk_dft_adc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16MHz adc dft clk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i_ADC_clk_serial_dft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serial clk for adc dft 16Mhz:Fast mode, if_sh_ck_in:Low noise mode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EN_ADC_TEST_FAST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enable adc test fast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EN_ADC_TEST_LOW_NOISE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enable adc test low noise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i_ADC_EOC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adc eoc input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i_ADC_start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adc star from main controller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i_data_ADC_out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[15:0] adc data input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o_ADC_start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adc star output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i_N_clk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[6- 1:0] n clk start time high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i_saturation_irq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interrupt saturation from main controller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i_end_boot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end boot signal from adsp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quokka_run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status quokka elaboration 1:run 0:not elaboration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sensor_hub_status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status sensor_hob from regmap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SH_CKL_EN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sensorhub clk enable from regmap (master_end_op_clr or sleep_master_clr or ahb_master_on_clr)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i_t_force_1v2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force signal to IDDQ test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o_t_force_1v2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force signal to IDDQ test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i_bfail_fifo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fifo ram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i_bfail_qk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adsp ram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i_bfail_ispu1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ispu ram instruction mem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i_bfail_ispu2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ispu ram data mem 1 56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i_bfail_ispu3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ispu ram data mem 2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i_bfail_ispu4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fail ispu ram data mem 3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i_bend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bist end signal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i_bbad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signal fail bist test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o_bypass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bypass memory signal</w:t>
            </w:r>
          </w:p>
        </w:tc>
        <w:tc>
          <w:tcPr/>
          <w:p>
            <w:pPr>
              <w:pStyle w:val="Compact"/>
            </w:pPr>
            <w:r>
              <w:t xml:space="preserve">PAD MUX I/O List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bookmarkEnd w:id="34"/>
    <w:bookmarkStart w:id="52" w:name="X0f484274a9a50000ed4ab655b3924a3236627f6"/>
    <w:p>
      <w:pPr>
        <w:pStyle w:val="Heading2"/>
      </w:pPr>
      <w:r>
        <w:rPr>
          <w:b/>
          <w:bCs/>
        </w:rPr>
        <w:t xml:space="preserve">3. Block requirements</w:t>
      </w:r>
    </w:p>
    <w:bookmarkStart w:id="35" w:name="ipos-pad-mux-001"/>
    <w:p>
      <w:pPr>
        <w:pStyle w:val="Heading4"/>
      </w:pPr>
      <w:r>
        <w:rPr>
          <w:b/>
          <w:bCs/>
        </w:rPr>
        <w:t xml:space="preserve">IPOS-PAD-MUX-001</w:t>
      </w:r>
    </w:p>
    <w:p>
      <w:pPr>
        <w:pStyle w:val="FirstParagraph"/>
      </w:pPr>
      <w:r>
        <w:t xml:space="preserve">[DDS_STBIO1_302] Requirement If MODE_CONFIG register is 0x00 the operative mode shall be functional.</w:t>
      </w:r>
    </w:p>
    <w:p>
      <w:pPr>
        <w:pStyle w:val="BodyText"/>
      </w:pPr>
      <w:r>
        <w:t xml:space="preserve">Covers: DDS_STBIO1_302</w:t>
      </w:r>
    </w:p>
    <w:p>
      <w:pPr>
        <w:pStyle w:val="BodyText"/>
      </w:pPr>
      <w:r>
        <w:t xml:space="preserve">[End]</w:t>
      </w:r>
    </w:p>
    <w:bookmarkEnd w:id="35"/>
    <w:bookmarkStart w:id="36" w:name="ipos-pad-mux-002"/>
    <w:p>
      <w:pPr>
        <w:pStyle w:val="Heading4"/>
      </w:pPr>
      <w:r>
        <w:rPr>
          <w:b/>
          <w:bCs/>
        </w:rPr>
        <w:t xml:space="preserve">IPOS-PAD-MUX-002</w:t>
      </w:r>
    </w:p>
    <w:p>
      <w:pPr>
        <w:pStyle w:val="FirstParagraph"/>
      </w:pPr>
      <w:r>
        <w:t xml:space="preserve">[DDS_STBIO1_303] Requirement If MODE_CONFIG register is 0x01 the operative mode shall be SCAN.</w:t>
      </w:r>
    </w:p>
    <w:p>
      <w:pPr>
        <w:pStyle w:val="BodyText"/>
      </w:pPr>
      <w:r>
        <w:t xml:space="preserve">Covers: DDS_STBIO1_303</w:t>
      </w:r>
    </w:p>
    <w:p>
      <w:pPr>
        <w:pStyle w:val="BodyText"/>
      </w:pPr>
      <w:r>
        <w:t xml:space="preserve">[End]</w:t>
      </w:r>
    </w:p>
    <w:bookmarkEnd w:id="36"/>
    <w:bookmarkStart w:id="37" w:name="ipos-pad-mux-003"/>
    <w:p>
      <w:pPr>
        <w:pStyle w:val="Heading4"/>
      </w:pPr>
      <w:r>
        <w:rPr>
          <w:b/>
          <w:bCs/>
        </w:rPr>
        <w:t xml:space="preserve">IPOS-PAD-MUX-003</w:t>
      </w:r>
    </w:p>
    <w:p>
      <w:pPr>
        <w:pStyle w:val="FirstParagraph"/>
      </w:pPr>
      <w:r>
        <w:t xml:space="preserve">[DDS_STBIO1_304] Requirement If MODE_CONFIG register is 0x04 the operative mode shall be BIST.</w:t>
      </w:r>
    </w:p>
    <w:p>
      <w:pPr>
        <w:pStyle w:val="BodyText"/>
      </w:pPr>
      <w:r>
        <w:t xml:space="preserve">Covers: DDS_STBIO1_304</w:t>
      </w:r>
    </w:p>
    <w:p>
      <w:pPr>
        <w:pStyle w:val="BodyText"/>
      </w:pPr>
      <w:r>
        <w:t xml:space="preserve">[End]</w:t>
      </w:r>
    </w:p>
    <w:bookmarkEnd w:id="37"/>
    <w:bookmarkStart w:id="38" w:name="ipos-pad-mux-004"/>
    <w:p>
      <w:pPr>
        <w:pStyle w:val="Heading4"/>
      </w:pPr>
      <w:r>
        <w:rPr>
          <w:b/>
          <w:bCs/>
        </w:rPr>
        <w:t xml:space="preserve">IPOS-PAD-MUX-004</w:t>
      </w:r>
    </w:p>
    <w:p>
      <w:pPr>
        <w:pStyle w:val="FirstParagraph"/>
      </w:pPr>
      <w:r>
        <w:t xml:space="preserve">[DDS_STBIO1_305] Requirement If MODE_CONFIG register is 0x08 the operative mode shall be DEBUG.</w:t>
      </w:r>
    </w:p>
    <w:p>
      <w:pPr>
        <w:pStyle w:val="BodyText"/>
      </w:pPr>
      <w:r>
        <w:t xml:space="preserve">Covers: DDS_STBIO1_305</w:t>
      </w:r>
    </w:p>
    <w:p>
      <w:pPr>
        <w:pStyle w:val="BodyText"/>
      </w:pPr>
      <w:r>
        <w:t xml:space="preserve">[End]</w:t>
      </w:r>
    </w:p>
    <w:bookmarkEnd w:id="38"/>
    <w:bookmarkStart w:id="39" w:name="ipos-pad-mux-005"/>
    <w:p>
      <w:pPr>
        <w:pStyle w:val="Heading4"/>
      </w:pPr>
      <w:r>
        <w:rPr>
          <w:b/>
          <w:bCs/>
        </w:rPr>
        <w:t xml:space="preserve">IPOS-PAD-MUX-005</w:t>
      </w:r>
    </w:p>
    <w:p>
      <w:pPr>
        <w:pStyle w:val="FirstParagraph"/>
      </w:pPr>
      <w:r>
        <w:t xml:space="preserve">[DDS_STBIO1_306] Requirement If MODE_CONFIG register is 0x10 the operative mode shall be ISPU_DEBUG.</w:t>
      </w:r>
    </w:p>
    <w:p>
      <w:pPr>
        <w:pStyle w:val="BodyText"/>
      </w:pPr>
      <w:r>
        <w:t xml:space="preserve">Covers: DDS_STBIO1_306</w:t>
      </w:r>
    </w:p>
    <w:p>
      <w:pPr>
        <w:pStyle w:val="BodyText"/>
      </w:pPr>
      <w:r>
        <w:t xml:space="preserve">[End]</w:t>
      </w:r>
    </w:p>
    <w:bookmarkEnd w:id="39"/>
    <w:bookmarkStart w:id="40" w:name="ipos-pad-mux-006"/>
    <w:p>
      <w:pPr>
        <w:pStyle w:val="Heading4"/>
      </w:pPr>
      <w:r>
        <w:rPr>
          <w:b/>
          <w:bCs/>
        </w:rPr>
        <w:t xml:space="preserve">IPOS-PAD-MUX-006</w:t>
      </w:r>
    </w:p>
    <w:p>
      <w:pPr>
        <w:pStyle w:val="FirstParagraph"/>
      </w:pPr>
      <w:r>
        <w:t xml:space="preserve">[DDS_STBIO1_307] Requirement If MODE_CONFIG register is 0x20 the operative mode shall be Bist MEMSAFE mode.</w:t>
      </w:r>
    </w:p>
    <w:p>
      <w:pPr>
        <w:pStyle w:val="BodyText"/>
      </w:pPr>
      <w:r>
        <w:t xml:space="preserve">Covers: DDS_STBIO1_307</w:t>
      </w:r>
    </w:p>
    <w:p>
      <w:pPr>
        <w:pStyle w:val="BodyText"/>
      </w:pPr>
      <w:r>
        <w:t xml:space="preserve">[End]</w:t>
      </w:r>
    </w:p>
    <w:bookmarkEnd w:id="40"/>
    <w:bookmarkStart w:id="41" w:name="ipos-pad-mux-007"/>
    <w:p>
      <w:pPr>
        <w:pStyle w:val="Heading4"/>
      </w:pPr>
      <w:r>
        <w:rPr>
          <w:b/>
          <w:bCs/>
        </w:rPr>
        <w:t xml:space="preserve">IPOS-PAD-MUX-007</w:t>
      </w:r>
    </w:p>
    <w:p>
      <w:pPr>
        <w:pStyle w:val="FirstParagraph"/>
      </w:pPr>
      <w:r>
        <w:t xml:space="preserve">[DDS_STBIO1_308] Requirement If MODE_CONFIG register is 0x40 the operative mode shall be Bist Bypass mode.</w:t>
      </w:r>
    </w:p>
    <w:p>
      <w:pPr>
        <w:pStyle w:val="BodyText"/>
      </w:pPr>
      <w:r>
        <w:t xml:space="preserve">Covers: DDS_STBIO1_308</w:t>
      </w:r>
    </w:p>
    <w:p>
      <w:pPr>
        <w:pStyle w:val="BodyText"/>
      </w:pPr>
      <w:r>
        <w:t xml:space="preserve">[End]</w:t>
      </w:r>
    </w:p>
    <w:bookmarkEnd w:id="41"/>
    <w:bookmarkStart w:id="42" w:name="ipos-pad-mux-008"/>
    <w:p>
      <w:pPr>
        <w:pStyle w:val="Heading4"/>
      </w:pPr>
      <w:r>
        <w:rPr>
          <w:b/>
          <w:bCs/>
        </w:rPr>
        <w:t xml:space="preserve">IPOS-PAD-MUX-008</w:t>
      </w:r>
    </w:p>
    <w:p>
      <w:pPr>
        <w:pStyle w:val="FirstParagraph"/>
      </w:pPr>
      <w:r>
        <w:t xml:space="preserve">In function mode, the GPIO1,2,3,4_out shall be irq_fifo if sel irq gpio1,2,3,4 is 0x01 and ext_cap_en is “0” [Vpriority High]</w:t>
      </w:r>
    </w:p>
    <w:p>
      <w:pPr>
        <w:pStyle w:val="BodyText"/>
      </w:pPr>
      <w:r>
        <w:t xml:space="preserve">Covers: DDS_STBIO1_309</w:t>
      </w:r>
    </w:p>
    <w:p>
      <w:pPr>
        <w:pStyle w:val="BodyText"/>
      </w:pPr>
      <w:r>
        <w:t xml:space="preserve">[End]</w:t>
      </w:r>
    </w:p>
    <w:bookmarkEnd w:id="42"/>
    <w:bookmarkStart w:id="43" w:name="ipos-pad-mux-009"/>
    <w:p>
      <w:pPr>
        <w:pStyle w:val="Heading4"/>
      </w:pPr>
      <w:r>
        <w:rPr>
          <w:b/>
          <w:bCs/>
        </w:rPr>
        <w:t xml:space="preserve">IPOS-PAD-MUX-009</w:t>
      </w:r>
    </w:p>
    <w:p>
      <w:pPr>
        <w:pStyle w:val="FirstParagraph"/>
      </w:pPr>
      <w:r>
        <w:t xml:space="preserve">In function mode, the GPIO1,2,3,4_out shall be i_LED_Pilot if sel irq gpi1,2,3,4 is 0x02 and ext_cap_en is “0” [Vpriority High]</w:t>
      </w:r>
    </w:p>
    <w:p>
      <w:pPr>
        <w:pStyle w:val="BodyText"/>
      </w:pPr>
      <w:r>
        <w:t xml:space="preserve">Covers: DDS_STBIO1_310</w:t>
      </w:r>
    </w:p>
    <w:p>
      <w:pPr>
        <w:pStyle w:val="BodyText"/>
      </w:pPr>
      <w:r>
        <w:t xml:space="preserve">[End]</w:t>
      </w:r>
    </w:p>
    <w:bookmarkEnd w:id="43"/>
    <w:bookmarkStart w:id="44" w:name="ipos-pad-mux-010"/>
    <w:p>
      <w:pPr>
        <w:pStyle w:val="Heading4"/>
      </w:pPr>
      <w:r>
        <w:rPr>
          <w:b/>
          <w:bCs/>
        </w:rPr>
        <w:t xml:space="preserve">IPOS-PAD-MUX-010</w:t>
      </w:r>
    </w:p>
    <w:p>
      <w:pPr>
        <w:pStyle w:val="FirstParagraph"/>
      </w:pPr>
      <w:r>
        <w:t xml:space="preserve">In function mode, the GPIO1,2,3,4_out shall be i_DCCK_irq if sel irq gpi1,2,3,4 is 0x03 and ext_cap_en is “0” [Vpriority High]</w:t>
      </w:r>
    </w:p>
    <w:p>
      <w:pPr>
        <w:pStyle w:val="BodyText"/>
      </w:pPr>
      <w:r>
        <w:t xml:space="preserve">Covers: DDS_STBIO1_311</w:t>
      </w:r>
    </w:p>
    <w:p>
      <w:pPr>
        <w:pStyle w:val="BodyText"/>
      </w:pPr>
      <w:r>
        <w:t xml:space="preserve">[End]</w:t>
      </w:r>
    </w:p>
    <w:bookmarkEnd w:id="44"/>
    <w:bookmarkStart w:id="45" w:name="ipos-pad-mux-011"/>
    <w:p>
      <w:pPr>
        <w:pStyle w:val="Heading4"/>
      </w:pPr>
      <w:r>
        <w:rPr>
          <w:b/>
          <w:bCs/>
        </w:rPr>
        <w:t xml:space="preserve">IPOS-PAD-MUX-011</w:t>
      </w:r>
    </w:p>
    <w:p>
      <w:pPr>
        <w:pStyle w:val="FirstParagraph"/>
      </w:pPr>
      <w:r>
        <w:t xml:space="preserve">In function mode, the GPIO1,2,3,4 output shall be i_error_time_slot if sel irq gpi1,2,3,4 is 0x04 and ext_cap_en is “0” [Vpriority High]</w:t>
      </w:r>
    </w:p>
    <w:p>
      <w:pPr>
        <w:pStyle w:val="BodyText"/>
      </w:pPr>
      <w:r>
        <w:t xml:space="preserve">Covers: DDS_STBIO1_312</w:t>
      </w:r>
    </w:p>
    <w:p>
      <w:pPr>
        <w:pStyle w:val="BodyText"/>
      </w:pPr>
      <w:r>
        <w:t xml:space="preserve">[End]</w:t>
      </w:r>
    </w:p>
    <w:bookmarkEnd w:id="45"/>
    <w:bookmarkStart w:id="46" w:name="ipos-pad-mux-012"/>
    <w:p>
      <w:pPr>
        <w:pStyle w:val="Heading4"/>
      </w:pPr>
      <w:r>
        <w:rPr>
          <w:b/>
          <w:bCs/>
        </w:rPr>
        <w:t xml:space="preserve">IPOS-PAD-MUX-012</w:t>
      </w:r>
    </w:p>
    <w:p>
      <w:pPr>
        <w:pStyle w:val="FirstParagraph"/>
      </w:pPr>
      <w:r>
        <w:t xml:space="preserve">In function mode, the GPIO1,2,3,4 output shall be i_time_slot_irq if sel irq gpi1,2,3,4 is 0x05 and ext_cap_en is “0” [Vpriority High]</w:t>
      </w:r>
    </w:p>
    <w:p>
      <w:pPr>
        <w:pStyle w:val="BodyText"/>
      </w:pPr>
      <w:r>
        <w:t xml:space="preserve">Covers: DDS_STBIO1_313</w:t>
      </w:r>
    </w:p>
    <w:p>
      <w:pPr>
        <w:pStyle w:val="BodyText"/>
      </w:pPr>
      <w:r>
        <w:t xml:space="preserve">[End]</w:t>
      </w:r>
    </w:p>
    <w:bookmarkEnd w:id="46"/>
    <w:bookmarkStart w:id="47" w:name="ipos-pad-mux-013"/>
    <w:p>
      <w:pPr>
        <w:pStyle w:val="Heading4"/>
      </w:pPr>
      <w:r>
        <w:rPr>
          <w:b/>
          <w:bCs/>
        </w:rPr>
        <w:t xml:space="preserve">IPOS-PAD-MUX-013</w:t>
      </w:r>
    </w:p>
    <w:p>
      <w:pPr>
        <w:pStyle w:val="FirstParagraph"/>
      </w:pPr>
      <w:r>
        <w:t xml:space="preserve">In function mode, the GPIO1,2,3,4_out shall be General-Purpose if sel irq gpi1,2,3,4 is 0x00 and ext_cap_en is “0” [Vpriority High]</w:t>
      </w:r>
    </w:p>
    <w:p>
      <w:pPr>
        <w:pStyle w:val="BodyText"/>
      </w:pPr>
      <w:r>
        <w:t xml:space="preserve">Covers: DDS_STBIO1_314</w:t>
      </w:r>
    </w:p>
    <w:p>
      <w:pPr>
        <w:pStyle w:val="BodyText"/>
      </w:pPr>
      <w:r>
        <w:t xml:space="preserve">[End]</w:t>
      </w:r>
    </w:p>
    <w:bookmarkEnd w:id="47"/>
    <w:bookmarkStart w:id="48" w:name="ipos-pad-mux-014"/>
    <w:p>
      <w:pPr>
        <w:pStyle w:val="Heading4"/>
      </w:pPr>
      <w:r>
        <w:rPr>
          <w:b/>
          <w:bCs/>
        </w:rPr>
        <w:t xml:space="preserve">IPOS-PAD-MUX-014</w:t>
      </w:r>
    </w:p>
    <w:p>
      <w:pPr>
        <w:pStyle w:val="FirstParagraph"/>
      </w:pPr>
      <w:r>
        <w:t xml:space="preserve">If O_DCCK_P_i changes its value from</w:t>
      </w:r>
      <w:r>
        <w:t xml:space="preserve"> </w:t>
      </w:r>
      <w:r>
        <w:t xml:space="preserve">‘0’</w:t>
      </w:r>
      <w:r>
        <w:t xml:space="preserve"> </w:t>
      </w:r>
      <w:r>
        <w:t xml:space="preserve">to</w:t>
      </w:r>
      <w:r>
        <w:t xml:space="preserve"> </w:t>
      </w:r>
      <w:r>
        <w:t xml:space="preserve">‘1’</w:t>
      </w:r>
      <w:r>
        <w:t xml:space="preserve"> </w:t>
      </w:r>
      <w:r>
        <w:t xml:space="preserve">and DCCK_IRQ_MASK is set to</w:t>
      </w:r>
      <w:r>
        <w:t xml:space="preserve"> </w:t>
      </w:r>
      <w:r>
        <w:t xml:space="preserve">‘1’</w:t>
      </w:r>
      <w:r>
        <w:t xml:space="preserve">, then irq_DCCK_IRQ_ST, output of u_regmap_otp, shall be set to</w:t>
      </w:r>
      <w:r>
        <w:t xml:space="preserve"> </w:t>
      </w:r>
      <w:r>
        <w:t xml:space="preserve">‘1’</w:t>
      </w:r>
    </w:p>
    <w:p>
      <w:pPr>
        <w:pStyle w:val="BodyText"/>
      </w:pPr>
      <w:r>
        <w:t xml:space="preserve">Covers: DDS_STBIO1_392</w:t>
      </w:r>
    </w:p>
    <w:p>
      <w:pPr>
        <w:pStyle w:val="BodyText"/>
      </w:pPr>
      <w:r>
        <w:t xml:space="preserve">[End]</w:t>
      </w:r>
    </w:p>
    <w:bookmarkEnd w:id="48"/>
    <w:bookmarkStart w:id="49" w:name="ipos-pad-mux-015"/>
    <w:p>
      <w:pPr>
        <w:pStyle w:val="Heading4"/>
      </w:pPr>
      <w:r>
        <w:rPr>
          <w:b/>
          <w:bCs/>
        </w:rPr>
        <w:t xml:space="preserve">IPOS-PAD-MUX-015</w:t>
      </w:r>
    </w:p>
    <w:p>
      <w:pPr>
        <w:pStyle w:val="FirstParagraph"/>
      </w:pPr>
      <w:r>
        <w:t xml:space="preserve">If O_DCCK_N_i changes its value from</w:t>
      </w:r>
      <w:r>
        <w:t xml:space="preserve"> </w:t>
      </w:r>
      <w:r>
        <w:t xml:space="preserve">‘0’</w:t>
      </w:r>
      <w:r>
        <w:t xml:space="preserve"> </w:t>
      </w:r>
      <w:r>
        <w:t xml:space="preserve">to</w:t>
      </w:r>
      <w:r>
        <w:t xml:space="preserve"> </w:t>
      </w:r>
      <w:r>
        <w:t xml:space="preserve">‘1’</w:t>
      </w:r>
      <w:r>
        <w:t xml:space="preserve"> </w:t>
      </w:r>
      <w:r>
        <w:t xml:space="preserve">and DCCK_IRQ_MASK is set to</w:t>
      </w:r>
      <w:r>
        <w:t xml:space="preserve"> </w:t>
      </w:r>
      <w:r>
        <w:t xml:space="preserve">‘1’</w:t>
      </w:r>
      <w:r>
        <w:t xml:space="preserve">, then irq_DCCK_IRQ_ST, output of u_regmap_otp, shall be set to</w:t>
      </w:r>
      <w:r>
        <w:t xml:space="preserve"> </w:t>
      </w:r>
      <w:r>
        <w:t xml:space="preserve">‘1’</w:t>
      </w:r>
    </w:p>
    <w:p>
      <w:pPr>
        <w:pStyle w:val="BodyText"/>
      </w:pPr>
      <w:r>
        <w:t xml:space="preserve">Covers: DDS_STBIO1_393</w:t>
      </w:r>
    </w:p>
    <w:p>
      <w:pPr>
        <w:pStyle w:val="BodyText"/>
      </w:pPr>
      <w:r>
        <w:t xml:space="preserve">[End]</w:t>
      </w:r>
    </w:p>
    <w:bookmarkEnd w:id="49"/>
    <w:bookmarkStart w:id="50" w:name="ipos-pad-mux-016"/>
    <w:p>
      <w:pPr>
        <w:pStyle w:val="Heading4"/>
      </w:pPr>
      <w:r>
        <w:rPr>
          <w:b/>
          <w:bCs/>
        </w:rPr>
        <w:t xml:space="preserve">IPOS-PAD-MUX-016</w:t>
      </w:r>
    </w:p>
    <w:p>
      <w:pPr>
        <w:pStyle w:val="FirstParagraph"/>
      </w:pPr>
      <w:r>
        <w:t xml:space="preserve">If O_DCCK_P_i changes its value from</w:t>
      </w:r>
      <w:r>
        <w:t xml:space="preserve"> </w:t>
      </w:r>
      <w:r>
        <w:t xml:space="preserve">‘1’</w:t>
      </w:r>
      <w:r>
        <w:t xml:space="preserve"> </w:t>
      </w:r>
      <w:r>
        <w:t xml:space="preserve">to</w:t>
      </w:r>
      <w:r>
        <w:t xml:space="preserve"> </w:t>
      </w:r>
      <w:r>
        <w:t xml:space="preserve">‘0’</w:t>
      </w:r>
      <w:r>
        <w:t xml:space="preserve"> </w:t>
      </w:r>
      <w:r>
        <w:t xml:space="preserve">and DCCK_IRQ_MASK is set to</w:t>
      </w:r>
      <w:r>
        <w:t xml:space="preserve"> </w:t>
      </w:r>
      <w:r>
        <w:t xml:space="preserve">‘1’</w:t>
      </w:r>
      <w:r>
        <w:t xml:space="preserve">, then irq_DCCK_IRQ_ST, output of u_regmap_otp, shall be set to</w:t>
      </w:r>
      <w:r>
        <w:t xml:space="preserve"> </w:t>
      </w:r>
      <w:r>
        <w:t xml:space="preserve">‘1’</w:t>
      </w:r>
    </w:p>
    <w:p>
      <w:pPr>
        <w:pStyle w:val="BodyText"/>
      </w:pPr>
      <w:r>
        <w:t xml:space="preserve">Covers: DDS_STBIO1_394</w:t>
      </w:r>
    </w:p>
    <w:p>
      <w:pPr>
        <w:pStyle w:val="BodyText"/>
      </w:pPr>
      <w:r>
        <w:t xml:space="preserve">[End]</w:t>
      </w:r>
    </w:p>
    <w:bookmarkEnd w:id="50"/>
    <w:bookmarkStart w:id="51" w:name="ipos-pad-mux-017"/>
    <w:p>
      <w:pPr>
        <w:pStyle w:val="Heading4"/>
      </w:pPr>
      <w:r>
        <w:rPr>
          <w:b/>
          <w:bCs/>
        </w:rPr>
        <w:t xml:space="preserve">IPOS-PAD-MUX-017</w:t>
      </w:r>
    </w:p>
    <w:p>
      <w:pPr>
        <w:pStyle w:val="FirstParagraph"/>
      </w:pPr>
      <w:r>
        <w:t xml:space="preserve">The DCC feature consists of two stages that detect whether one of six electrode inputs is in the range 0 to 1.5V; thresholds have a 100mV step, and continuous current from 25nA to 200nA flows from the stages into the electrodes.</w:t>
      </w:r>
    </w:p>
    <w:p>
      <w:pPr>
        <w:pStyle w:val="BodyText"/>
      </w:pPr>
      <w:r>
        <w:t xml:space="preserve">Covers: DDS_STBIO1_395</w:t>
      </w:r>
    </w:p>
    <w:p>
      <w:pPr>
        <w:pStyle w:val="BodyText"/>
      </w:pPr>
      <w:r>
        <w:t xml:space="preserve">[End]</w:t>
      </w:r>
    </w:p>
    <w:bookmarkEnd w:id="51"/>
    <w:bookmarkEnd w:id="52"/>
    <w:bookmarkEnd w:id="53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2026-10-08T15:15:17Z</dcterms:created>
  <dcterms:modified xsi:type="dcterms:W3CDTF">2026-10-08T15:15:17Z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