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D6D2" w14:textId="77777777" w:rsidR="005D043D" w:rsidRPr="005D043D" w:rsidRDefault="005D043D" w:rsidP="005D043D"/>
    <w:p w14:paraId="1DD50770" w14:textId="77777777" w:rsidR="005D043D" w:rsidRPr="005D043D" w:rsidRDefault="005D043D" w:rsidP="005D043D"/>
    <w:p w14:paraId="108B22AA" w14:textId="77777777" w:rsidR="005D043D" w:rsidRPr="005D043D" w:rsidRDefault="005D043D" w:rsidP="005D043D">
      <w:r w:rsidRPr="005D043D">
        <w:t xml:space="preserve"> UCI Adult Income Dataset </w:t>
      </w:r>
    </w:p>
    <w:p w14:paraId="44BD9878" w14:textId="77777777" w:rsidR="005D043D" w:rsidRPr="005D043D" w:rsidRDefault="005D043D" w:rsidP="005D043D">
      <w:r w:rsidRPr="005D043D">
        <w:rPr>
          <w:b/>
          <w:bCs/>
        </w:rPr>
        <w:t xml:space="preserve">Research Question: </w:t>
      </w:r>
    </w:p>
    <w:p w14:paraId="388EFCB9" w14:textId="77777777" w:rsidR="005D043D" w:rsidRPr="005D043D" w:rsidRDefault="005D043D" w:rsidP="005D043D">
      <w:r w:rsidRPr="005D043D">
        <w:t xml:space="preserve">- How do education level and gender influence income levels, and to what extent do they contribute to income differences? </w:t>
      </w:r>
    </w:p>
    <w:p w14:paraId="608229D6" w14:textId="77777777" w:rsidR="005D043D" w:rsidRPr="005D043D" w:rsidRDefault="005D043D" w:rsidP="005D043D"/>
    <w:p w14:paraId="7C8BCE68" w14:textId="77777777" w:rsidR="005D043D" w:rsidRPr="005D043D" w:rsidRDefault="005D043D" w:rsidP="005D043D">
      <w:r w:rsidRPr="005D043D">
        <w:rPr>
          <w:b/>
          <w:bCs/>
        </w:rPr>
        <w:t xml:space="preserve">Workload Distribution </w:t>
      </w:r>
    </w:p>
    <w:p w14:paraId="1A7A598E" w14:textId="77777777" w:rsidR="005D043D" w:rsidRPr="005D043D" w:rsidRDefault="005D043D" w:rsidP="005D043D">
      <w:r w:rsidRPr="005D043D">
        <w:t xml:space="preserve">1. Introduction &amp; Data Summary (Fawwaz &amp; </w:t>
      </w:r>
      <w:proofErr w:type="spellStart"/>
      <w:r w:rsidRPr="005D043D">
        <w:t>Yandav</w:t>
      </w:r>
      <w:proofErr w:type="spellEnd"/>
      <w:r w:rsidRPr="005D043D">
        <w:t xml:space="preserve">) April 4-8 </w:t>
      </w:r>
    </w:p>
    <w:p w14:paraId="62CA541B" w14:textId="77777777" w:rsidR="005D043D" w:rsidRPr="005D043D" w:rsidRDefault="005D043D" w:rsidP="005D043D">
      <w:r w:rsidRPr="005D043D">
        <w:t xml:space="preserve">2. Data Wrangling &amp; Preprocessing (Ian) March 21-27 </w:t>
      </w:r>
    </w:p>
    <w:p w14:paraId="07098081" w14:textId="77777777" w:rsidR="005D043D" w:rsidRPr="005D043D" w:rsidRDefault="005D043D" w:rsidP="005D043D">
      <w:r w:rsidRPr="005D043D">
        <w:t xml:space="preserve">3. Exploratory Data Analysis (EDA) &amp; Visualization (Ian &amp; Jack) March 21-27 </w:t>
      </w:r>
    </w:p>
    <w:p w14:paraId="12938F89" w14:textId="77777777" w:rsidR="005D043D" w:rsidRPr="005D043D" w:rsidRDefault="005D043D" w:rsidP="005D043D">
      <w:r w:rsidRPr="005D043D">
        <w:t xml:space="preserve">4. Analysis &amp; Model Development (Ike) March 28-April 3 </w:t>
      </w:r>
    </w:p>
    <w:p w14:paraId="41F636DD" w14:textId="77777777" w:rsidR="005D043D" w:rsidRPr="005D043D" w:rsidRDefault="005D043D" w:rsidP="005D043D">
      <w:r w:rsidRPr="005D043D">
        <w:t xml:space="preserve">5. Conclusion, Recommendations &amp; Report Formatting (Fawwaz &amp; </w:t>
      </w:r>
      <w:proofErr w:type="spellStart"/>
      <w:r w:rsidRPr="005D043D">
        <w:t>Yandav</w:t>
      </w:r>
      <w:proofErr w:type="spellEnd"/>
      <w:r w:rsidRPr="005D043D">
        <w:t xml:space="preserve">) April 4-8 </w:t>
      </w:r>
    </w:p>
    <w:p w14:paraId="1DA389B0" w14:textId="77777777" w:rsidR="005D043D" w:rsidRPr="005D043D" w:rsidRDefault="005D043D" w:rsidP="005D043D">
      <w:r w:rsidRPr="005D043D">
        <w:rPr>
          <w:b/>
          <w:bCs/>
        </w:rPr>
        <w:t xml:space="preserve">Introduction </w:t>
      </w:r>
      <w:r w:rsidRPr="005D043D">
        <w:t xml:space="preserve">The UCI Adult Income dataset is a popular resource for studying how demographic and employment factors relate to income. In this project, our primary goal is to determine whether and how education level and gender (sex) influence an individual’s likelihood of earning above $50k per year. </w:t>
      </w:r>
    </w:p>
    <w:p w14:paraId="25E5F0C4" w14:textId="77777777" w:rsidR="005D043D" w:rsidRPr="005D043D" w:rsidRDefault="005D043D" w:rsidP="005D043D"/>
    <w:p w14:paraId="01526227" w14:textId="77777777" w:rsidR="005D043D" w:rsidRPr="005D043D" w:rsidRDefault="005D043D" w:rsidP="005D043D">
      <w:r w:rsidRPr="005D043D">
        <w:rPr>
          <w:b/>
          <w:bCs/>
        </w:rPr>
        <w:t xml:space="preserve">Data Summary </w:t>
      </w:r>
    </w:p>
    <w:p w14:paraId="508C2891" w14:textId="77777777" w:rsidR="005D043D" w:rsidRPr="005D043D" w:rsidRDefault="005D043D" w:rsidP="005D043D">
      <w:r w:rsidRPr="005D043D">
        <w:t xml:space="preserve">- The dataset contains approximately 48,842 rows, each representing an individual, and 15 features, namely: Age, Work Class, Education, Marital Status, Occupation, Relationship, Race, Sex, Capital Gain/Loss, Hours per Week, Native Country, and Income bracket (&gt;50k or &lt;=50k). </w:t>
      </w:r>
    </w:p>
    <w:p w14:paraId="2BFD1792" w14:textId="77777777" w:rsidR="005D043D" w:rsidRPr="005D043D" w:rsidRDefault="005D043D" w:rsidP="005D043D">
      <w:r w:rsidRPr="005D043D">
        <w:t xml:space="preserve">- We found three features—Work Class, Occupation, and Native Country—had missing values marked as “?”, ultimately leading us to drop about 14% of the observations. Our final cleaned dataset retains around 30,000+ rows, ensuring sufficient sample size. </w:t>
      </w:r>
    </w:p>
    <w:p w14:paraId="277E19A0" w14:textId="77777777" w:rsidR="005D043D" w:rsidRPr="005D043D" w:rsidRDefault="005D043D" w:rsidP="005D043D">
      <w:r w:rsidRPr="005D043D">
        <w:t xml:space="preserve">- We also recoded “Income” as a binary variable (1 if &gt;50K, else 0) and “Sex” as 1 for Male and 0 for Female. This makes it easier to perform the classification and statistical tests described below. </w:t>
      </w:r>
    </w:p>
    <w:p w14:paraId="2BA9E3F2" w14:textId="77777777" w:rsidR="005D043D" w:rsidRPr="005D043D" w:rsidRDefault="005D043D" w:rsidP="005D043D"/>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097"/>
        <w:gridCol w:w="2097"/>
        <w:gridCol w:w="2097"/>
        <w:gridCol w:w="2097"/>
      </w:tblGrid>
      <w:tr w:rsidR="005D043D" w:rsidRPr="005D043D" w14:paraId="2CDC82F1" w14:textId="77777777">
        <w:tblPrEx>
          <w:tblCellMar>
            <w:top w:w="0" w:type="dxa"/>
            <w:bottom w:w="0" w:type="dxa"/>
          </w:tblCellMar>
        </w:tblPrEx>
        <w:trPr>
          <w:trHeight w:val="298"/>
        </w:trPr>
        <w:tc>
          <w:tcPr>
            <w:tcW w:w="2097" w:type="dxa"/>
            <w:tcBorders>
              <w:top w:val="none" w:sz="6" w:space="0" w:color="auto"/>
              <w:bottom w:val="none" w:sz="6" w:space="0" w:color="auto"/>
              <w:right w:val="none" w:sz="6" w:space="0" w:color="auto"/>
            </w:tcBorders>
          </w:tcPr>
          <w:p w14:paraId="2F9A8612" w14:textId="77777777" w:rsidR="005D043D" w:rsidRPr="005D043D" w:rsidRDefault="005D043D" w:rsidP="005D043D">
            <w:r w:rsidRPr="005D043D">
              <w:rPr>
                <w:b/>
                <w:bCs/>
              </w:rPr>
              <w:t xml:space="preserve">What Does Our Data Contain? Feature </w:t>
            </w:r>
          </w:p>
        </w:tc>
        <w:tc>
          <w:tcPr>
            <w:tcW w:w="2097" w:type="dxa"/>
            <w:tcBorders>
              <w:top w:val="none" w:sz="6" w:space="0" w:color="auto"/>
              <w:left w:val="none" w:sz="6" w:space="0" w:color="auto"/>
              <w:bottom w:val="none" w:sz="6" w:space="0" w:color="auto"/>
              <w:right w:val="none" w:sz="6" w:space="0" w:color="auto"/>
            </w:tcBorders>
          </w:tcPr>
          <w:p w14:paraId="56161B22" w14:textId="77777777" w:rsidR="005D043D" w:rsidRPr="005D043D" w:rsidRDefault="005D043D" w:rsidP="005D043D">
            <w:r w:rsidRPr="005D043D">
              <w:rPr>
                <w:b/>
                <w:bCs/>
              </w:rPr>
              <w:t xml:space="preserve">Type </w:t>
            </w:r>
          </w:p>
        </w:tc>
        <w:tc>
          <w:tcPr>
            <w:tcW w:w="2097" w:type="dxa"/>
            <w:tcBorders>
              <w:top w:val="none" w:sz="6" w:space="0" w:color="auto"/>
              <w:left w:val="none" w:sz="6" w:space="0" w:color="auto"/>
              <w:bottom w:val="none" w:sz="6" w:space="0" w:color="auto"/>
              <w:right w:val="none" w:sz="6" w:space="0" w:color="auto"/>
            </w:tcBorders>
          </w:tcPr>
          <w:p w14:paraId="291BC2D7" w14:textId="77777777" w:rsidR="005D043D" w:rsidRPr="005D043D" w:rsidRDefault="005D043D" w:rsidP="005D043D">
            <w:r w:rsidRPr="005D043D">
              <w:rPr>
                <w:b/>
                <w:bCs/>
              </w:rPr>
              <w:t xml:space="preserve">Description </w:t>
            </w:r>
          </w:p>
        </w:tc>
        <w:tc>
          <w:tcPr>
            <w:tcW w:w="2097" w:type="dxa"/>
            <w:tcBorders>
              <w:top w:val="none" w:sz="6" w:space="0" w:color="auto"/>
              <w:left w:val="none" w:sz="6" w:space="0" w:color="auto"/>
              <w:bottom w:val="none" w:sz="6" w:space="0" w:color="auto"/>
            </w:tcBorders>
          </w:tcPr>
          <w:p w14:paraId="290E83A1" w14:textId="77777777" w:rsidR="005D043D" w:rsidRPr="005D043D" w:rsidRDefault="005D043D" w:rsidP="005D043D">
            <w:r w:rsidRPr="005D043D">
              <w:rPr>
                <w:b/>
                <w:bCs/>
              </w:rPr>
              <w:t xml:space="preserve">Qualitative or Quantitative </w:t>
            </w:r>
          </w:p>
        </w:tc>
      </w:tr>
      <w:tr w:rsidR="005D043D" w:rsidRPr="005D043D" w14:paraId="2EAE01BC"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22982E05" w14:textId="77777777" w:rsidR="005D043D" w:rsidRPr="005D043D" w:rsidRDefault="005D043D" w:rsidP="005D043D">
            <w:r w:rsidRPr="005D043D">
              <w:t xml:space="preserve">Age </w:t>
            </w:r>
          </w:p>
        </w:tc>
        <w:tc>
          <w:tcPr>
            <w:tcW w:w="2097" w:type="dxa"/>
            <w:tcBorders>
              <w:top w:val="none" w:sz="6" w:space="0" w:color="auto"/>
              <w:left w:val="none" w:sz="6" w:space="0" w:color="auto"/>
              <w:bottom w:val="none" w:sz="6" w:space="0" w:color="auto"/>
              <w:right w:val="none" w:sz="6" w:space="0" w:color="auto"/>
            </w:tcBorders>
          </w:tcPr>
          <w:p w14:paraId="432A40D2" w14:textId="77777777" w:rsidR="005D043D" w:rsidRPr="005D043D" w:rsidRDefault="005D043D" w:rsidP="005D043D">
            <w:r w:rsidRPr="005D043D">
              <w:t xml:space="preserve">Integer </w:t>
            </w:r>
          </w:p>
        </w:tc>
        <w:tc>
          <w:tcPr>
            <w:tcW w:w="2097" w:type="dxa"/>
            <w:tcBorders>
              <w:top w:val="none" w:sz="6" w:space="0" w:color="auto"/>
              <w:left w:val="none" w:sz="6" w:space="0" w:color="auto"/>
              <w:bottom w:val="none" w:sz="6" w:space="0" w:color="auto"/>
              <w:right w:val="none" w:sz="6" w:space="0" w:color="auto"/>
            </w:tcBorders>
          </w:tcPr>
          <w:p w14:paraId="47058B4F" w14:textId="77777777" w:rsidR="005D043D" w:rsidRPr="005D043D" w:rsidRDefault="005D043D" w:rsidP="005D043D">
            <w:r w:rsidRPr="005D043D">
              <w:t xml:space="preserve">Age of the individual </w:t>
            </w:r>
          </w:p>
        </w:tc>
        <w:tc>
          <w:tcPr>
            <w:tcW w:w="2097" w:type="dxa"/>
            <w:tcBorders>
              <w:top w:val="none" w:sz="6" w:space="0" w:color="auto"/>
              <w:left w:val="none" w:sz="6" w:space="0" w:color="auto"/>
              <w:bottom w:val="none" w:sz="6" w:space="0" w:color="auto"/>
            </w:tcBorders>
          </w:tcPr>
          <w:p w14:paraId="3ABE396E" w14:textId="77777777" w:rsidR="005D043D" w:rsidRPr="005D043D" w:rsidRDefault="005D043D" w:rsidP="005D043D">
            <w:r w:rsidRPr="005D043D">
              <w:t xml:space="preserve">Qualitative </w:t>
            </w:r>
          </w:p>
        </w:tc>
      </w:tr>
      <w:tr w:rsidR="005D043D" w:rsidRPr="005D043D" w14:paraId="106DC0FC" w14:textId="77777777">
        <w:tblPrEx>
          <w:tblCellMar>
            <w:top w:w="0" w:type="dxa"/>
            <w:bottom w:w="0" w:type="dxa"/>
          </w:tblCellMar>
        </w:tblPrEx>
        <w:trPr>
          <w:trHeight w:val="291"/>
        </w:trPr>
        <w:tc>
          <w:tcPr>
            <w:tcW w:w="2097" w:type="dxa"/>
            <w:tcBorders>
              <w:top w:val="none" w:sz="6" w:space="0" w:color="auto"/>
              <w:bottom w:val="none" w:sz="6" w:space="0" w:color="auto"/>
              <w:right w:val="none" w:sz="6" w:space="0" w:color="auto"/>
            </w:tcBorders>
          </w:tcPr>
          <w:p w14:paraId="64855BCB" w14:textId="77777777" w:rsidR="005D043D" w:rsidRPr="005D043D" w:rsidRDefault="005D043D" w:rsidP="005D043D">
            <w:r w:rsidRPr="005D043D">
              <w:lastRenderedPageBreak/>
              <w:t xml:space="preserve">Work class </w:t>
            </w:r>
          </w:p>
        </w:tc>
        <w:tc>
          <w:tcPr>
            <w:tcW w:w="2097" w:type="dxa"/>
            <w:tcBorders>
              <w:top w:val="none" w:sz="6" w:space="0" w:color="auto"/>
              <w:left w:val="none" w:sz="6" w:space="0" w:color="auto"/>
              <w:bottom w:val="none" w:sz="6" w:space="0" w:color="auto"/>
              <w:right w:val="none" w:sz="6" w:space="0" w:color="auto"/>
            </w:tcBorders>
          </w:tcPr>
          <w:p w14:paraId="6B1F540F" w14:textId="77777777" w:rsidR="005D043D" w:rsidRPr="005D043D" w:rsidRDefault="005D043D" w:rsidP="005D043D">
            <w:r w:rsidRPr="005D043D">
              <w:t xml:space="preserve">Categorical </w:t>
            </w:r>
          </w:p>
        </w:tc>
        <w:tc>
          <w:tcPr>
            <w:tcW w:w="2097" w:type="dxa"/>
            <w:tcBorders>
              <w:top w:val="none" w:sz="6" w:space="0" w:color="auto"/>
              <w:left w:val="none" w:sz="6" w:space="0" w:color="auto"/>
              <w:bottom w:val="none" w:sz="6" w:space="0" w:color="auto"/>
              <w:right w:val="none" w:sz="6" w:space="0" w:color="auto"/>
            </w:tcBorders>
          </w:tcPr>
          <w:p w14:paraId="2BE8B112" w14:textId="77777777" w:rsidR="005D043D" w:rsidRPr="005D043D" w:rsidRDefault="005D043D" w:rsidP="005D043D">
            <w:r w:rsidRPr="005D043D">
              <w:t xml:space="preserve">Type of </w:t>
            </w:r>
            <w:proofErr w:type="gramStart"/>
            <w:r w:rsidRPr="005D043D">
              <w:t>employment(</w:t>
            </w:r>
            <w:proofErr w:type="gramEnd"/>
            <w:r w:rsidRPr="005D043D">
              <w:t xml:space="preserve">self, private, </w:t>
            </w:r>
            <w:proofErr w:type="spellStart"/>
            <w:r w:rsidRPr="005D043D">
              <w:t>etc</w:t>
            </w:r>
            <w:proofErr w:type="spellEnd"/>
            <w:r w:rsidRPr="005D043D">
              <w:t xml:space="preserve">) </w:t>
            </w:r>
          </w:p>
        </w:tc>
        <w:tc>
          <w:tcPr>
            <w:tcW w:w="2097" w:type="dxa"/>
            <w:tcBorders>
              <w:top w:val="none" w:sz="6" w:space="0" w:color="auto"/>
              <w:left w:val="none" w:sz="6" w:space="0" w:color="auto"/>
              <w:bottom w:val="none" w:sz="6" w:space="0" w:color="auto"/>
            </w:tcBorders>
          </w:tcPr>
          <w:p w14:paraId="18DDCF7E" w14:textId="77777777" w:rsidR="005D043D" w:rsidRPr="005D043D" w:rsidRDefault="005D043D" w:rsidP="005D043D">
            <w:r w:rsidRPr="005D043D">
              <w:t xml:space="preserve">Quantitative </w:t>
            </w:r>
          </w:p>
        </w:tc>
      </w:tr>
      <w:tr w:rsidR="005D043D" w:rsidRPr="005D043D" w14:paraId="1ECDFE55"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5D913D77" w14:textId="77777777" w:rsidR="005D043D" w:rsidRPr="005D043D" w:rsidRDefault="005D043D" w:rsidP="005D043D">
            <w:proofErr w:type="spellStart"/>
            <w:r w:rsidRPr="005D043D">
              <w:t>Fnlwgt</w:t>
            </w:r>
            <w:proofErr w:type="spellEnd"/>
            <w:r w:rsidRPr="005D043D">
              <w:t xml:space="preserve"> </w:t>
            </w:r>
          </w:p>
        </w:tc>
        <w:tc>
          <w:tcPr>
            <w:tcW w:w="2097" w:type="dxa"/>
            <w:tcBorders>
              <w:top w:val="none" w:sz="6" w:space="0" w:color="auto"/>
              <w:left w:val="none" w:sz="6" w:space="0" w:color="auto"/>
              <w:bottom w:val="none" w:sz="6" w:space="0" w:color="auto"/>
              <w:right w:val="none" w:sz="6" w:space="0" w:color="auto"/>
            </w:tcBorders>
          </w:tcPr>
          <w:p w14:paraId="27EFE7BB" w14:textId="77777777" w:rsidR="005D043D" w:rsidRPr="005D043D" w:rsidRDefault="005D043D" w:rsidP="005D043D">
            <w:r w:rsidRPr="005D043D">
              <w:t xml:space="preserve">Integer </w:t>
            </w:r>
          </w:p>
        </w:tc>
        <w:tc>
          <w:tcPr>
            <w:tcW w:w="2097" w:type="dxa"/>
            <w:tcBorders>
              <w:top w:val="none" w:sz="6" w:space="0" w:color="auto"/>
              <w:left w:val="none" w:sz="6" w:space="0" w:color="auto"/>
              <w:bottom w:val="none" w:sz="6" w:space="0" w:color="auto"/>
              <w:right w:val="none" w:sz="6" w:space="0" w:color="auto"/>
            </w:tcBorders>
          </w:tcPr>
          <w:p w14:paraId="3999C12F" w14:textId="77777777" w:rsidR="005D043D" w:rsidRPr="005D043D" w:rsidRDefault="005D043D" w:rsidP="005D043D">
            <w:r w:rsidRPr="005D043D">
              <w:t xml:space="preserve">Weight of individual </w:t>
            </w:r>
          </w:p>
        </w:tc>
        <w:tc>
          <w:tcPr>
            <w:tcW w:w="2097" w:type="dxa"/>
            <w:tcBorders>
              <w:top w:val="none" w:sz="6" w:space="0" w:color="auto"/>
              <w:left w:val="none" w:sz="6" w:space="0" w:color="auto"/>
              <w:bottom w:val="none" w:sz="6" w:space="0" w:color="auto"/>
            </w:tcBorders>
          </w:tcPr>
          <w:p w14:paraId="5A94F027" w14:textId="77777777" w:rsidR="005D043D" w:rsidRPr="005D043D" w:rsidRDefault="005D043D" w:rsidP="005D043D">
            <w:r w:rsidRPr="005D043D">
              <w:t xml:space="preserve">Qualitative </w:t>
            </w:r>
          </w:p>
        </w:tc>
      </w:tr>
      <w:tr w:rsidR="005D043D" w:rsidRPr="005D043D" w14:paraId="1A4A8A7D"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5FA2C783" w14:textId="77777777" w:rsidR="005D043D" w:rsidRPr="005D043D" w:rsidRDefault="005D043D" w:rsidP="005D043D">
            <w:r w:rsidRPr="005D043D">
              <w:t xml:space="preserve">Education* </w:t>
            </w:r>
          </w:p>
        </w:tc>
        <w:tc>
          <w:tcPr>
            <w:tcW w:w="2097" w:type="dxa"/>
            <w:tcBorders>
              <w:top w:val="none" w:sz="6" w:space="0" w:color="auto"/>
              <w:left w:val="none" w:sz="6" w:space="0" w:color="auto"/>
              <w:bottom w:val="none" w:sz="6" w:space="0" w:color="auto"/>
              <w:right w:val="none" w:sz="6" w:space="0" w:color="auto"/>
            </w:tcBorders>
          </w:tcPr>
          <w:p w14:paraId="02CCD51E" w14:textId="77777777" w:rsidR="005D043D" w:rsidRPr="005D043D" w:rsidRDefault="005D043D" w:rsidP="005D043D">
            <w:r w:rsidRPr="005D043D">
              <w:t xml:space="preserve">Categorical </w:t>
            </w:r>
          </w:p>
        </w:tc>
        <w:tc>
          <w:tcPr>
            <w:tcW w:w="2097" w:type="dxa"/>
            <w:tcBorders>
              <w:top w:val="none" w:sz="6" w:space="0" w:color="auto"/>
              <w:left w:val="none" w:sz="6" w:space="0" w:color="auto"/>
              <w:bottom w:val="none" w:sz="6" w:space="0" w:color="auto"/>
              <w:right w:val="none" w:sz="6" w:space="0" w:color="auto"/>
            </w:tcBorders>
          </w:tcPr>
          <w:p w14:paraId="0718A24A" w14:textId="77777777" w:rsidR="005D043D" w:rsidRPr="005D043D" w:rsidRDefault="005D043D" w:rsidP="005D043D">
            <w:r w:rsidRPr="005D043D">
              <w:t xml:space="preserve">Highest level of education </w:t>
            </w:r>
          </w:p>
        </w:tc>
        <w:tc>
          <w:tcPr>
            <w:tcW w:w="2097" w:type="dxa"/>
            <w:tcBorders>
              <w:top w:val="none" w:sz="6" w:space="0" w:color="auto"/>
              <w:left w:val="none" w:sz="6" w:space="0" w:color="auto"/>
              <w:bottom w:val="none" w:sz="6" w:space="0" w:color="auto"/>
            </w:tcBorders>
          </w:tcPr>
          <w:p w14:paraId="5716A1D0" w14:textId="77777777" w:rsidR="005D043D" w:rsidRPr="005D043D" w:rsidRDefault="005D043D" w:rsidP="005D043D">
            <w:r w:rsidRPr="005D043D">
              <w:t xml:space="preserve">Quantitative </w:t>
            </w:r>
          </w:p>
        </w:tc>
      </w:tr>
      <w:tr w:rsidR="005D043D" w:rsidRPr="005D043D" w14:paraId="74B77320"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38AF911D" w14:textId="77777777" w:rsidR="005D043D" w:rsidRPr="005D043D" w:rsidRDefault="005D043D" w:rsidP="005D043D">
            <w:r w:rsidRPr="005D043D">
              <w:t xml:space="preserve">Education num* </w:t>
            </w:r>
          </w:p>
        </w:tc>
        <w:tc>
          <w:tcPr>
            <w:tcW w:w="2097" w:type="dxa"/>
            <w:tcBorders>
              <w:top w:val="none" w:sz="6" w:space="0" w:color="auto"/>
              <w:left w:val="none" w:sz="6" w:space="0" w:color="auto"/>
              <w:bottom w:val="none" w:sz="6" w:space="0" w:color="auto"/>
              <w:right w:val="none" w:sz="6" w:space="0" w:color="auto"/>
            </w:tcBorders>
          </w:tcPr>
          <w:p w14:paraId="425EC5C0" w14:textId="77777777" w:rsidR="005D043D" w:rsidRPr="005D043D" w:rsidRDefault="005D043D" w:rsidP="005D043D">
            <w:r w:rsidRPr="005D043D">
              <w:t xml:space="preserve">Integer </w:t>
            </w:r>
          </w:p>
        </w:tc>
        <w:tc>
          <w:tcPr>
            <w:tcW w:w="2097" w:type="dxa"/>
            <w:tcBorders>
              <w:top w:val="none" w:sz="6" w:space="0" w:color="auto"/>
              <w:left w:val="none" w:sz="6" w:space="0" w:color="auto"/>
              <w:bottom w:val="none" w:sz="6" w:space="0" w:color="auto"/>
              <w:right w:val="none" w:sz="6" w:space="0" w:color="auto"/>
            </w:tcBorders>
          </w:tcPr>
          <w:p w14:paraId="48D523C7" w14:textId="77777777" w:rsidR="005D043D" w:rsidRPr="005D043D" w:rsidRDefault="005D043D" w:rsidP="005D043D">
            <w:r w:rsidRPr="005D043D">
              <w:t xml:space="preserve">Encoding of education level </w:t>
            </w:r>
          </w:p>
        </w:tc>
        <w:tc>
          <w:tcPr>
            <w:tcW w:w="2097" w:type="dxa"/>
            <w:tcBorders>
              <w:top w:val="none" w:sz="6" w:space="0" w:color="auto"/>
              <w:left w:val="none" w:sz="6" w:space="0" w:color="auto"/>
              <w:bottom w:val="none" w:sz="6" w:space="0" w:color="auto"/>
            </w:tcBorders>
          </w:tcPr>
          <w:p w14:paraId="33CA58A5" w14:textId="77777777" w:rsidR="005D043D" w:rsidRPr="005D043D" w:rsidRDefault="005D043D" w:rsidP="005D043D">
            <w:r w:rsidRPr="005D043D">
              <w:t xml:space="preserve">Quantitative </w:t>
            </w:r>
          </w:p>
        </w:tc>
      </w:tr>
      <w:tr w:rsidR="005D043D" w:rsidRPr="005D043D" w14:paraId="77BF9124"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3CC893E0" w14:textId="77777777" w:rsidR="005D043D" w:rsidRPr="005D043D" w:rsidRDefault="005D043D" w:rsidP="005D043D">
            <w:r w:rsidRPr="005D043D">
              <w:t xml:space="preserve">Marital status </w:t>
            </w:r>
          </w:p>
        </w:tc>
        <w:tc>
          <w:tcPr>
            <w:tcW w:w="2097" w:type="dxa"/>
            <w:tcBorders>
              <w:top w:val="none" w:sz="6" w:space="0" w:color="auto"/>
              <w:left w:val="none" w:sz="6" w:space="0" w:color="auto"/>
              <w:bottom w:val="none" w:sz="6" w:space="0" w:color="auto"/>
              <w:right w:val="none" w:sz="6" w:space="0" w:color="auto"/>
            </w:tcBorders>
          </w:tcPr>
          <w:p w14:paraId="75DDDEF3" w14:textId="77777777" w:rsidR="005D043D" w:rsidRPr="005D043D" w:rsidRDefault="005D043D" w:rsidP="005D043D">
            <w:r w:rsidRPr="005D043D">
              <w:t xml:space="preserve">Categorical </w:t>
            </w:r>
          </w:p>
        </w:tc>
        <w:tc>
          <w:tcPr>
            <w:tcW w:w="2097" w:type="dxa"/>
            <w:tcBorders>
              <w:top w:val="none" w:sz="6" w:space="0" w:color="auto"/>
              <w:left w:val="none" w:sz="6" w:space="0" w:color="auto"/>
              <w:bottom w:val="none" w:sz="6" w:space="0" w:color="auto"/>
              <w:right w:val="none" w:sz="6" w:space="0" w:color="auto"/>
            </w:tcBorders>
          </w:tcPr>
          <w:p w14:paraId="5BBF03AA" w14:textId="77777777" w:rsidR="005D043D" w:rsidRPr="005D043D" w:rsidRDefault="005D043D" w:rsidP="005D043D">
            <w:proofErr w:type="gramStart"/>
            <w:r w:rsidRPr="005D043D">
              <w:t>Status(</w:t>
            </w:r>
            <w:proofErr w:type="gramEnd"/>
            <w:r w:rsidRPr="005D043D">
              <w:t xml:space="preserve">single, married, </w:t>
            </w:r>
            <w:proofErr w:type="spellStart"/>
            <w:r w:rsidRPr="005D043D">
              <w:t>etc</w:t>
            </w:r>
            <w:proofErr w:type="spellEnd"/>
            <w:r w:rsidRPr="005D043D">
              <w:t xml:space="preserve">) </w:t>
            </w:r>
          </w:p>
        </w:tc>
        <w:tc>
          <w:tcPr>
            <w:tcW w:w="2097" w:type="dxa"/>
            <w:tcBorders>
              <w:top w:val="none" w:sz="6" w:space="0" w:color="auto"/>
              <w:left w:val="none" w:sz="6" w:space="0" w:color="auto"/>
              <w:bottom w:val="none" w:sz="6" w:space="0" w:color="auto"/>
            </w:tcBorders>
          </w:tcPr>
          <w:p w14:paraId="49FC8678" w14:textId="77777777" w:rsidR="005D043D" w:rsidRPr="005D043D" w:rsidRDefault="005D043D" w:rsidP="005D043D">
            <w:r w:rsidRPr="005D043D">
              <w:t xml:space="preserve">Qualitative </w:t>
            </w:r>
          </w:p>
        </w:tc>
      </w:tr>
      <w:tr w:rsidR="005D043D" w:rsidRPr="005D043D" w14:paraId="27064ADA"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0B301355" w14:textId="77777777" w:rsidR="005D043D" w:rsidRPr="005D043D" w:rsidRDefault="005D043D" w:rsidP="005D043D">
            <w:r w:rsidRPr="005D043D">
              <w:t xml:space="preserve">Occupation </w:t>
            </w:r>
          </w:p>
        </w:tc>
        <w:tc>
          <w:tcPr>
            <w:tcW w:w="2097" w:type="dxa"/>
            <w:tcBorders>
              <w:top w:val="none" w:sz="6" w:space="0" w:color="auto"/>
              <w:left w:val="none" w:sz="6" w:space="0" w:color="auto"/>
              <w:bottom w:val="none" w:sz="6" w:space="0" w:color="auto"/>
              <w:right w:val="none" w:sz="6" w:space="0" w:color="auto"/>
            </w:tcBorders>
          </w:tcPr>
          <w:p w14:paraId="4E626418" w14:textId="77777777" w:rsidR="005D043D" w:rsidRPr="005D043D" w:rsidRDefault="005D043D" w:rsidP="005D043D">
            <w:r w:rsidRPr="005D043D">
              <w:t xml:space="preserve">Categorical </w:t>
            </w:r>
          </w:p>
        </w:tc>
        <w:tc>
          <w:tcPr>
            <w:tcW w:w="2097" w:type="dxa"/>
            <w:tcBorders>
              <w:top w:val="none" w:sz="6" w:space="0" w:color="auto"/>
              <w:left w:val="none" w:sz="6" w:space="0" w:color="auto"/>
              <w:bottom w:val="none" w:sz="6" w:space="0" w:color="auto"/>
              <w:right w:val="none" w:sz="6" w:space="0" w:color="auto"/>
            </w:tcBorders>
          </w:tcPr>
          <w:p w14:paraId="2FA6B9BF" w14:textId="77777777" w:rsidR="005D043D" w:rsidRPr="005D043D" w:rsidRDefault="005D043D" w:rsidP="005D043D">
            <w:r w:rsidRPr="005D043D">
              <w:t xml:space="preserve">Current job </w:t>
            </w:r>
          </w:p>
        </w:tc>
        <w:tc>
          <w:tcPr>
            <w:tcW w:w="2097" w:type="dxa"/>
            <w:tcBorders>
              <w:top w:val="none" w:sz="6" w:space="0" w:color="auto"/>
              <w:left w:val="none" w:sz="6" w:space="0" w:color="auto"/>
              <w:bottom w:val="none" w:sz="6" w:space="0" w:color="auto"/>
            </w:tcBorders>
          </w:tcPr>
          <w:p w14:paraId="2A30A3BD" w14:textId="77777777" w:rsidR="005D043D" w:rsidRPr="005D043D" w:rsidRDefault="005D043D" w:rsidP="005D043D">
            <w:r w:rsidRPr="005D043D">
              <w:t xml:space="preserve">Qualitative </w:t>
            </w:r>
          </w:p>
        </w:tc>
      </w:tr>
      <w:tr w:rsidR="005D043D" w:rsidRPr="005D043D" w14:paraId="44EC1649"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377241B9" w14:textId="77777777" w:rsidR="005D043D" w:rsidRPr="005D043D" w:rsidRDefault="005D043D" w:rsidP="005D043D">
            <w:r w:rsidRPr="005D043D">
              <w:t xml:space="preserve">Relationship </w:t>
            </w:r>
          </w:p>
        </w:tc>
        <w:tc>
          <w:tcPr>
            <w:tcW w:w="2097" w:type="dxa"/>
            <w:tcBorders>
              <w:top w:val="none" w:sz="6" w:space="0" w:color="auto"/>
              <w:left w:val="none" w:sz="6" w:space="0" w:color="auto"/>
              <w:bottom w:val="none" w:sz="6" w:space="0" w:color="auto"/>
              <w:right w:val="none" w:sz="6" w:space="0" w:color="auto"/>
            </w:tcBorders>
          </w:tcPr>
          <w:p w14:paraId="35501659" w14:textId="77777777" w:rsidR="005D043D" w:rsidRPr="005D043D" w:rsidRDefault="005D043D" w:rsidP="005D043D">
            <w:r w:rsidRPr="005D043D">
              <w:t xml:space="preserve">Categorical </w:t>
            </w:r>
          </w:p>
        </w:tc>
        <w:tc>
          <w:tcPr>
            <w:tcW w:w="2097" w:type="dxa"/>
            <w:tcBorders>
              <w:top w:val="none" w:sz="6" w:space="0" w:color="auto"/>
              <w:left w:val="none" w:sz="6" w:space="0" w:color="auto"/>
              <w:bottom w:val="none" w:sz="6" w:space="0" w:color="auto"/>
              <w:right w:val="none" w:sz="6" w:space="0" w:color="auto"/>
            </w:tcBorders>
          </w:tcPr>
          <w:p w14:paraId="5C761A63" w14:textId="77777777" w:rsidR="005D043D" w:rsidRPr="005D043D" w:rsidRDefault="005D043D" w:rsidP="005D043D">
            <w:proofErr w:type="gramStart"/>
            <w:r w:rsidRPr="005D043D">
              <w:t>Status(</w:t>
            </w:r>
            <w:proofErr w:type="gramEnd"/>
            <w:r w:rsidRPr="005D043D">
              <w:t xml:space="preserve">husband, wife) </w:t>
            </w:r>
          </w:p>
        </w:tc>
        <w:tc>
          <w:tcPr>
            <w:tcW w:w="2097" w:type="dxa"/>
            <w:tcBorders>
              <w:top w:val="none" w:sz="6" w:space="0" w:color="auto"/>
              <w:left w:val="none" w:sz="6" w:space="0" w:color="auto"/>
              <w:bottom w:val="none" w:sz="6" w:space="0" w:color="auto"/>
            </w:tcBorders>
          </w:tcPr>
          <w:p w14:paraId="39DF41CD" w14:textId="77777777" w:rsidR="005D043D" w:rsidRPr="005D043D" w:rsidRDefault="005D043D" w:rsidP="005D043D">
            <w:r w:rsidRPr="005D043D">
              <w:t xml:space="preserve">Qualitative </w:t>
            </w:r>
          </w:p>
        </w:tc>
      </w:tr>
      <w:tr w:rsidR="005D043D" w:rsidRPr="005D043D" w14:paraId="21B73751"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301FCCEE" w14:textId="77777777" w:rsidR="005D043D" w:rsidRPr="005D043D" w:rsidRDefault="005D043D" w:rsidP="005D043D">
            <w:r w:rsidRPr="005D043D">
              <w:t xml:space="preserve">Race </w:t>
            </w:r>
          </w:p>
        </w:tc>
        <w:tc>
          <w:tcPr>
            <w:tcW w:w="2097" w:type="dxa"/>
            <w:tcBorders>
              <w:top w:val="none" w:sz="6" w:space="0" w:color="auto"/>
              <w:left w:val="none" w:sz="6" w:space="0" w:color="auto"/>
              <w:bottom w:val="none" w:sz="6" w:space="0" w:color="auto"/>
              <w:right w:val="none" w:sz="6" w:space="0" w:color="auto"/>
            </w:tcBorders>
          </w:tcPr>
          <w:p w14:paraId="4F059B34" w14:textId="77777777" w:rsidR="005D043D" w:rsidRPr="005D043D" w:rsidRDefault="005D043D" w:rsidP="005D043D">
            <w:r w:rsidRPr="005D043D">
              <w:t xml:space="preserve">Categorical </w:t>
            </w:r>
          </w:p>
        </w:tc>
        <w:tc>
          <w:tcPr>
            <w:tcW w:w="2097" w:type="dxa"/>
            <w:tcBorders>
              <w:top w:val="none" w:sz="6" w:space="0" w:color="auto"/>
              <w:left w:val="none" w:sz="6" w:space="0" w:color="auto"/>
              <w:bottom w:val="none" w:sz="6" w:space="0" w:color="auto"/>
              <w:right w:val="none" w:sz="6" w:space="0" w:color="auto"/>
            </w:tcBorders>
          </w:tcPr>
          <w:p w14:paraId="25200471" w14:textId="77777777" w:rsidR="005D043D" w:rsidRPr="005D043D" w:rsidRDefault="005D043D" w:rsidP="005D043D">
            <w:r w:rsidRPr="005D043D">
              <w:t xml:space="preserve">Rate of individual </w:t>
            </w:r>
          </w:p>
        </w:tc>
        <w:tc>
          <w:tcPr>
            <w:tcW w:w="2097" w:type="dxa"/>
            <w:tcBorders>
              <w:top w:val="none" w:sz="6" w:space="0" w:color="auto"/>
              <w:left w:val="none" w:sz="6" w:space="0" w:color="auto"/>
              <w:bottom w:val="none" w:sz="6" w:space="0" w:color="auto"/>
            </w:tcBorders>
          </w:tcPr>
          <w:p w14:paraId="585721C4" w14:textId="77777777" w:rsidR="005D043D" w:rsidRPr="005D043D" w:rsidRDefault="005D043D" w:rsidP="005D043D">
            <w:r w:rsidRPr="005D043D">
              <w:t xml:space="preserve">Qualitative </w:t>
            </w:r>
          </w:p>
        </w:tc>
      </w:tr>
      <w:tr w:rsidR="005D043D" w:rsidRPr="005D043D" w14:paraId="74F06277"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0CD1F379" w14:textId="77777777" w:rsidR="005D043D" w:rsidRPr="005D043D" w:rsidRDefault="005D043D" w:rsidP="005D043D">
            <w:r w:rsidRPr="005D043D">
              <w:t xml:space="preserve">Sex* </w:t>
            </w:r>
          </w:p>
        </w:tc>
        <w:tc>
          <w:tcPr>
            <w:tcW w:w="2097" w:type="dxa"/>
            <w:tcBorders>
              <w:top w:val="none" w:sz="6" w:space="0" w:color="auto"/>
              <w:left w:val="none" w:sz="6" w:space="0" w:color="auto"/>
              <w:bottom w:val="none" w:sz="6" w:space="0" w:color="auto"/>
              <w:right w:val="none" w:sz="6" w:space="0" w:color="auto"/>
            </w:tcBorders>
          </w:tcPr>
          <w:p w14:paraId="6D7622A6" w14:textId="77777777" w:rsidR="005D043D" w:rsidRPr="005D043D" w:rsidRDefault="005D043D" w:rsidP="005D043D">
            <w:r w:rsidRPr="005D043D">
              <w:t xml:space="preserve">Binary </w:t>
            </w:r>
          </w:p>
        </w:tc>
        <w:tc>
          <w:tcPr>
            <w:tcW w:w="2097" w:type="dxa"/>
            <w:tcBorders>
              <w:top w:val="none" w:sz="6" w:space="0" w:color="auto"/>
              <w:left w:val="none" w:sz="6" w:space="0" w:color="auto"/>
              <w:bottom w:val="none" w:sz="6" w:space="0" w:color="auto"/>
              <w:right w:val="none" w:sz="6" w:space="0" w:color="auto"/>
            </w:tcBorders>
          </w:tcPr>
          <w:p w14:paraId="681C3543" w14:textId="77777777" w:rsidR="005D043D" w:rsidRPr="005D043D" w:rsidRDefault="005D043D" w:rsidP="005D043D">
            <w:r w:rsidRPr="005D043D">
              <w:t xml:space="preserve">Male or Female </w:t>
            </w:r>
          </w:p>
        </w:tc>
        <w:tc>
          <w:tcPr>
            <w:tcW w:w="2097" w:type="dxa"/>
            <w:tcBorders>
              <w:top w:val="none" w:sz="6" w:space="0" w:color="auto"/>
              <w:left w:val="none" w:sz="6" w:space="0" w:color="auto"/>
              <w:bottom w:val="none" w:sz="6" w:space="0" w:color="auto"/>
            </w:tcBorders>
          </w:tcPr>
          <w:p w14:paraId="1D342807" w14:textId="77777777" w:rsidR="005D043D" w:rsidRPr="005D043D" w:rsidRDefault="005D043D" w:rsidP="005D043D">
            <w:r w:rsidRPr="005D043D">
              <w:t xml:space="preserve">Quantitative </w:t>
            </w:r>
          </w:p>
        </w:tc>
      </w:tr>
      <w:tr w:rsidR="005D043D" w:rsidRPr="005D043D" w14:paraId="256C9FA1" w14:textId="77777777">
        <w:tblPrEx>
          <w:tblCellMar>
            <w:top w:w="0" w:type="dxa"/>
            <w:bottom w:w="0" w:type="dxa"/>
          </w:tblCellMar>
        </w:tblPrEx>
        <w:trPr>
          <w:trHeight w:val="146"/>
        </w:trPr>
        <w:tc>
          <w:tcPr>
            <w:tcW w:w="2097" w:type="dxa"/>
            <w:tcBorders>
              <w:top w:val="none" w:sz="6" w:space="0" w:color="auto"/>
              <w:bottom w:val="none" w:sz="6" w:space="0" w:color="auto"/>
              <w:right w:val="none" w:sz="6" w:space="0" w:color="auto"/>
            </w:tcBorders>
          </w:tcPr>
          <w:p w14:paraId="44FE6BD6" w14:textId="77777777" w:rsidR="005D043D" w:rsidRPr="005D043D" w:rsidRDefault="005D043D" w:rsidP="005D043D">
            <w:r w:rsidRPr="005D043D">
              <w:t xml:space="preserve">Capital gain </w:t>
            </w:r>
          </w:p>
        </w:tc>
        <w:tc>
          <w:tcPr>
            <w:tcW w:w="2097" w:type="dxa"/>
            <w:tcBorders>
              <w:top w:val="none" w:sz="6" w:space="0" w:color="auto"/>
              <w:left w:val="none" w:sz="6" w:space="0" w:color="auto"/>
              <w:bottom w:val="none" w:sz="6" w:space="0" w:color="auto"/>
              <w:right w:val="none" w:sz="6" w:space="0" w:color="auto"/>
            </w:tcBorders>
          </w:tcPr>
          <w:p w14:paraId="6F7BCD47" w14:textId="77777777" w:rsidR="005D043D" w:rsidRPr="005D043D" w:rsidRDefault="005D043D" w:rsidP="005D043D">
            <w:r w:rsidRPr="005D043D">
              <w:t xml:space="preserve">Integer </w:t>
            </w:r>
          </w:p>
        </w:tc>
        <w:tc>
          <w:tcPr>
            <w:tcW w:w="2097" w:type="dxa"/>
            <w:tcBorders>
              <w:top w:val="none" w:sz="6" w:space="0" w:color="auto"/>
              <w:left w:val="none" w:sz="6" w:space="0" w:color="auto"/>
              <w:bottom w:val="none" w:sz="6" w:space="0" w:color="auto"/>
              <w:right w:val="none" w:sz="6" w:space="0" w:color="auto"/>
            </w:tcBorders>
          </w:tcPr>
          <w:p w14:paraId="7B7F0324" w14:textId="77777777" w:rsidR="005D043D" w:rsidRPr="005D043D" w:rsidRDefault="005D043D" w:rsidP="005D043D">
            <w:r w:rsidRPr="005D043D">
              <w:t xml:space="preserve">Gain income </w:t>
            </w:r>
          </w:p>
        </w:tc>
        <w:tc>
          <w:tcPr>
            <w:tcW w:w="2097" w:type="dxa"/>
            <w:tcBorders>
              <w:top w:val="none" w:sz="6" w:space="0" w:color="auto"/>
              <w:left w:val="none" w:sz="6" w:space="0" w:color="auto"/>
              <w:bottom w:val="none" w:sz="6" w:space="0" w:color="auto"/>
            </w:tcBorders>
          </w:tcPr>
          <w:p w14:paraId="52A88113" w14:textId="77777777" w:rsidR="005D043D" w:rsidRPr="005D043D" w:rsidRDefault="005D043D" w:rsidP="005D043D">
            <w:r w:rsidRPr="005D043D">
              <w:t xml:space="preserve">Quantitative </w:t>
            </w:r>
          </w:p>
        </w:tc>
      </w:tr>
    </w:tbl>
    <w:p w14:paraId="1DD9D153" w14:textId="77777777" w:rsidR="005D043D" w:rsidRDefault="005D043D"/>
    <w:sectPr w:rsidR="005D04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3D"/>
    <w:rsid w:val="00345D7D"/>
    <w:rsid w:val="005D04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A6F0B"/>
  <w15:chartTrackingRefBased/>
  <w15:docId w15:val="{5EBAA49D-AF80-4EFE-9874-C2ECCC093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43D"/>
    <w:rPr>
      <w:rFonts w:eastAsiaTheme="majorEastAsia" w:cstheme="majorBidi"/>
      <w:color w:val="272727" w:themeColor="text1" w:themeTint="D8"/>
    </w:rPr>
  </w:style>
  <w:style w:type="paragraph" w:styleId="Title">
    <w:name w:val="Title"/>
    <w:basedOn w:val="Normal"/>
    <w:next w:val="Normal"/>
    <w:link w:val="TitleChar"/>
    <w:uiPriority w:val="10"/>
    <w:qFormat/>
    <w:rsid w:val="005D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43D"/>
    <w:pPr>
      <w:spacing w:before="160"/>
      <w:jc w:val="center"/>
    </w:pPr>
    <w:rPr>
      <w:i/>
      <w:iCs/>
      <w:color w:val="404040" w:themeColor="text1" w:themeTint="BF"/>
    </w:rPr>
  </w:style>
  <w:style w:type="character" w:customStyle="1" w:styleId="QuoteChar">
    <w:name w:val="Quote Char"/>
    <w:basedOn w:val="DefaultParagraphFont"/>
    <w:link w:val="Quote"/>
    <w:uiPriority w:val="29"/>
    <w:rsid w:val="005D043D"/>
    <w:rPr>
      <w:i/>
      <w:iCs/>
      <w:color w:val="404040" w:themeColor="text1" w:themeTint="BF"/>
    </w:rPr>
  </w:style>
  <w:style w:type="paragraph" w:styleId="ListParagraph">
    <w:name w:val="List Paragraph"/>
    <w:basedOn w:val="Normal"/>
    <w:uiPriority w:val="34"/>
    <w:qFormat/>
    <w:rsid w:val="005D043D"/>
    <w:pPr>
      <w:ind w:left="720"/>
      <w:contextualSpacing/>
    </w:pPr>
  </w:style>
  <w:style w:type="character" w:styleId="IntenseEmphasis">
    <w:name w:val="Intense Emphasis"/>
    <w:basedOn w:val="DefaultParagraphFont"/>
    <w:uiPriority w:val="21"/>
    <w:qFormat/>
    <w:rsid w:val="005D043D"/>
    <w:rPr>
      <w:i/>
      <w:iCs/>
      <w:color w:val="0F4761" w:themeColor="accent1" w:themeShade="BF"/>
    </w:rPr>
  </w:style>
  <w:style w:type="paragraph" w:styleId="IntenseQuote">
    <w:name w:val="Intense Quote"/>
    <w:basedOn w:val="Normal"/>
    <w:next w:val="Normal"/>
    <w:link w:val="IntenseQuoteChar"/>
    <w:uiPriority w:val="30"/>
    <w:qFormat/>
    <w:rsid w:val="005D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43D"/>
    <w:rPr>
      <w:i/>
      <w:iCs/>
      <w:color w:val="0F4761" w:themeColor="accent1" w:themeShade="BF"/>
    </w:rPr>
  </w:style>
  <w:style w:type="character" w:styleId="IntenseReference">
    <w:name w:val="Intense Reference"/>
    <w:basedOn w:val="DefaultParagraphFont"/>
    <w:uiPriority w:val="32"/>
    <w:qFormat/>
    <w:rsid w:val="005D04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nyabereka</dc:creator>
  <cp:keywords/>
  <dc:description/>
  <cp:lastModifiedBy>ian nyabereka</cp:lastModifiedBy>
  <cp:revision>1</cp:revision>
  <dcterms:created xsi:type="dcterms:W3CDTF">2025-11-14T04:32:00Z</dcterms:created>
  <dcterms:modified xsi:type="dcterms:W3CDTF">2025-11-14T04:33:00Z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6d3a0b69-b19a-4066-b4e8-a4da203714e3</vt:lpwstr>
  </property>
</Properties>
</file>