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de sobrevivência para alunos de TI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Elaborado por: Camylla Oliveira das Neves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Ianny R. Mamedes da Silva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 Física e online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Modelo físico: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 o aluno já matriculado na instituição, é comunicado que para ter acesso aos livros físicos da biblioteca, o aluno deve se dirigir a biblioteca. Lá ele vai fazer um cadastro com o atendente, que necessita de um documento de identificação e número da matrícula.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atendente pede que o estudante crie uma senha e o login será o seu registro de matrícula.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Alugar o livro: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aluno deve escolher o livro ou livros desejados e passar pelo atendente, que irá registrar através de um código de barras. O atendente comunicará ao aluno um prazo máximo para devolução do livro.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por acaso se o livro não for entregue no prazo estipulado, será cobrada uma multa de R$ 2,00 por dia e por livro alugado.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Biblioteca on-line: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o seu primeiro acesso a biblioteca, o aluno deve entrar no site (www.iesp.Edu.br), ir na opção serviços, depois biblioteca e lá usar o seu login e senha do aluno on-line que foi disponibilizado no ato da matrícula. Lá ele irá cadastrar com os dados necessários e depois da confirmação, o aluno poderá ter acesso a biblioteca de forma integral.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