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Lessons Learned in CSC484: </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Topics in Software Development with Python</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Fernando Ian Patricio</w:t>
        <w:br w:type="textWrapping"/>
        <w:t xml:space="preserve"> Colorado State University Global</w:t>
        <w:br w:type="textWrapping"/>
        <w:t xml:space="preserve"> CSC484: Machine Learning Applications</w:t>
        <w:br w:type="textWrapping"/>
        <w:t xml:space="preserve">Professor Terrell Brandes</w:t>
        <w:br w:type="textWrapping"/>
        <w:t xml:space="preserve"> September 7, 2025</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Lessons Learned</w:t>
      </w:r>
    </w:p>
    <w:p w:rsidR="00000000" w:rsidDel="00000000" w:rsidP="00000000" w:rsidRDefault="00000000" w:rsidRPr="00000000" w14:paraId="0000001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CSC484 has been one of the most transformative experiences in my academic journey. This course provided me with both the theoretical foundation and hands-on practice to understand how machine learning models are built, trained, and evaluated. I entered the course with curiosity but limited exposure to deep learning and neural networks. By the end, I had not only developed a predictive model for diabetes detection but also gained valuable insights into the challenges, limitations, and ethical responsibilities tied to machine learning.</w:t>
      </w:r>
    </w:p>
    <w:p w:rsidR="00000000" w:rsidDel="00000000" w:rsidP="00000000" w:rsidRDefault="00000000" w:rsidRPr="00000000" w14:paraId="00000018">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Data Preparation</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lesson that stood out to me was the crucial role of data preprocessing. Early in the semester, I realized that no model—no matter how advanced—can perform well if the input data is messy, inconsistent, or improperly scaled. Working with the Pima Indians Diabetes dataset made this clear, as missing values and unscaled variables led to misleading results until I standardized the features. Géron (2019) emphasizes that the majority of real-world machine learning work involves cleaning and preparing data, which aligned directly with my project experience.</w:t>
      </w:r>
    </w:p>
    <w:p w:rsidR="00000000" w:rsidDel="00000000" w:rsidP="00000000" w:rsidRDefault="00000000" w:rsidRPr="00000000" w14:paraId="0000001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assignments also reinforced my programming foundation in Python, which proved essential when implementing preprocessing and model training. The structured examples from Deitel and Deitel (2019) complemented course materials by showing how Python can be applied effectively in data science workflows. Their modular approach helped me connect programming fundamentals to applied machine learning projects.</w:t>
      </w:r>
    </w:p>
    <w:p w:rsidR="00000000" w:rsidDel="00000000" w:rsidP="00000000" w:rsidRDefault="00000000" w:rsidRPr="00000000" w14:paraId="0000001B">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Networks in Practice</w:t>
      </w:r>
    </w:p>
    <w:p w:rsidR="00000000" w:rsidDel="00000000" w:rsidP="00000000" w:rsidRDefault="00000000" w:rsidRPr="00000000" w14:paraId="0000001C">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course, my knowledge of neural networks was limited to surface-level explanations. Through the projects, I learned how to construct a Sequential model using Keras, starting with input dimensions and adding hidden layers with nonlinear activation functions. It was eye-opening to see how small adjustments—such as changing the batch size or number of epochs—could significantly impact performance. This hands-on experimentation reinforced Goodfellow, Bengio, and Courville’s (2016) claim that training deep learning models requires careful tuning and iterative testing rather than a one-size-fits-all approach.</w:t>
      </w:r>
    </w:p>
    <w:p w:rsidR="00000000" w:rsidDel="00000000" w:rsidP="00000000" w:rsidRDefault="00000000" w:rsidRPr="00000000" w14:paraId="0000001D">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Models Beyond Accuracy</w:t>
      </w:r>
    </w:p>
    <w:p w:rsidR="00000000" w:rsidDel="00000000" w:rsidP="00000000" w:rsidRDefault="00000000" w:rsidRPr="00000000" w14:paraId="0000001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takeaway was learning that accuracy is not always the most reliable measure of success. In medical contexts such as diabetes prediction, a model that predicts “no diabetes” most of the time could still appear accurate, yet fail critically by missing true cases. By using confusion matrices and classification reports, I learned how precision, recall, and the F1-score provide a more nuanced picture of performance. This experience highlighted the importance of evaluating models with multiple metrics rather than focusing only on overall accuracy.</w:t>
      </w:r>
    </w:p>
    <w:p w:rsidR="00000000" w:rsidDel="00000000" w:rsidP="00000000" w:rsidRDefault="00000000" w:rsidRPr="00000000" w14:paraId="0000001F">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Preventing Overfitting</w:t>
      </w:r>
    </w:p>
    <w:p w:rsidR="00000000" w:rsidDel="00000000" w:rsidP="00000000" w:rsidRDefault="00000000" w:rsidRPr="00000000" w14:paraId="0000002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was another concept that became clear through trial and error. In one experiment, I allowed my model to train for too many epochs, and while training accuracy rose sharply, validation accuracy declined. This mismatch helped me understand the concept of generalization error in practice. I then applied techniques such as validation splits and regularization, as recommended by Chollet (2021), to strike a balance between fitting the training data and maintaining predictive strength on unseen data. This experience showed me the importance of evaluating not just how well a model learns, but also how well it generalizes.</w:t>
      </w:r>
    </w:p>
    <w:p w:rsidR="00000000" w:rsidDel="00000000" w:rsidP="00000000" w:rsidRDefault="00000000" w:rsidRPr="00000000" w14:paraId="00000021">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 and Broader Implications</w:t>
      </w:r>
    </w:p>
    <w:p w:rsidR="00000000" w:rsidDel="00000000" w:rsidP="00000000" w:rsidRDefault="00000000" w:rsidRPr="00000000" w14:paraId="0000002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lasting lesson from the course was recognizing the broader implications of machine learning in society. Predictive models hold enormous potential for improving healthcare, finance, and decision-making systems, but they also come with ethical responsibilities. Using the diabetes dataset prompted me to reflect on how representative the data truly was. Would the model perform equally well across diverse populations? Barocas, Hardt, and Narayanan (2023) argue that fairness and accountability must be built into machine learning from the ground up, which has encouraged me to think critically about how my future projects might impact real people.</w:t>
      </w:r>
    </w:p>
    <w:p w:rsidR="00000000" w:rsidDel="00000000" w:rsidP="00000000" w:rsidRDefault="00000000" w:rsidRPr="00000000" w14:paraId="00000023">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CSC484 has expanded my skills in both programming and critical thinking. I now feel confident in loading and preparing data, building and tuning neural networks, and evaluating models with a full suite of metrics. More importantly, I understand that machine learning is not just about creating high-performing algorithms but also about ensuring fairness, accountability, and real-world relevance. The lessons I have taken away from this course will guide me as I pursue future work in software engineering and data science, where the technical and ethical dimensions of machine learning will continue to intersect.</w:t>
      </w:r>
    </w:p>
    <w:p w:rsidR="00000000" w:rsidDel="00000000" w:rsidP="00000000" w:rsidRDefault="00000000" w:rsidRPr="00000000" w14:paraId="0000002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A">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Barocas, S., Hardt, M., &amp; Narayanan, A. (2023). </w:t>
      </w:r>
      <w:r w:rsidDel="00000000" w:rsidR="00000000" w:rsidRPr="00000000">
        <w:rPr>
          <w:rFonts w:ascii="Times New Roman" w:cs="Times New Roman" w:eastAsia="Times New Roman" w:hAnsi="Times New Roman"/>
          <w:i w:val="1"/>
          <w:sz w:val="24"/>
          <w:szCs w:val="24"/>
          <w:rtl w:val="0"/>
        </w:rPr>
        <w:t xml:space="preserve">Fairness and machine learning: Limitations  </w:t>
      </w:r>
    </w:p>
    <w:p w:rsidR="00000000" w:rsidDel="00000000" w:rsidP="00000000" w:rsidRDefault="00000000" w:rsidRPr="00000000" w14:paraId="0000002B">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and opportunities</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2C">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Chollet, F. (2021). </w:t>
      </w:r>
      <w:r w:rsidDel="00000000" w:rsidR="00000000" w:rsidRPr="00000000">
        <w:rPr>
          <w:rFonts w:ascii="Times New Roman" w:cs="Times New Roman" w:eastAsia="Times New Roman" w:hAnsi="Times New Roman"/>
          <w:i w:val="1"/>
          <w:sz w:val="24"/>
          <w:szCs w:val="24"/>
          <w:rtl w:val="0"/>
        </w:rPr>
        <w:t xml:space="preserve">Deep learning with Python</w:t>
      </w:r>
      <w:r w:rsidDel="00000000" w:rsidR="00000000" w:rsidRPr="00000000">
        <w:rPr>
          <w:rFonts w:ascii="Times New Roman" w:cs="Times New Roman" w:eastAsia="Times New Roman" w:hAnsi="Times New Roman"/>
          <w:sz w:val="24"/>
          <w:szCs w:val="24"/>
          <w:rtl w:val="0"/>
        </w:rPr>
        <w:t xml:space="preserve"> (2nd ed.). Manning Publications.</w:t>
      </w:r>
    </w:p>
    <w:p w:rsidR="00000000" w:rsidDel="00000000" w:rsidP="00000000" w:rsidRDefault="00000000" w:rsidRPr="00000000" w14:paraId="0000002D">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Deitel, P., &amp; Deitel, H. (2019). </w:t>
      </w:r>
      <w:r w:rsidDel="00000000" w:rsidR="00000000" w:rsidRPr="00000000">
        <w:rPr>
          <w:rFonts w:ascii="Times New Roman" w:cs="Times New Roman" w:eastAsia="Times New Roman" w:hAnsi="Times New Roman"/>
          <w:i w:val="1"/>
          <w:sz w:val="24"/>
          <w:szCs w:val="24"/>
          <w:rtl w:val="0"/>
        </w:rPr>
        <w:t xml:space="preserve">Intro to Python for computer science and data science: Learning  </w:t>
      </w:r>
    </w:p>
    <w:p w:rsidR="00000000" w:rsidDel="00000000" w:rsidP="00000000" w:rsidRDefault="00000000" w:rsidRPr="00000000" w14:paraId="0000002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to program with AI, big data and the cloud</w:t>
      </w:r>
      <w:r w:rsidDel="00000000" w:rsidR="00000000" w:rsidRPr="00000000">
        <w:rPr>
          <w:rFonts w:ascii="Times New Roman" w:cs="Times New Roman" w:eastAsia="Times New Roman" w:hAnsi="Times New Roman"/>
          <w:sz w:val="24"/>
          <w:szCs w:val="24"/>
          <w:rtl w:val="0"/>
        </w:rPr>
        <w:t xml:space="preserve"> (1st ed.). Pearson.</w:t>
      </w:r>
    </w:p>
    <w:p w:rsidR="00000000" w:rsidDel="00000000" w:rsidP="00000000" w:rsidRDefault="00000000" w:rsidRPr="00000000" w14:paraId="0000002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Géron, A. (2019). </w:t>
      </w:r>
      <w:r w:rsidDel="00000000" w:rsidR="00000000" w:rsidRPr="00000000">
        <w:rPr>
          <w:rFonts w:ascii="Times New Roman" w:cs="Times New Roman" w:eastAsia="Times New Roman" w:hAnsi="Times New Roman"/>
          <w:i w:val="1"/>
          <w:sz w:val="24"/>
          <w:szCs w:val="24"/>
          <w:rtl w:val="0"/>
        </w:rPr>
        <w:t xml:space="preserve">Hands-on machine learning with Scikit-Learn, Keras, and TensorFlow</w:t>
      </w:r>
      <w:r w:rsidDel="00000000" w:rsidR="00000000" w:rsidRPr="00000000">
        <w:rPr>
          <w:rFonts w:ascii="Times New Roman" w:cs="Times New Roman" w:eastAsia="Times New Roman" w:hAnsi="Times New Roman"/>
          <w:sz w:val="24"/>
          <w:szCs w:val="24"/>
          <w:rtl w:val="0"/>
        </w:rPr>
        <w:t xml:space="preserve"> (2nd </w:t>
      </w:r>
    </w:p>
    <w:p w:rsidR="00000000" w:rsidDel="00000000" w:rsidP="00000000" w:rsidRDefault="00000000" w:rsidRPr="00000000" w14:paraId="0000003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 O’Reilly Media.</w:t>
      </w:r>
    </w:p>
    <w:p w:rsidR="00000000" w:rsidDel="00000000" w:rsidP="00000000" w:rsidRDefault="00000000" w:rsidRPr="00000000" w14:paraId="0000003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MIT Press.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