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73" w:type="dxa"/>
        <w:tblInd w:w="-714" w:type="dxa"/>
        <w:tblLook w:val="04A0" w:firstRow="1" w:lastRow="0" w:firstColumn="1" w:lastColumn="0" w:noHBand="0" w:noVBand="1"/>
      </w:tblPr>
      <w:tblGrid>
        <w:gridCol w:w="1843"/>
        <w:gridCol w:w="2976"/>
        <w:gridCol w:w="2977"/>
        <w:gridCol w:w="2977"/>
      </w:tblGrid>
      <w:tr w:rsidR="00FE5554" w:rsidRPr="00FE5554" w14:paraId="3C739EB8" w14:textId="77777777" w:rsidTr="00F862B1">
        <w:tc>
          <w:tcPr>
            <w:tcW w:w="10773" w:type="dxa"/>
            <w:gridSpan w:val="4"/>
            <w:shd w:val="clear" w:color="auto" w:fill="FFC000"/>
          </w:tcPr>
          <w:p w14:paraId="75619A91" w14:textId="2B3FB356" w:rsidR="00FE5554" w:rsidRPr="00FE5554" w:rsidRDefault="00FE5554" w:rsidP="00EA3D56">
            <w:pPr>
              <w:rPr>
                <w:b/>
                <w:sz w:val="28"/>
                <w:szCs w:val="28"/>
                <w:lang w:val="en-US"/>
              </w:rPr>
            </w:pPr>
            <w:r w:rsidRPr="00FE5554">
              <w:rPr>
                <w:b/>
                <w:sz w:val="28"/>
                <w:szCs w:val="28"/>
                <w:lang w:val="en-US"/>
              </w:rPr>
              <w:t xml:space="preserve">Mining </w:t>
            </w:r>
            <w:r w:rsidR="00AA1098">
              <w:rPr>
                <w:b/>
                <w:sz w:val="28"/>
                <w:szCs w:val="28"/>
                <w:lang w:val="en-US"/>
              </w:rPr>
              <w:t>– Innovation &amp;</w:t>
            </w:r>
            <w:r w:rsidRPr="00FE5554">
              <w:rPr>
                <w:b/>
                <w:sz w:val="28"/>
                <w:szCs w:val="28"/>
                <w:lang w:val="en-US"/>
              </w:rPr>
              <w:t xml:space="preserve"> Technology </w:t>
            </w:r>
            <w:r w:rsidR="00EA3D56">
              <w:rPr>
                <w:b/>
                <w:sz w:val="28"/>
                <w:szCs w:val="28"/>
                <w:lang w:val="en-US"/>
              </w:rPr>
              <w:t>Forum</w:t>
            </w:r>
          </w:p>
        </w:tc>
      </w:tr>
      <w:tr w:rsidR="00350BBF" w14:paraId="06DDA0B6" w14:textId="77777777" w:rsidTr="00D43FC2">
        <w:trPr>
          <w:trHeight w:val="772"/>
        </w:trPr>
        <w:tc>
          <w:tcPr>
            <w:tcW w:w="1843" w:type="dxa"/>
          </w:tcPr>
          <w:p w14:paraId="4BCC990E" w14:textId="32F6DCC8" w:rsidR="00350BBF" w:rsidRPr="00350BBF" w:rsidRDefault="00AA10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Purpose:</w:t>
            </w:r>
          </w:p>
        </w:tc>
        <w:tc>
          <w:tcPr>
            <w:tcW w:w="8930" w:type="dxa"/>
            <w:gridSpan w:val="3"/>
          </w:tcPr>
          <w:p w14:paraId="5EF562D6" w14:textId="03A74E68" w:rsidR="00350BBF" w:rsidRPr="00D43FC2" w:rsidRDefault="00D43FC2" w:rsidP="00D43FC2">
            <w:pPr>
              <w:rPr>
                <w:color w:val="1F497D"/>
              </w:rPr>
            </w:pPr>
            <w:r w:rsidRPr="00D43FC2">
              <w:rPr>
                <w:lang w:val="en-US"/>
              </w:rPr>
              <w:t>To ensure that our employees who are in customer facing selling roles better understand the technology offering and associated benefits that we have available.</w:t>
            </w:r>
          </w:p>
        </w:tc>
      </w:tr>
      <w:tr w:rsidR="00350BBF" w14:paraId="0706A580" w14:textId="77777777" w:rsidTr="00D43FC2">
        <w:trPr>
          <w:trHeight w:val="428"/>
        </w:trPr>
        <w:tc>
          <w:tcPr>
            <w:tcW w:w="1843" w:type="dxa"/>
          </w:tcPr>
          <w:p w14:paraId="7F6B1EFC" w14:textId="77777777" w:rsidR="00350BBF" w:rsidRPr="00350BBF" w:rsidRDefault="00350BBF">
            <w:pPr>
              <w:rPr>
                <w:b/>
                <w:lang w:val="en-US"/>
              </w:rPr>
            </w:pPr>
            <w:r w:rsidRPr="00350BBF">
              <w:rPr>
                <w:b/>
                <w:lang w:val="en-US"/>
              </w:rPr>
              <w:t>Date:</w:t>
            </w:r>
          </w:p>
        </w:tc>
        <w:tc>
          <w:tcPr>
            <w:tcW w:w="8930" w:type="dxa"/>
            <w:gridSpan w:val="3"/>
          </w:tcPr>
          <w:p w14:paraId="4B90A494" w14:textId="3CA98423" w:rsidR="00350BBF" w:rsidRPr="00350BBF" w:rsidRDefault="00BE59FD" w:rsidP="002A1B4F">
            <w:pPr>
              <w:rPr>
                <w:lang w:val="en-US"/>
              </w:rPr>
            </w:pPr>
            <w:r>
              <w:rPr>
                <w:lang w:val="en-US"/>
              </w:rPr>
              <w:t xml:space="preserve">Group </w:t>
            </w:r>
            <w:r w:rsidR="002A1B4F">
              <w:rPr>
                <w:lang w:val="en-US"/>
              </w:rPr>
              <w:t>4</w:t>
            </w:r>
            <w:r>
              <w:rPr>
                <w:lang w:val="en-US"/>
              </w:rPr>
              <w:t xml:space="preserve"> (Wednesday </w:t>
            </w:r>
            <w:r w:rsidR="002A1B4F">
              <w:rPr>
                <w:lang w:val="en-US"/>
              </w:rPr>
              <w:t>12</w:t>
            </w:r>
            <w:r w:rsidRPr="00BE59F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– Thursday </w:t>
            </w:r>
            <w:r w:rsidR="002A1B4F">
              <w:rPr>
                <w:lang w:val="en-US"/>
              </w:rPr>
              <w:t>13</w:t>
            </w:r>
            <w:r w:rsidRPr="00BE59F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October 2016)</w:t>
            </w:r>
          </w:p>
        </w:tc>
      </w:tr>
      <w:tr w:rsidR="00D43FC2" w:rsidRPr="00D43FC2" w14:paraId="5A46E638" w14:textId="433859E4" w:rsidTr="00192498">
        <w:trPr>
          <w:trHeight w:val="2679"/>
        </w:trPr>
        <w:tc>
          <w:tcPr>
            <w:tcW w:w="1843" w:type="dxa"/>
          </w:tcPr>
          <w:p w14:paraId="3923C1F3" w14:textId="77777777" w:rsidR="00D43FC2" w:rsidRPr="00D43FC2" w:rsidRDefault="00D43FC2">
            <w:pPr>
              <w:rPr>
                <w:b/>
                <w:lang w:val="en-US"/>
              </w:rPr>
            </w:pPr>
            <w:r w:rsidRPr="00D43FC2">
              <w:rPr>
                <w:b/>
                <w:lang w:val="en-US"/>
              </w:rPr>
              <w:t>Participants:</w:t>
            </w:r>
          </w:p>
        </w:tc>
        <w:tc>
          <w:tcPr>
            <w:tcW w:w="2976" w:type="dxa"/>
          </w:tcPr>
          <w:p w14:paraId="25D50FE0" w14:textId="4BD36361" w:rsidR="002867E2" w:rsidRDefault="002A1B4F" w:rsidP="00350BBF">
            <w:pPr>
              <w:rPr>
                <w:lang w:eastAsia="zh-TW"/>
              </w:rPr>
            </w:pPr>
            <w:r>
              <w:rPr>
                <w:lang w:eastAsia="zh-TW"/>
              </w:rPr>
              <w:t>Craig Boyden</w:t>
            </w:r>
          </w:p>
          <w:p w14:paraId="5DBAEC4C" w14:textId="77777777" w:rsidR="002A1B4F" w:rsidRDefault="002A1B4F" w:rsidP="00350BBF">
            <w:pPr>
              <w:rPr>
                <w:lang w:eastAsia="zh-TW"/>
              </w:rPr>
            </w:pPr>
            <w:r>
              <w:rPr>
                <w:lang w:eastAsia="zh-TW"/>
              </w:rPr>
              <w:t>Giles Schmidhauser</w:t>
            </w:r>
          </w:p>
          <w:p w14:paraId="519E1330" w14:textId="4D025C0F" w:rsidR="002A1B4F" w:rsidRDefault="002A1B4F" w:rsidP="00350BBF">
            <w:pPr>
              <w:rPr>
                <w:lang w:eastAsia="zh-TW"/>
              </w:rPr>
            </w:pPr>
            <w:r>
              <w:rPr>
                <w:lang w:eastAsia="zh-TW"/>
              </w:rPr>
              <w:t>Tim Mansfield</w:t>
            </w:r>
          </w:p>
          <w:p w14:paraId="655AA1F1" w14:textId="77777777" w:rsidR="002A1B4F" w:rsidRDefault="002A1B4F" w:rsidP="00350BBF">
            <w:pPr>
              <w:rPr>
                <w:lang w:eastAsia="zh-TW"/>
              </w:rPr>
            </w:pPr>
            <w:r>
              <w:rPr>
                <w:lang w:eastAsia="zh-TW"/>
              </w:rPr>
              <w:t>Michael Beeby</w:t>
            </w:r>
          </w:p>
          <w:p w14:paraId="08BA2157" w14:textId="77777777" w:rsidR="002A1B4F" w:rsidRDefault="002A1B4F" w:rsidP="00350BBF">
            <w:pPr>
              <w:rPr>
                <w:lang w:eastAsia="zh-TW"/>
              </w:rPr>
            </w:pPr>
            <w:r>
              <w:rPr>
                <w:lang w:eastAsia="zh-TW"/>
              </w:rPr>
              <w:t>Glen Nielson</w:t>
            </w:r>
          </w:p>
          <w:p w14:paraId="05F65AE6" w14:textId="77777777" w:rsidR="002A1B4F" w:rsidRDefault="002A1B4F" w:rsidP="00350BBF">
            <w:pPr>
              <w:rPr>
                <w:lang w:eastAsia="zh-TW"/>
              </w:rPr>
            </w:pPr>
            <w:r>
              <w:rPr>
                <w:lang w:eastAsia="zh-TW"/>
              </w:rPr>
              <w:t>Stewart Densley</w:t>
            </w:r>
          </w:p>
          <w:p w14:paraId="7C03A99B" w14:textId="58F64F54" w:rsidR="002A1B4F" w:rsidRDefault="002A1B4F" w:rsidP="00350BBF">
            <w:pPr>
              <w:rPr>
                <w:lang w:eastAsia="zh-TW"/>
              </w:rPr>
            </w:pPr>
            <w:r>
              <w:rPr>
                <w:lang w:eastAsia="zh-TW"/>
              </w:rPr>
              <w:t>Kent Knight – Day 1 (1/2)</w:t>
            </w:r>
          </w:p>
          <w:p w14:paraId="7C4E2320" w14:textId="01B56D6C" w:rsidR="002A1B4F" w:rsidRDefault="002A1B4F" w:rsidP="00350BBF">
            <w:pPr>
              <w:rPr>
                <w:lang w:eastAsia="zh-TW"/>
              </w:rPr>
            </w:pPr>
            <w:r>
              <w:rPr>
                <w:lang w:eastAsia="zh-TW"/>
              </w:rPr>
              <w:t>Scott Barwick – Day 1 (1/2)</w:t>
            </w:r>
          </w:p>
          <w:p w14:paraId="2233393E" w14:textId="737EB566" w:rsidR="00D43FC2" w:rsidRPr="00D43FC2" w:rsidRDefault="002A1B4F" w:rsidP="00192498">
            <w:pPr>
              <w:rPr>
                <w:lang w:eastAsia="zh-TW"/>
              </w:rPr>
            </w:pPr>
            <w:r>
              <w:rPr>
                <w:lang w:eastAsia="zh-TW"/>
              </w:rPr>
              <w:t>Dale Johnston – Day 1 (1/</w:t>
            </w:r>
            <w:r w:rsidR="00DD77DC">
              <w:rPr>
                <w:lang w:eastAsia="zh-TW"/>
              </w:rPr>
              <w:t>3</w:t>
            </w:r>
            <w:r>
              <w:rPr>
                <w:lang w:eastAsia="zh-TW"/>
              </w:rPr>
              <w:t>)</w:t>
            </w:r>
          </w:p>
        </w:tc>
        <w:tc>
          <w:tcPr>
            <w:tcW w:w="2977" w:type="dxa"/>
          </w:tcPr>
          <w:p w14:paraId="63DD4A4E" w14:textId="3518C61C" w:rsidR="00D43FC2" w:rsidRPr="00D43FC2" w:rsidRDefault="00D43FC2" w:rsidP="00350BBF"/>
        </w:tc>
        <w:tc>
          <w:tcPr>
            <w:tcW w:w="2977" w:type="dxa"/>
          </w:tcPr>
          <w:p w14:paraId="3B78814E" w14:textId="6D723EFB" w:rsidR="00D43FC2" w:rsidRPr="00D43FC2" w:rsidRDefault="00D43FC2" w:rsidP="00350BBF"/>
        </w:tc>
      </w:tr>
    </w:tbl>
    <w:p w14:paraId="6CFAC61C" w14:textId="5BD872E0" w:rsidR="00FE5554" w:rsidRDefault="00FE5554">
      <w:pPr>
        <w:rPr>
          <w:lang w:val="en-US"/>
        </w:rPr>
      </w:pPr>
    </w:p>
    <w:p w14:paraId="2EEE2874" w14:textId="3624D1DD" w:rsidR="00121252" w:rsidRDefault="00121252">
      <w:pPr>
        <w:rPr>
          <w:lang w:val="en-US"/>
        </w:rPr>
      </w:pPr>
    </w:p>
    <w:p w14:paraId="66E9E5E1" w14:textId="77777777" w:rsidR="00121252" w:rsidRDefault="00121252">
      <w:pPr>
        <w:rPr>
          <w:lang w:val="en-US"/>
        </w:rPr>
      </w:pPr>
    </w:p>
    <w:p w14:paraId="1E3B678B" w14:textId="77777777" w:rsidR="00FE5554" w:rsidRPr="00CB2AB7" w:rsidRDefault="00FE5554">
      <w:pPr>
        <w:rPr>
          <w:sz w:val="8"/>
          <w:lang w:val="en-US"/>
        </w:rPr>
      </w:pPr>
    </w:p>
    <w:p w14:paraId="67FFFA9D" w14:textId="77777777" w:rsidR="00C7243D" w:rsidRPr="00B06C8A" w:rsidRDefault="00C7243D" w:rsidP="00B06C8A">
      <w:pPr>
        <w:ind w:left="-709"/>
        <w:rPr>
          <w:b/>
          <w:sz w:val="32"/>
          <w:szCs w:val="28"/>
          <w:lang w:val="en-US"/>
        </w:rPr>
      </w:pPr>
      <w:r w:rsidRPr="00B06C8A">
        <w:rPr>
          <w:b/>
          <w:sz w:val="32"/>
          <w:szCs w:val="28"/>
          <w:lang w:val="en-US"/>
        </w:rPr>
        <w:t>Action Plan</w:t>
      </w:r>
    </w:p>
    <w:p w14:paraId="4F205D9E" w14:textId="77777777" w:rsidR="00B06C8A" w:rsidRPr="00150A97" w:rsidRDefault="00B06C8A" w:rsidP="006B65BB">
      <w:pPr>
        <w:ind w:left="-426"/>
        <w:rPr>
          <w:b/>
          <w:szCs w:val="28"/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567"/>
        <w:gridCol w:w="3261"/>
        <w:gridCol w:w="3118"/>
        <w:gridCol w:w="2127"/>
        <w:gridCol w:w="1842"/>
      </w:tblGrid>
      <w:tr w:rsidR="00B06C8A" w:rsidRPr="00D43FC2" w14:paraId="42F5CE7F" w14:textId="77777777" w:rsidTr="002A6D9F">
        <w:trPr>
          <w:trHeight w:val="345"/>
        </w:trPr>
        <w:tc>
          <w:tcPr>
            <w:tcW w:w="10915" w:type="dxa"/>
            <w:gridSpan w:val="5"/>
            <w:shd w:val="clear" w:color="auto" w:fill="000000" w:themeFill="text1"/>
            <w:vAlign w:val="center"/>
          </w:tcPr>
          <w:p w14:paraId="3224A5B5" w14:textId="66F9DB19" w:rsidR="00B06C8A" w:rsidRPr="002A6D9F" w:rsidRDefault="00B06C8A" w:rsidP="006E0E44">
            <w:pPr>
              <w:rPr>
                <w:b/>
                <w:color w:val="FFFFFF" w:themeColor="background1"/>
                <w:lang w:val="en-US"/>
              </w:rPr>
            </w:pPr>
            <w:r w:rsidRPr="00B06C8A">
              <w:rPr>
                <w:b/>
                <w:sz w:val="24"/>
                <w:lang w:val="en-US"/>
              </w:rPr>
              <w:t>GENERAL</w:t>
            </w:r>
          </w:p>
        </w:tc>
      </w:tr>
      <w:tr w:rsidR="00D43FC2" w:rsidRPr="00D43FC2" w14:paraId="7ADDA250" w14:textId="77777777" w:rsidTr="00F132DB">
        <w:tc>
          <w:tcPr>
            <w:tcW w:w="567" w:type="dxa"/>
            <w:shd w:val="clear" w:color="auto" w:fill="FFC000"/>
          </w:tcPr>
          <w:p w14:paraId="623E3EF0" w14:textId="77777777" w:rsidR="00DB36E4" w:rsidRPr="00D43FC2" w:rsidRDefault="00DB36E4" w:rsidP="006E0E44">
            <w:pPr>
              <w:rPr>
                <w:b/>
                <w:lang w:val="en-US"/>
              </w:rPr>
            </w:pPr>
            <w:r w:rsidRPr="00D43FC2">
              <w:rPr>
                <w:b/>
                <w:lang w:val="en-US"/>
              </w:rPr>
              <w:t>No.</w:t>
            </w:r>
          </w:p>
        </w:tc>
        <w:tc>
          <w:tcPr>
            <w:tcW w:w="3261" w:type="dxa"/>
            <w:shd w:val="clear" w:color="auto" w:fill="FFC000"/>
          </w:tcPr>
          <w:p w14:paraId="0901583B" w14:textId="77777777" w:rsidR="00DB36E4" w:rsidRPr="00D43FC2" w:rsidRDefault="00DB36E4" w:rsidP="006E0E44">
            <w:pPr>
              <w:rPr>
                <w:b/>
                <w:lang w:val="en-US"/>
              </w:rPr>
            </w:pPr>
            <w:r w:rsidRPr="00D43FC2">
              <w:rPr>
                <w:b/>
                <w:lang w:val="en-US"/>
              </w:rPr>
              <w:t>Topic</w:t>
            </w:r>
          </w:p>
        </w:tc>
        <w:tc>
          <w:tcPr>
            <w:tcW w:w="3118" w:type="dxa"/>
            <w:shd w:val="clear" w:color="auto" w:fill="FFC000"/>
          </w:tcPr>
          <w:p w14:paraId="13A27726" w14:textId="77777777" w:rsidR="00DB36E4" w:rsidRPr="00D43FC2" w:rsidRDefault="00E46FA6" w:rsidP="00C7243D">
            <w:pPr>
              <w:rPr>
                <w:b/>
                <w:lang w:val="en-US"/>
              </w:rPr>
            </w:pPr>
            <w:r w:rsidRPr="00D43FC2">
              <w:rPr>
                <w:b/>
                <w:lang w:val="en-US"/>
              </w:rPr>
              <w:t>Outcome</w:t>
            </w:r>
          </w:p>
        </w:tc>
        <w:tc>
          <w:tcPr>
            <w:tcW w:w="2127" w:type="dxa"/>
            <w:shd w:val="clear" w:color="auto" w:fill="FFC000"/>
          </w:tcPr>
          <w:p w14:paraId="5AC1AA9F" w14:textId="77777777" w:rsidR="00DB36E4" w:rsidRPr="00D43FC2" w:rsidRDefault="00DB36E4" w:rsidP="00C7243D">
            <w:pPr>
              <w:rPr>
                <w:b/>
                <w:lang w:val="en-US"/>
              </w:rPr>
            </w:pPr>
            <w:r w:rsidRPr="00D43FC2">
              <w:rPr>
                <w:b/>
                <w:lang w:val="en-US"/>
              </w:rPr>
              <w:t>Action</w:t>
            </w:r>
          </w:p>
        </w:tc>
        <w:tc>
          <w:tcPr>
            <w:tcW w:w="1842" w:type="dxa"/>
            <w:shd w:val="clear" w:color="auto" w:fill="FFC000"/>
          </w:tcPr>
          <w:p w14:paraId="52BB69FB" w14:textId="77777777" w:rsidR="00DB36E4" w:rsidRPr="00D43FC2" w:rsidRDefault="00DB36E4" w:rsidP="00C7243D">
            <w:pPr>
              <w:rPr>
                <w:b/>
                <w:lang w:val="en-US"/>
              </w:rPr>
            </w:pPr>
            <w:r w:rsidRPr="00D43FC2">
              <w:rPr>
                <w:b/>
                <w:lang w:val="en-US"/>
              </w:rPr>
              <w:t>Responsibility</w:t>
            </w:r>
          </w:p>
        </w:tc>
      </w:tr>
      <w:tr w:rsidR="00FE2018" w:rsidRPr="00D43FC2" w14:paraId="3A33ED33" w14:textId="77777777" w:rsidTr="00F132DB">
        <w:tc>
          <w:tcPr>
            <w:tcW w:w="567" w:type="dxa"/>
            <w:shd w:val="clear" w:color="auto" w:fill="auto"/>
          </w:tcPr>
          <w:p w14:paraId="194FA5E1" w14:textId="00AC789A" w:rsidR="00FE2018" w:rsidRPr="00FE2018" w:rsidRDefault="00E04A58" w:rsidP="006E0E44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61" w:type="dxa"/>
            <w:shd w:val="clear" w:color="auto" w:fill="auto"/>
          </w:tcPr>
          <w:p w14:paraId="535C6C6A" w14:textId="77777777" w:rsidR="00FE2018" w:rsidRDefault="00121252" w:rsidP="001C2C61">
            <w:pPr>
              <w:rPr>
                <w:lang w:val="en-US"/>
              </w:rPr>
            </w:pPr>
            <w:r>
              <w:rPr>
                <w:lang w:val="en-US"/>
              </w:rPr>
              <w:t xml:space="preserve">Would like </w:t>
            </w:r>
            <w:proofErr w:type="spellStart"/>
            <w:r>
              <w:rPr>
                <w:lang w:val="en-US"/>
              </w:rPr>
              <w:t>Minexpo</w:t>
            </w:r>
            <w:proofErr w:type="spellEnd"/>
            <w:r>
              <w:rPr>
                <w:lang w:val="en-US"/>
              </w:rPr>
              <w:t xml:space="preserve"> presentation as customers contacting directly regarding </w:t>
            </w:r>
            <w:r w:rsidR="001C2C6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content seen</w:t>
            </w:r>
          </w:p>
          <w:p w14:paraId="1F9B57DF" w14:textId="27E74931" w:rsidR="006F66DB" w:rsidRPr="006C23AC" w:rsidRDefault="006C23AC" w:rsidP="006C23AC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Follow up with Damien Williams</w:t>
            </w:r>
          </w:p>
        </w:tc>
        <w:tc>
          <w:tcPr>
            <w:tcW w:w="3118" w:type="dxa"/>
            <w:shd w:val="clear" w:color="auto" w:fill="auto"/>
          </w:tcPr>
          <w:p w14:paraId="2586C328" w14:textId="3CC1A1A6" w:rsidR="00FE2018" w:rsidRPr="00FE2018" w:rsidRDefault="00C41B18" w:rsidP="00C7243D">
            <w:pPr>
              <w:rPr>
                <w:lang w:val="en-US"/>
              </w:rPr>
            </w:pPr>
            <w:r>
              <w:rPr>
                <w:lang w:val="en-US"/>
              </w:rPr>
              <w:t>Distribute copy of presentation</w:t>
            </w:r>
            <w:r w:rsidR="001C2C61">
              <w:rPr>
                <w:lang w:val="en-US"/>
              </w:rPr>
              <w:t xml:space="preserve"> if available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</w:tcPr>
          <w:p w14:paraId="3DF99166" w14:textId="2DBAC832" w:rsidR="00FE2018" w:rsidRPr="00FE2018" w:rsidRDefault="00C41B18" w:rsidP="001C2C61">
            <w:pPr>
              <w:rPr>
                <w:lang w:val="en-US"/>
              </w:rPr>
            </w:pPr>
            <w:r>
              <w:rPr>
                <w:lang w:val="en-US"/>
              </w:rPr>
              <w:t xml:space="preserve">James </w:t>
            </w:r>
            <w:r w:rsidR="001C2C61">
              <w:rPr>
                <w:lang w:val="en-US"/>
              </w:rPr>
              <w:t>to see if he can obtain a copy.</w:t>
            </w:r>
          </w:p>
        </w:tc>
        <w:tc>
          <w:tcPr>
            <w:tcW w:w="1842" w:type="dxa"/>
            <w:shd w:val="clear" w:color="auto" w:fill="auto"/>
          </w:tcPr>
          <w:p w14:paraId="2A4BD4EA" w14:textId="5FCE5414" w:rsidR="00FE2018" w:rsidRPr="00FE2018" w:rsidRDefault="00C41B18" w:rsidP="00C7243D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1C2C61">
              <w:rPr>
                <w:lang w:val="en-US"/>
              </w:rPr>
              <w:t>ames B</w:t>
            </w:r>
          </w:p>
        </w:tc>
      </w:tr>
      <w:tr w:rsidR="00FE2018" w:rsidRPr="00D43FC2" w14:paraId="21A1171F" w14:textId="77777777" w:rsidTr="00F132DB">
        <w:tc>
          <w:tcPr>
            <w:tcW w:w="567" w:type="dxa"/>
            <w:shd w:val="clear" w:color="auto" w:fill="auto"/>
          </w:tcPr>
          <w:p w14:paraId="1F780E55" w14:textId="31B89418" w:rsidR="00FE2018" w:rsidRPr="00FE2018" w:rsidRDefault="00E04A58" w:rsidP="006E0E44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61" w:type="dxa"/>
            <w:shd w:val="clear" w:color="auto" w:fill="auto"/>
          </w:tcPr>
          <w:p w14:paraId="1BB7FEF1" w14:textId="77777777" w:rsidR="00FE2018" w:rsidRDefault="00121252" w:rsidP="006E0E44">
            <w:pPr>
              <w:rPr>
                <w:lang w:val="en-US"/>
              </w:rPr>
            </w:pPr>
            <w:r>
              <w:rPr>
                <w:lang w:val="en-US"/>
              </w:rPr>
              <w:t>Minestar Light – has this been launched yet?</w:t>
            </w:r>
          </w:p>
          <w:p w14:paraId="5BCA9DBB" w14:textId="09701AB1" w:rsidR="006F66DB" w:rsidRPr="00FE2018" w:rsidRDefault="006F66DB" w:rsidP="006E0E44">
            <w:pPr>
              <w:rPr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14:paraId="0711FA62" w14:textId="1EBEC96A" w:rsidR="00FE2018" w:rsidRPr="00FE2018" w:rsidRDefault="001C2C61" w:rsidP="00C7243D">
            <w:pPr>
              <w:rPr>
                <w:lang w:val="en-US"/>
              </w:rPr>
            </w:pPr>
            <w:r>
              <w:rPr>
                <w:lang w:val="en-US"/>
              </w:rPr>
              <w:t>No – has not been launched</w:t>
            </w:r>
          </w:p>
        </w:tc>
        <w:tc>
          <w:tcPr>
            <w:tcW w:w="2127" w:type="dxa"/>
            <w:shd w:val="clear" w:color="auto" w:fill="auto"/>
          </w:tcPr>
          <w:p w14:paraId="57BF4735" w14:textId="050C9473" w:rsidR="00FE2018" w:rsidRPr="00FE2018" w:rsidRDefault="001C2C61" w:rsidP="004D0555">
            <w:pPr>
              <w:rPr>
                <w:lang w:val="en-US"/>
              </w:rPr>
            </w:pPr>
            <w:r>
              <w:rPr>
                <w:lang w:val="en-US"/>
              </w:rPr>
              <w:t xml:space="preserve">Trevor B </w:t>
            </w:r>
            <w:r w:rsidR="004D0555">
              <w:rPr>
                <w:lang w:val="en-US"/>
              </w:rPr>
              <w:t>confirmed</w:t>
            </w:r>
          </w:p>
        </w:tc>
        <w:tc>
          <w:tcPr>
            <w:tcW w:w="1842" w:type="dxa"/>
            <w:shd w:val="clear" w:color="auto" w:fill="auto"/>
          </w:tcPr>
          <w:p w14:paraId="601BB2A4" w14:textId="179C00CF" w:rsidR="00FE2018" w:rsidRPr="00FE2018" w:rsidRDefault="001C2C61" w:rsidP="001C2C61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</w:tr>
      <w:tr w:rsidR="00FE2018" w:rsidRPr="00D43FC2" w14:paraId="03F19FD8" w14:textId="77777777" w:rsidTr="00F132DB">
        <w:tc>
          <w:tcPr>
            <w:tcW w:w="567" w:type="dxa"/>
            <w:shd w:val="clear" w:color="auto" w:fill="auto"/>
          </w:tcPr>
          <w:p w14:paraId="1BFA0356" w14:textId="12898AD9" w:rsidR="00FE2018" w:rsidRPr="00FE2018" w:rsidRDefault="00E04A58" w:rsidP="006E0E44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61" w:type="dxa"/>
            <w:shd w:val="clear" w:color="auto" w:fill="auto"/>
          </w:tcPr>
          <w:p w14:paraId="7CBC349F" w14:textId="77777777" w:rsidR="00FE2018" w:rsidRDefault="0091121D" w:rsidP="006E0E44">
            <w:pPr>
              <w:rPr>
                <w:lang w:val="en-US"/>
              </w:rPr>
            </w:pPr>
            <w:r>
              <w:rPr>
                <w:lang w:val="en-US"/>
              </w:rPr>
              <w:t>What is the % of data (Health) that Cat cannot provide?  Is it key data?</w:t>
            </w:r>
          </w:p>
          <w:p w14:paraId="615EA85B" w14:textId="0841E5BE" w:rsidR="006F66DB" w:rsidRPr="00FE2018" w:rsidRDefault="006F66DB" w:rsidP="006E0E44">
            <w:pPr>
              <w:rPr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14:paraId="076D9FC3" w14:textId="6431A500" w:rsidR="00FE2018" w:rsidRPr="00FE2018" w:rsidRDefault="001C2C61" w:rsidP="00C7243D">
            <w:pPr>
              <w:rPr>
                <w:lang w:val="en-US"/>
              </w:rPr>
            </w:pPr>
            <w:r>
              <w:rPr>
                <w:lang w:val="en-US"/>
              </w:rPr>
              <w:t>% of Health data Cat cannot provide and what information does this data provide</w:t>
            </w:r>
          </w:p>
        </w:tc>
        <w:tc>
          <w:tcPr>
            <w:tcW w:w="2127" w:type="dxa"/>
            <w:shd w:val="clear" w:color="auto" w:fill="auto"/>
          </w:tcPr>
          <w:p w14:paraId="1396BED4" w14:textId="6EEAC431" w:rsidR="00FE2018" w:rsidRPr="00FE2018" w:rsidRDefault="00C41B18" w:rsidP="001C2C61">
            <w:pPr>
              <w:rPr>
                <w:lang w:val="en-US"/>
              </w:rPr>
            </w:pPr>
            <w:r>
              <w:rPr>
                <w:lang w:val="en-US"/>
              </w:rPr>
              <w:t xml:space="preserve">Ian to investigate </w:t>
            </w:r>
            <w:r w:rsidR="001C2C61">
              <w:rPr>
                <w:lang w:val="en-US"/>
              </w:rPr>
              <w:t>reporting data</w:t>
            </w:r>
          </w:p>
        </w:tc>
        <w:tc>
          <w:tcPr>
            <w:tcW w:w="1842" w:type="dxa"/>
            <w:shd w:val="clear" w:color="auto" w:fill="auto"/>
          </w:tcPr>
          <w:p w14:paraId="19238D54" w14:textId="5A5C91B9" w:rsidR="00FE2018" w:rsidRPr="00FE2018" w:rsidRDefault="00C41B18" w:rsidP="00C7243D">
            <w:pPr>
              <w:rPr>
                <w:lang w:val="en-US"/>
              </w:rPr>
            </w:pPr>
            <w:r>
              <w:rPr>
                <w:lang w:val="en-US"/>
              </w:rPr>
              <w:t>Ian P</w:t>
            </w:r>
          </w:p>
        </w:tc>
      </w:tr>
      <w:tr w:rsidR="00FE2018" w:rsidRPr="00D43FC2" w14:paraId="1EB14140" w14:textId="77777777" w:rsidTr="00F132DB">
        <w:tc>
          <w:tcPr>
            <w:tcW w:w="567" w:type="dxa"/>
            <w:shd w:val="clear" w:color="auto" w:fill="auto"/>
          </w:tcPr>
          <w:p w14:paraId="03AD6769" w14:textId="5861ABD3" w:rsidR="00FE2018" w:rsidRPr="00FE2018" w:rsidRDefault="00E04A58" w:rsidP="006E0E44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261" w:type="dxa"/>
            <w:shd w:val="clear" w:color="auto" w:fill="auto"/>
          </w:tcPr>
          <w:p w14:paraId="5B3BA621" w14:textId="77777777" w:rsidR="00FE2018" w:rsidRDefault="0091121D" w:rsidP="002867E2">
            <w:pPr>
              <w:rPr>
                <w:lang w:val="en-US"/>
              </w:rPr>
            </w:pPr>
            <w:r>
              <w:rPr>
                <w:lang w:val="en-US"/>
              </w:rPr>
              <w:t>IROC discussion – wanting more information as not aware of changes.  What does it stand for – IROC/TROC – Surface Op only – based where?</w:t>
            </w:r>
          </w:p>
          <w:p w14:paraId="2E64CD96" w14:textId="73026C46" w:rsidR="006F66DB" w:rsidRPr="00FE2018" w:rsidRDefault="006F66DB" w:rsidP="002867E2">
            <w:pPr>
              <w:rPr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14:paraId="6C2FADEF" w14:textId="1BC3F5B8" w:rsidR="00FE2018" w:rsidRPr="00FE2018" w:rsidRDefault="001C2C61" w:rsidP="001C2C61">
            <w:pPr>
              <w:rPr>
                <w:lang w:val="en-US"/>
              </w:rPr>
            </w:pPr>
            <w:r>
              <w:rPr>
                <w:lang w:val="en-US"/>
              </w:rPr>
              <w:t>Overview on IROC/TROC providing information on what it stands for, the changes, sites impacted and location.</w:t>
            </w:r>
          </w:p>
        </w:tc>
        <w:tc>
          <w:tcPr>
            <w:tcW w:w="2127" w:type="dxa"/>
            <w:shd w:val="clear" w:color="auto" w:fill="auto"/>
          </w:tcPr>
          <w:p w14:paraId="7C309DBC" w14:textId="21299596" w:rsidR="00FE2018" w:rsidRPr="00FE2018" w:rsidRDefault="001C2C61" w:rsidP="00C7243D">
            <w:pPr>
              <w:rPr>
                <w:lang w:val="en-US"/>
              </w:rPr>
            </w:pPr>
            <w:r>
              <w:rPr>
                <w:lang w:val="en-US"/>
              </w:rPr>
              <w:t>James</w:t>
            </w:r>
            <w:r w:rsidR="006F66DB">
              <w:rPr>
                <w:lang w:val="en-US"/>
              </w:rPr>
              <w:t xml:space="preserve"> B /Sheridan</w:t>
            </w:r>
            <w:r>
              <w:rPr>
                <w:lang w:val="en-US"/>
              </w:rPr>
              <w:t xml:space="preserve"> to follow up</w:t>
            </w:r>
          </w:p>
        </w:tc>
        <w:tc>
          <w:tcPr>
            <w:tcW w:w="1842" w:type="dxa"/>
            <w:shd w:val="clear" w:color="auto" w:fill="auto"/>
          </w:tcPr>
          <w:p w14:paraId="7020357F" w14:textId="72463C40" w:rsidR="00FE2018" w:rsidRPr="00FE2018" w:rsidRDefault="006C23AC" w:rsidP="001C2C61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</w:tr>
      <w:tr w:rsidR="00FE2018" w:rsidRPr="00D43FC2" w14:paraId="61A53D12" w14:textId="77777777" w:rsidTr="00F132DB">
        <w:tc>
          <w:tcPr>
            <w:tcW w:w="567" w:type="dxa"/>
            <w:shd w:val="clear" w:color="auto" w:fill="auto"/>
          </w:tcPr>
          <w:p w14:paraId="67A5FA9F" w14:textId="6EB4DD0A" w:rsidR="00FE2018" w:rsidRPr="00FE2018" w:rsidRDefault="00E04A58" w:rsidP="006E0E44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61" w:type="dxa"/>
            <w:shd w:val="clear" w:color="auto" w:fill="auto"/>
          </w:tcPr>
          <w:p w14:paraId="1A612F42" w14:textId="77777777" w:rsidR="00FE2018" w:rsidRDefault="004D01C6" w:rsidP="006E0E44">
            <w:pPr>
              <w:rPr>
                <w:lang w:val="en-US"/>
              </w:rPr>
            </w:pPr>
            <w:r>
              <w:rPr>
                <w:lang w:val="en-US"/>
              </w:rPr>
              <w:t>Are they rolling Hay Point into IROC?</w:t>
            </w:r>
          </w:p>
          <w:p w14:paraId="658C88AA" w14:textId="37D7D690" w:rsidR="006F66DB" w:rsidRPr="00FE2018" w:rsidRDefault="006F66DB" w:rsidP="006E0E44">
            <w:pPr>
              <w:rPr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14:paraId="5B63D8F8" w14:textId="5CBF77EA" w:rsidR="00FE2018" w:rsidRPr="00FE2018" w:rsidRDefault="001C2C61" w:rsidP="00C7243D">
            <w:pPr>
              <w:rPr>
                <w:lang w:val="en-US"/>
              </w:rPr>
            </w:pPr>
            <w:r>
              <w:rPr>
                <w:lang w:val="en-US"/>
              </w:rPr>
              <w:t>Confirm sites involved in IROC</w:t>
            </w:r>
          </w:p>
        </w:tc>
        <w:tc>
          <w:tcPr>
            <w:tcW w:w="2127" w:type="dxa"/>
            <w:shd w:val="clear" w:color="auto" w:fill="auto"/>
          </w:tcPr>
          <w:p w14:paraId="20877B8F" w14:textId="430278D7" w:rsidR="00FE2018" w:rsidRPr="00FE2018" w:rsidRDefault="001C2C61" w:rsidP="00C7243D">
            <w:pPr>
              <w:rPr>
                <w:lang w:val="en-US"/>
              </w:rPr>
            </w:pPr>
            <w:r>
              <w:rPr>
                <w:lang w:val="en-US"/>
              </w:rPr>
              <w:t>James to follow up</w:t>
            </w:r>
          </w:p>
        </w:tc>
        <w:tc>
          <w:tcPr>
            <w:tcW w:w="1842" w:type="dxa"/>
            <w:shd w:val="clear" w:color="auto" w:fill="auto"/>
          </w:tcPr>
          <w:p w14:paraId="089BF225" w14:textId="6F81A18A" w:rsidR="00FE2018" w:rsidRPr="00FE2018" w:rsidRDefault="006C23AC" w:rsidP="00C7243D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</w:tr>
      <w:tr w:rsidR="00FE2018" w:rsidRPr="00D43FC2" w14:paraId="022C3343" w14:textId="77777777" w:rsidTr="00F132DB">
        <w:tc>
          <w:tcPr>
            <w:tcW w:w="567" w:type="dxa"/>
            <w:shd w:val="clear" w:color="auto" w:fill="auto"/>
          </w:tcPr>
          <w:p w14:paraId="602F8B25" w14:textId="10331E06" w:rsidR="00FE2018" w:rsidRPr="00FE2018" w:rsidRDefault="00E04A58" w:rsidP="006E0E44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261" w:type="dxa"/>
            <w:shd w:val="clear" w:color="auto" w:fill="auto"/>
          </w:tcPr>
          <w:p w14:paraId="1D5EC6B4" w14:textId="77777777" w:rsidR="00FE2018" w:rsidRDefault="004D01C6" w:rsidP="006E0E44">
            <w:pPr>
              <w:rPr>
                <w:lang w:val="en-US"/>
              </w:rPr>
            </w:pPr>
            <w:r>
              <w:rPr>
                <w:lang w:val="en-US"/>
              </w:rPr>
              <w:t xml:space="preserve">Any sites running unlocked – </w:t>
            </w:r>
            <w:proofErr w:type="spellStart"/>
            <w:r>
              <w:rPr>
                <w:lang w:val="en-US"/>
              </w:rPr>
              <w:t>Daunia</w:t>
            </w:r>
            <w:proofErr w:type="spellEnd"/>
            <w:r>
              <w:rPr>
                <w:lang w:val="en-US"/>
              </w:rPr>
              <w:t>?</w:t>
            </w:r>
          </w:p>
          <w:p w14:paraId="1AFA04B8" w14:textId="37516CFB" w:rsidR="006F66DB" w:rsidRPr="00FE2018" w:rsidRDefault="006F66DB" w:rsidP="006E0E44">
            <w:pPr>
              <w:rPr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14:paraId="0493BBD2" w14:textId="3EF1D3C6" w:rsidR="00FE2018" w:rsidRPr="00FE2018" w:rsidRDefault="001C2C61" w:rsidP="00C7243D">
            <w:pPr>
              <w:rPr>
                <w:lang w:val="en-US"/>
              </w:rPr>
            </w:pPr>
            <w:r>
              <w:rPr>
                <w:lang w:val="en-US"/>
              </w:rPr>
              <w:t>Confirm which sites running unlocked</w:t>
            </w:r>
          </w:p>
        </w:tc>
        <w:tc>
          <w:tcPr>
            <w:tcW w:w="2127" w:type="dxa"/>
            <w:shd w:val="clear" w:color="auto" w:fill="auto"/>
          </w:tcPr>
          <w:p w14:paraId="32992AE0" w14:textId="77777777" w:rsidR="00FE2018" w:rsidRPr="00FE2018" w:rsidRDefault="00FE2018" w:rsidP="00C7243D">
            <w:pPr>
              <w:rPr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14:paraId="390EA712" w14:textId="1199B289" w:rsidR="00FE2018" w:rsidRPr="00FE2018" w:rsidRDefault="006C23AC" w:rsidP="00C7243D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</w:tr>
      <w:tr w:rsidR="00FE2018" w:rsidRPr="00D43FC2" w14:paraId="21201A18" w14:textId="77777777" w:rsidTr="00F132DB">
        <w:tc>
          <w:tcPr>
            <w:tcW w:w="567" w:type="dxa"/>
            <w:shd w:val="clear" w:color="auto" w:fill="auto"/>
          </w:tcPr>
          <w:p w14:paraId="4208F258" w14:textId="7FC5487F" w:rsidR="00FE2018" w:rsidRPr="00FE2018" w:rsidRDefault="00E04A58" w:rsidP="006E0E44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3261" w:type="dxa"/>
            <w:shd w:val="clear" w:color="auto" w:fill="auto"/>
          </w:tcPr>
          <w:p w14:paraId="57F9A50E" w14:textId="77777777" w:rsidR="00FE2018" w:rsidRDefault="004D01C6" w:rsidP="006E0E44">
            <w:pPr>
              <w:rPr>
                <w:lang w:val="en-US"/>
              </w:rPr>
            </w:pPr>
            <w:r>
              <w:rPr>
                <w:lang w:val="en-US"/>
              </w:rPr>
              <w:t>Does Cat safety systems (personal tag device), tie in with fleet personal data? (Michael Beeby)</w:t>
            </w:r>
          </w:p>
          <w:p w14:paraId="6C45FE72" w14:textId="18E2086D" w:rsidR="006F66DB" w:rsidRPr="00FE2018" w:rsidRDefault="006F66DB" w:rsidP="006E0E44">
            <w:pPr>
              <w:rPr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14:paraId="543F4B82" w14:textId="412EA0E6" w:rsidR="00FE2018" w:rsidRPr="00FE2018" w:rsidRDefault="004D0555" w:rsidP="004D0555">
            <w:pPr>
              <w:rPr>
                <w:lang w:val="en-US"/>
              </w:rPr>
            </w:pPr>
            <w:r>
              <w:rPr>
                <w:lang w:val="en-US"/>
              </w:rPr>
              <w:t xml:space="preserve">Cat Detect for Personnel (CDP) – can be stand-alone OR events into  </w:t>
            </w:r>
            <w:proofErr w:type="spellStart"/>
            <w:r>
              <w:rPr>
                <w:lang w:val="en-US"/>
              </w:rPr>
              <w:t>VisionLink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1B4089E1" w14:textId="472BBC22" w:rsidR="00FE2018" w:rsidRPr="00FE2018" w:rsidRDefault="004D0555" w:rsidP="004D0555">
            <w:pPr>
              <w:rPr>
                <w:lang w:val="en-US"/>
              </w:rPr>
            </w:pPr>
            <w:r>
              <w:rPr>
                <w:lang w:val="en-US"/>
              </w:rPr>
              <w:t>Trevor B confirmed</w:t>
            </w:r>
          </w:p>
        </w:tc>
        <w:tc>
          <w:tcPr>
            <w:tcW w:w="1842" w:type="dxa"/>
            <w:shd w:val="clear" w:color="auto" w:fill="auto"/>
          </w:tcPr>
          <w:p w14:paraId="15F63370" w14:textId="1379A1BE" w:rsidR="00FE2018" w:rsidRPr="00FE2018" w:rsidRDefault="004D0555" w:rsidP="004D0555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</w:tr>
      <w:tr w:rsidR="00FE2018" w:rsidRPr="00D43FC2" w14:paraId="0282A921" w14:textId="77777777" w:rsidTr="00F132DB">
        <w:tc>
          <w:tcPr>
            <w:tcW w:w="567" w:type="dxa"/>
            <w:shd w:val="clear" w:color="auto" w:fill="auto"/>
          </w:tcPr>
          <w:p w14:paraId="479165E4" w14:textId="62BA515B" w:rsidR="00FE2018" w:rsidRPr="00FE2018" w:rsidRDefault="00E04A58" w:rsidP="006E0E4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8.</w:t>
            </w:r>
          </w:p>
        </w:tc>
        <w:tc>
          <w:tcPr>
            <w:tcW w:w="3261" w:type="dxa"/>
            <w:shd w:val="clear" w:color="auto" w:fill="auto"/>
          </w:tcPr>
          <w:p w14:paraId="2FFEB332" w14:textId="779BBA96" w:rsidR="00FE2018" w:rsidRPr="00FE2018" w:rsidRDefault="004D01C6" w:rsidP="006E0E44">
            <w:pPr>
              <w:rPr>
                <w:lang w:val="en-US"/>
              </w:rPr>
            </w:pPr>
            <w:r>
              <w:rPr>
                <w:lang w:val="en-US"/>
              </w:rPr>
              <w:t>Does Cat have something available to say too deep/narrow – GPS?</w:t>
            </w:r>
          </w:p>
        </w:tc>
        <w:tc>
          <w:tcPr>
            <w:tcW w:w="3118" w:type="dxa"/>
            <w:shd w:val="clear" w:color="auto" w:fill="auto"/>
          </w:tcPr>
          <w:p w14:paraId="12DC0463" w14:textId="7F13479D" w:rsidR="004D0555" w:rsidRDefault="004D0555" w:rsidP="00C7243D">
            <w:pPr>
              <w:rPr>
                <w:lang w:val="en-US"/>
              </w:rPr>
            </w:pPr>
            <w:r>
              <w:rPr>
                <w:lang w:val="en-US"/>
              </w:rPr>
              <w:t>Yes – depends on the system:-</w:t>
            </w:r>
          </w:p>
          <w:p w14:paraId="3FAE15F0" w14:textId="77777777" w:rsidR="004D0555" w:rsidRDefault="004D0555" w:rsidP="004D0555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Terrain</w:t>
            </w:r>
          </w:p>
          <w:p w14:paraId="6AD9E9E5" w14:textId="77777777" w:rsidR="004D0555" w:rsidRDefault="004D0555" w:rsidP="004D0555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Accugrade</w:t>
            </w:r>
            <w:proofErr w:type="spellEnd"/>
          </w:p>
          <w:p w14:paraId="272F4C4F" w14:textId="77777777" w:rsidR="00FE2018" w:rsidRDefault="004D0555" w:rsidP="004D0555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Sitech</w:t>
            </w:r>
            <w:proofErr w:type="spellEnd"/>
            <w:r>
              <w:rPr>
                <w:lang w:val="en-US"/>
              </w:rPr>
              <w:t xml:space="preserve"> (Trimble products)</w:t>
            </w:r>
          </w:p>
          <w:p w14:paraId="592D570F" w14:textId="1AE5DB1A" w:rsidR="006F66DB" w:rsidRPr="004D0555" w:rsidRDefault="006F66DB" w:rsidP="006F66DB">
            <w:pPr>
              <w:pStyle w:val="ListParagraph"/>
              <w:ind w:left="360"/>
              <w:rPr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3B71C8BF" w14:textId="70B8A607" w:rsidR="00FE2018" w:rsidRPr="00FE2018" w:rsidRDefault="004D0555" w:rsidP="00C7243D">
            <w:pPr>
              <w:rPr>
                <w:lang w:val="en-US"/>
              </w:rPr>
            </w:pPr>
            <w:r>
              <w:rPr>
                <w:lang w:val="en-US"/>
              </w:rPr>
              <w:t>Trevor B confirmed</w:t>
            </w:r>
          </w:p>
        </w:tc>
        <w:tc>
          <w:tcPr>
            <w:tcW w:w="1842" w:type="dxa"/>
            <w:shd w:val="clear" w:color="auto" w:fill="auto"/>
          </w:tcPr>
          <w:p w14:paraId="172F0940" w14:textId="58A806FF" w:rsidR="00FE2018" w:rsidRPr="00FE2018" w:rsidRDefault="004D0555" w:rsidP="004D0555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</w:tr>
      <w:tr w:rsidR="004B64AF" w:rsidRPr="00D43FC2" w14:paraId="41E8E55F" w14:textId="77777777" w:rsidTr="00F132DB">
        <w:tc>
          <w:tcPr>
            <w:tcW w:w="567" w:type="dxa"/>
            <w:shd w:val="clear" w:color="auto" w:fill="auto"/>
          </w:tcPr>
          <w:p w14:paraId="310F4261" w14:textId="107575DA" w:rsidR="004B64AF" w:rsidRDefault="00E04A58" w:rsidP="006E0E44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3261" w:type="dxa"/>
            <w:shd w:val="clear" w:color="auto" w:fill="auto"/>
          </w:tcPr>
          <w:p w14:paraId="1F3DF6BC" w14:textId="77777777" w:rsidR="004B64AF" w:rsidRDefault="004D01C6" w:rsidP="004D0555">
            <w:pPr>
              <w:rPr>
                <w:lang w:val="en-US"/>
              </w:rPr>
            </w:pPr>
            <w:r>
              <w:rPr>
                <w:lang w:val="en-US"/>
              </w:rPr>
              <w:t>Fueling improvements slide – it is measured in hours or cycles? Are other factors influencing?</w:t>
            </w:r>
          </w:p>
          <w:p w14:paraId="31724C4B" w14:textId="76C64623" w:rsidR="006F66DB" w:rsidRPr="00FE2018" w:rsidRDefault="006F66DB" w:rsidP="004D0555">
            <w:pPr>
              <w:rPr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14:paraId="08E5B6E9" w14:textId="77777777" w:rsidR="004B64AF" w:rsidRPr="00FE2018" w:rsidRDefault="004B64AF" w:rsidP="00C7243D">
            <w:pPr>
              <w:rPr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6FA6BE11" w14:textId="28245868" w:rsidR="004B64AF" w:rsidRPr="00FE2018" w:rsidRDefault="004D0555" w:rsidP="00C7243D">
            <w:pPr>
              <w:rPr>
                <w:lang w:val="en-US"/>
              </w:rPr>
            </w:pPr>
            <w:r>
              <w:rPr>
                <w:lang w:val="en-US"/>
              </w:rPr>
              <w:t>Ian to investigate and confirm</w:t>
            </w:r>
          </w:p>
        </w:tc>
        <w:tc>
          <w:tcPr>
            <w:tcW w:w="1842" w:type="dxa"/>
            <w:shd w:val="clear" w:color="auto" w:fill="auto"/>
          </w:tcPr>
          <w:p w14:paraId="6AD67F92" w14:textId="67E6C3C3" w:rsidR="004B64AF" w:rsidRDefault="00C41B18" w:rsidP="00C7243D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D0555">
              <w:rPr>
                <w:lang w:val="en-US"/>
              </w:rPr>
              <w:t>an P</w:t>
            </w:r>
          </w:p>
        </w:tc>
      </w:tr>
      <w:tr w:rsidR="004B64AF" w:rsidRPr="00D43FC2" w14:paraId="650AAD15" w14:textId="77777777" w:rsidTr="00F132DB">
        <w:tc>
          <w:tcPr>
            <w:tcW w:w="567" w:type="dxa"/>
            <w:shd w:val="clear" w:color="auto" w:fill="auto"/>
          </w:tcPr>
          <w:p w14:paraId="5FBFFAE3" w14:textId="6C7B1CD0" w:rsidR="004B64AF" w:rsidRDefault="00E04A58" w:rsidP="006E0E44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3261" w:type="dxa"/>
            <w:shd w:val="clear" w:color="auto" w:fill="auto"/>
          </w:tcPr>
          <w:p w14:paraId="3462E7CE" w14:textId="77777777" w:rsidR="004B64AF" w:rsidRDefault="004D01C6" w:rsidP="006E0E44">
            <w:pPr>
              <w:rPr>
                <w:lang w:val="en-US"/>
              </w:rPr>
            </w:pPr>
            <w:r>
              <w:rPr>
                <w:lang w:val="en-US"/>
              </w:rPr>
              <w:t>Does it have to be a Minestar site or stand alone for Terrain?</w:t>
            </w:r>
          </w:p>
          <w:p w14:paraId="6308BA31" w14:textId="22C29151" w:rsidR="006F66DB" w:rsidRPr="00FE2018" w:rsidRDefault="006F66DB" w:rsidP="006E0E44">
            <w:pPr>
              <w:rPr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14:paraId="60DBE0EF" w14:textId="77777777" w:rsidR="004B64AF" w:rsidRPr="00FE2018" w:rsidRDefault="004B64AF" w:rsidP="00C7243D">
            <w:pPr>
              <w:rPr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6E5129AE" w14:textId="524FF7F2" w:rsidR="004B64AF" w:rsidRPr="00FE2018" w:rsidRDefault="004D0555" w:rsidP="00C7243D">
            <w:pPr>
              <w:rPr>
                <w:lang w:val="en-US"/>
              </w:rPr>
            </w:pPr>
            <w:r>
              <w:rPr>
                <w:lang w:val="en-US"/>
              </w:rPr>
              <w:t>Ian to confirm</w:t>
            </w:r>
          </w:p>
        </w:tc>
        <w:tc>
          <w:tcPr>
            <w:tcW w:w="1842" w:type="dxa"/>
            <w:shd w:val="clear" w:color="auto" w:fill="auto"/>
          </w:tcPr>
          <w:p w14:paraId="3AB8F7E4" w14:textId="156055A4" w:rsidR="004B64AF" w:rsidRDefault="00C41B18" w:rsidP="00C7243D">
            <w:pPr>
              <w:rPr>
                <w:lang w:val="en-US"/>
              </w:rPr>
            </w:pPr>
            <w:r>
              <w:rPr>
                <w:lang w:val="en-US"/>
              </w:rPr>
              <w:t xml:space="preserve">Ian </w:t>
            </w:r>
            <w:r w:rsidR="004D0555">
              <w:rPr>
                <w:lang w:val="en-US"/>
              </w:rPr>
              <w:t>P</w:t>
            </w:r>
          </w:p>
        </w:tc>
      </w:tr>
      <w:tr w:rsidR="004B64AF" w:rsidRPr="00D43FC2" w14:paraId="17F09698" w14:textId="77777777" w:rsidTr="00F132DB">
        <w:tc>
          <w:tcPr>
            <w:tcW w:w="567" w:type="dxa"/>
            <w:shd w:val="clear" w:color="auto" w:fill="auto"/>
          </w:tcPr>
          <w:p w14:paraId="53B25EB2" w14:textId="5D286C83" w:rsidR="004B64AF" w:rsidRDefault="00E04A58" w:rsidP="006E0E44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3261" w:type="dxa"/>
            <w:shd w:val="clear" w:color="auto" w:fill="auto"/>
          </w:tcPr>
          <w:p w14:paraId="51639CEF" w14:textId="77777777" w:rsidR="004B64AF" w:rsidRDefault="004D01C6" w:rsidP="006E0E44">
            <w:pPr>
              <w:rPr>
                <w:lang w:val="en-US"/>
              </w:rPr>
            </w:pPr>
            <w:r>
              <w:rPr>
                <w:lang w:val="en-US"/>
              </w:rPr>
              <w:t>Can Terrain connect between sites/machines?</w:t>
            </w:r>
          </w:p>
          <w:p w14:paraId="7CE7C7A0" w14:textId="2BF6795D" w:rsidR="006F66DB" w:rsidRPr="00FE2018" w:rsidRDefault="006F66DB" w:rsidP="006E0E44">
            <w:pPr>
              <w:rPr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14:paraId="62E233B8" w14:textId="77777777" w:rsidR="004B64AF" w:rsidRPr="00FE2018" w:rsidRDefault="004B64AF" w:rsidP="00C7243D">
            <w:pPr>
              <w:rPr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1AE6F795" w14:textId="169C9BB5" w:rsidR="004B64AF" w:rsidRPr="00FE2018" w:rsidRDefault="004D0555" w:rsidP="00C7243D">
            <w:pPr>
              <w:rPr>
                <w:lang w:val="en-US"/>
              </w:rPr>
            </w:pPr>
            <w:r>
              <w:rPr>
                <w:lang w:val="en-US"/>
              </w:rPr>
              <w:t>Ian to follow up</w:t>
            </w:r>
          </w:p>
        </w:tc>
        <w:tc>
          <w:tcPr>
            <w:tcW w:w="1842" w:type="dxa"/>
            <w:shd w:val="clear" w:color="auto" w:fill="auto"/>
          </w:tcPr>
          <w:p w14:paraId="29B4CB86" w14:textId="4FBCA337" w:rsidR="004B64AF" w:rsidRDefault="00C41B18" w:rsidP="004D0555">
            <w:pPr>
              <w:rPr>
                <w:lang w:val="en-US"/>
              </w:rPr>
            </w:pPr>
            <w:r>
              <w:rPr>
                <w:lang w:val="en-US"/>
              </w:rPr>
              <w:t xml:space="preserve">Ian </w:t>
            </w:r>
            <w:r w:rsidR="004D0555">
              <w:rPr>
                <w:lang w:val="en-US"/>
              </w:rPr>
              <w:t>P</w:t>
            </w:r>
          </w:p>
        </w:tc>
      </w:tr>
      <w:tr w:rsidR="004B64AF" w:rsidRPr="00D43FC2" w14:paraId="1B435D0A" w14:textId="77777777" w:rsidTr="00F132DB">
        <w:tc>
          <w:tcPr>
            <w:tcW w:w="567" w:type="dxa"/>
            <w:shd w:val="clear" w:color="auto" w:fill="auto"/>
          </w:tcPr>
          <w:p w14:paraId="545BB6C9" w14:textId="3C628453" w:rsidR="004B64AF" w:rsidRDefault="00E04A58" w:rsidP="006E0E44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3261" w:type="dxa"/>
            <w:shd w:val="clear" w:color="auto" w:fill="auto"/>
          </w:tcPr>
          <w:p w14:paraId="75884CA8" w14:textId="77777777" w:rsidR="004B64AF" w:rsidRDefault="004D01C6" w:rsidP="006E0E44">
            <w:pPr>
              <w:rPr>
                <w:lang w:val="en-US"/>
              </w:rPr>
            </w:pPr>
            <w:r>
              <w:rPr>
                <w:lang w:val="en-US"/>
              </w:rPr>
              <w:t>Is the 3D map vision from a drone what they classify as Geo-map?</w:t>
            </w:r>
          </w:p>
          <w:p w14:paraId="5D802BB0" w14:textId="03031370" w:rsidR="006F66DB" w:rsidRPr="00FE2018" w:rsidRDefault="006F66DB" w:rsidP="006E0E44">
            <w:pPr>
              <w:rPr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14:paraId="1918E3A5" w14:textId="634DB837" w:rsidR="004B64AF" w:rsidRPr="00FE2018" w:rsidRDefault="004D0555" w:rsidP="00C7243D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  <w:tc>
          <w:tcPr>
            <w:tcW w:w="2127" w:type="dxa"/>
            <w:shd w:val="clear" w:color="auto" w:fill="auto"/>
          </w:tcPr>
          <w:p w14:paraId="6AE1E936" w14:textId="54197D94" w:rsidR="004B64AF" w:rsidRPr="00FE2018" w:rsidRDefault="004D0555" w:rsidP="00C7243D">
            <w:pPr>
              <w:rPr>
                <w:lang w:val="en-US"/>
              </w:rPr>
            </w:pPr>
            <w:r>
              <w:rPr>
                <w:lang w:val="en-US"/>
              </w:rPr>
              <w:t>Ian to confirm</w:t>
            </w:r>
          </w:p>
        </w:tc>
        <w:tc>
          <w:tcPr>
            <w:tcW w:w="1842" w:type="dxa"/>
            <w:shd w:val="clear" w:color="auto" w:fill="auto"/>
          </w:tcPr>
          <w:p w14:paraId="77BCA643" w14:textId="5EAB1691" w:rsidR="004B64AF" w:rsidRDefault="004D0555" w:rsidP="004D0555">
            <w:pPr>
              <w:rPr>
                <w:lang w:val="en-US"/>
              </w:rPr>
            </w:pPr>
            <w:r>
              <w:rPr>
                <w:lang w:val="en-US"/>
              </w:rPr>
              <w:t>Ian P / Trevor B</w:t>
            </w:r>
          </w:p>
        </w:tc>
      </w:tr>
      <w:tr w:rsidR="004B64AF" w:rsidRPr="00D43FC2" w14:paraId="43FE346A" w14:textId="77777777" w:rsidTr="00F132DB">
        <w:tc>
          <w:tcPr>
            <w:tcW w:w="567" w:type="dxa"/>
            <w:shd w:val="clear" w:color="auto" w:fill="auto"/>
          </w:tcPr>
          <w:p w14:paraId="2AE7B103" w14:textId="3940ADBA" w:rsidR="004B64AF" w:rsidRDefault="00E04A58" w:rsidP="006E0E44">
            <w:pPr>
              <w:rPr>
                <w:lang w:val="en-US"/>
              </w:rPr>
            </w:pPr>
            <w:bookmarkStart w:id="0" w:name="_GoBack" w:colFirst="1" w:colLast="4"/>
            <w:r>
              <w:rPr>
                <w:lang w:val="en-US"/>
              </w:rPr>
              <w:t>13.</w:t>
            </w:r>
          </w:p>
        </w:tc>
        <w:tc>
          <w:tcPr>
            <w:tcW w:w="3261" w:type="dxa"/>
            <w:shd w:val="clear" w:color="auto" w:fill="auto"/>
          </w:tcPr>
          <w:p w14:paraId="08F1CAA9" w14:textId="32061C50" w:rsidR="004B64AF" w:rsidRDefault="004D01C6" w:rsidP="006E0E44">
            <w:pPr>
              <w:rPr>
                <w:lang w:val="en-US"/>
              </w:rPr>
            </w:pPr>
            <w:r>
              <w:rPr>
                <w:lang w:val="en-US"/>
              </w:rPr>
              <w:t xml:space="preserve">Have </w:t>
            </w:r>
            <w:proofErr w:type="spellStart"/>
            <w:r w:rsidR="006E032B">
              <w:rPr>
                <w:lang w:val="en-US"/>
              </w:rPr>
              <w:t>S</w:t>
            </w:r>
            <w:r>
              <w:rPr>
                <w:lang w:val="en-US"/>
              </w:rPr>
              <w:t>itech</w:t>
            </w:r>
            <w:proofErr w:type="spellEnd"/>
            <w:r>
              <w:rPr>
                <w:lang w:val="en-US"/>
              </w:rPr>
              <w:t xml:space="preserve"> given up on the drone/map side of things?</w:t>
            </w:r>
          </w:p>
          <w:p w14:paraId="157E7D62" w14:textId="0E302798" w:rsidR="006F66DB" w:rsidRPr="00FE2018" w:rsidRDefault="006F66DB" w:rsidP="006E0E44">
            <w:pPr>
              <w:rPr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14:paraId="309CE268" w14:textId="0370A817" w:rsidR="004B64AF" w:rsidRPr="00FE2018" w:rsidRDefault="004D0555" w:rsidP="00C7243D">
            <w:pPr>
              <w:rPr>
                <w:lang w:val="en-US"/>
              </w:rPr>
            </w:pPr>
            <w:r>
              <w:rPr>
                <w:lang w:val="en-US"/>
              </w:rPr>
              <w:t xml:space="preserve">No, </w:t>
            </w:r>
            <w:proofErr w:type="spellStart"/>
            <w:r>
              <w:rPr>
                <w:lang w:val="en-US"/>
              </w:rPr>
              <w:t>Sitech</w:t>
            </w:r>
            <w:proofErr w:type="spellEnd"/>
            <w:r>
              <w:rPr>
                <w:lang w:val="en-US"/>
              </w:rPr>
              <w:t xml:space="preserve"> still working in this area of business</w:t>
            </w:r>
          </w:p>
        </w:tc>
        <w:tc>
          <w:tcPr>
            <w:tcW w:w="2127" w:type="dxa"/>
            <w:shd w:val="clear" w:color="auto" w:fill="auto"/>
          </w:tcPr>
          <w:p w14:paraId="0DA68667" w14:textId="79303C8E" w:rsidR="004B64AF" w:rsidRPr="00FE2018" w:rsidRDefault="004D0555" w:rsidP="00C7243D">
            <w:pPr>
              <w:rPr>
                <w:lang w:val="en-US"/>
              </w:rPr>
            </w:pPr>
            <w:r>
              <w:rPr>
                <w:lang w:val="en-US"/>
              </w:rPr>
              <w:t>Trevor B confirmed</w:t>
            </w:r>
          </w:p>
        </w:tc>
        <w:tc>
          <w:tcPr>
            <w:tcW w:w="1842" w:type="dxa"/>
            <w:shd w:val="clear" w:color="auto" w:fill="auto"/>
          </w:tcPr>
          <w:p w14:paraId="487ECFFF" w14:textId="4ACCF320" w:rsidR="004B64AF" w:rsidRDefault="004D0555" w:rsidP="004D0555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</w:tr>
      <w:tr w:rsidR="004B64AF" w:rsidRPr="00D43FC2" w14:paraId="432B49DD" w14:textId="77777777" w:rsidTr="00F132DB">
        <w:tc>
          <w:tcPr>
            <w:tcW w:w="567" w:type="dxa"/>
            <w:shd w:val="clear" w:color="auto" w:fill="auto"/>
          </w:tcPr>
          <w:p w14:paraId="3A2B2036" w14:textId="22DA3818" w:rsidR="004B64AF" w:rsidRDefault="00E04A58" w:rsidP="006E0E44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3261" w:type="dxa"/>
            <w:shd w:val="clear" w:color="auto" w:fill="auto"/>
          </w:tcPr>
          <w:p w14:paraId="3EF87229" w14:textId="77777777" w:rsidR="004B64AF" w:rsidRDefault="004D01C6" w:rsidP="006E0E44">
            <w:pPr>
              <w:rPr>
                <w:lang w:val="en-US"/>
              </w:rPr>
            </w:pPr>
            <w:r>
              <w:rPr>
                <w:lang w:val="en-US"/>
              </w:rPr>
              <w:t>Is all underground equipment factory fitted? (Giles)</w:t>
            </w:r>
          </w:p>
          <w:p w14:paraId="237F7E80" w14:textId="672E106F" w:rsidR="006F66DB" w:rsidRPr="00FE2018" w:rsidRDefault="006F66DB" w:rsidP="006E0E44">
            <w:pPr>
              <w:rPr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14:paraId="6D24C7E5" w14:textId="56AB16CF" w:rsidR="004B64AF" w:rsidRPr="00FE2018" w:rsidRDefault="004D0555" w:rsidP="00C7243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7" w:type="dxa"/>
            <w:shd w:val="clear" w:color="auto" w:fill="auto"/>
          </w:tcPr>
          <w:p w14:paraId="37157C66" w14:textId="24C58A07" w:rsidR="004B64AF" w:rsidRPr="00FE2018" w:rsidRDefault="004D0555" w:rsidP="004D0555">
            <w:pPr>
              <w:rPr>
                <w:lang w:val="en-US"/>
              </w:rPr>
            </w:pPr>
            <w:r>
              <w:rPr>
                <w:lang w:val="en-US"/>
              </w:rPr>
              <w:t>Trevor B confirmed</w:t>
            </w:r>
          </w:p>
        </w:tc>
        <w:tc>
          <w:tcPr>
            <w:tcW w:w="1842" w:type="dxa"/>
            <w:shd w:val="clear" w:color="auto" w:fill="auto"/>
          </w:tcPr>
          <w:p w14:paraId="4E523796" w14:textId="6E402683" w:rsidR="004B64AF" w:rsidRDefault="004D0555" w:rsidP="004D0555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</w:tr>
      <w:bookmarkEnd w:id="0"/>
      <w:tr w:rsidR="004B64AF" w:rsidRPr="00D43FC2" w14:paraId="685BD3E1" w14:textId="77777777" w:rsidTr="00F132DB">
        <w:tc>
          <w:tcPr>
            <w:tcW w:w="567" w:type="dxa"/>
            <w:shd w:val="clear" w:color="auto" w:fill="auto"/>
          </w:tcPr>
          <w:p w14:paraId="4B7444A5" w14:textId="1DAF898E" w:rsidR="004B64AF" w:rsidRDefault="00E04A58" w:rsidP="006E0E44">
            <w:pPr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3261" w:type="dxa"/>
            <w:shd w:val="clear" w:color="auto" w:fill="auto"/>
          </w:tcPr>
          <w:p w14:paraId="5C4074A5" w14:textId="77777777" w:rsidR="004B64AF" w:rsidRDefault="004D01C6" w:rsidP="006E0E44">
            <w:pPr>
              <w:rPr>
                <w:lang w:val="en-US"/>
              </w:rPr>
            </w:pPr>
            <w:r>
              <w:rPr>
                <w:lang w:val="en-US"/>
              </w:rPr>
              <w:t>Is Cat doing any monitoring with infra-red? (Craig Boyden)</w:t>
            </w:r>
          </w:p>
          <w:p w14:paraId="467A5D49" w14:textId="6404DC54" w:rsidR="006F66DB" w:rsidRPr="00FE2018" w:rsidRDefault="006F66DB" w:rsidP="006E0E44">
            <w:pPr>
              <w:rPr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14:paraId="5F599036" w14:textId="77777777" w:rsidR="004B64AF" w:rsidRPr="00FE2018" w:rsidRDefault="004B64AF" w:rsidP="00C7243D">
            <w:pPr>
              <w:rPr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09FE4787" w14:textId="6373DD4C" w:rsidR="004B64AF" w:rsidRPr="00FE2018" w:rsidRDefault="004D0555" w:rsidP="00C7243D">
            <w:pPr>
              <w:rPr>
                <w:lang w:val="en-US"/>
              </w:rPr>
            </w:pPr>
            <w:r>
              <w:rPr>
                <w:lang w:val="en-US"/>
              </w:rPr>
              <w:t>James B to follow up</w:t>
            </w:r>
          </w:p>
        </w:tc>
        <w:tc>
          <w:tcPr>
            <w:tcW w:w="1842" w:type="dxa"/>
            <w:shd w:val="clear" w:color="auto" w:fill="auto"/>
          </w:tcPr>
          <w:p w14:paraId="7B0ACCB2" w14:textId="061A1CFD" w:rsidR="004B64AF" w:rsidRDefault="004D0555" w:rsidP="004D0555">
            <w:pPr>
              <w:rPr>
                <w:lang w:val="en-US"/>
              </w:rPr>
            </w:pPr>
            <w:r>
              <w:rPr>
                <w:lang w:val="en-US"/>
              </w:rPr>
              <w:t>James B</w:t>
            </w:r>
          </w:p>
        </w:tc>
      </w:tr>
      <w:tr w:rsidR="004B64AF" w:rsidRPr="00D43FC2" w14:paraId="2FE48319" w14:textId="77777777" w:rsidTr="00F132DB">
        <w:tc>
          <w:tcPr>
            <w:tcW w:w="567" w:type="dxa"/>
            <w:shd w:val="clear" w:color="auto" w:fill="auto"/>
          </w:tcPr>
          <w:p w14:paraId="02847959" w14:textId="6902DEF3" w:rsidR="004B64AF" w:rsidRDefault="00E04A58" w:rsidP="006E0E44">
            <w:pPr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3261" w:type="dxa"/>
            <w:shd w:val="clear" w:color="auto" w:fill="auto"/>
          </w:tcPr>
          <w:p w14:paraId="2FC7D168" w14:textId="77777777" w:rsidR="004B64AF" w:rsidRDefault="004D01C6" w:rsidP="006E0E44">
            <w:pPr>
              <w:rPr>
                <w:lang w:val="en-US"/>
              </w:rPr>
            </w:pPr>
            <w:r>
              <w:rPr>
                <w:lang w:val="en-US"/>
              </w:rPr>
              <w:t>Smart Tool – did Cat end up buying the company?  Ian thinks partially</w:t>
            </w:r>
          </w:p>
          <w:p w14:paraId="2F3002A1" w14:textId="5D683811" w:rsidR="006F66DB" w:rsidRPr="00FE2018" w:rsidRDefault="006F66DB" w:rsidP="006E0E44">
            <w:pPr>
              <w:rPr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14:paraId="5FE1B647" w14:textId="4FC97136" w:rsidR="004B64AF" w:rsidRPr="00FE2018" w:rsidRDefault="00D42950" w:rsidP="00D42950">
            <w:pPr>
              <w:rPr>
                <w:lang w:val="en-US"/>
              </w:rPr>
            </w:pPr>
            <w:r>
              <w:rPr>
                <w:lang w:val="en-US"/>
              </w:rPr>
              <w:t>Did Cat buy the company partially or outright?</w:t>
            </w:r>
          </w:p>
        </w:tc>
        <w:tc>
          <w:tcPr>
            <w:tcW w:w="2127" w:type="dxa"/>
            <w:shd w:val="clear" w:color="auto" w:fill="auto"/>
          </w:tcPr>
          <w:p w14:paraId="711A9FD3" w14:textId="1461D7EE" w:rsidR="004B64AF" w:rsidRPr="00FE2018" w:rsidRDefault="00D42950" w:rsidP="00C7243D">
            <w:pPr>
              <w:rPr>
                <w:lang w:val="en-US"/>
              </w:rPr>
            </w:pPr>
            <w:r>
              <w:rPr>
                <w:lang w:val="en-US"/>
              </w:rPr>
              <w:t>Ian to confirm the purchase of Smart Tool</w:t>
            </w:r>
          </w:p>
        </w:tc>
        <w:tc>
          <w:tcPr>
            <w:tcW w:w="1842" w:type="dxa"/>
            <w:shd w:val="clear" w:color="auto" w:fill="auto"/>
          </w:tcPr>
          <w:p w14:paraId="25726048" w14:textId="58BEDFB9" w:rsidR="004B64AF" w:rsidRDefault="006C23AC" w:rsidP="00C7243D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</w:tr>
      <w:tr w:rsidR="004B64AF" w:rsidRPr="00D43FC2" w14:paraId="4FE93A40" w14:textId="77777777" w:rsidTr="00F132DB">
        <w:tc>
          <w:tcPr>
            <w:tcW w:w="567" w:type="dxa"/>
            <w:shd w:val="clear" w:color="auto" w:fill="auto"/>
          </w:tcPr>
          <w:p w14:paraId="39FB739F" w14:textId="0C9EE5EA" w:rsidR="004B64AF" w:rsidRDefault="00E04A58" w:rsidP="006E0E44">
            <w:pPr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3261" w:type="dxa"/>
            <w:shd w:val="clear" w:color="auto" w:fill="auto"/>
          </w:tcPr>
          <w:p w14:paraId="1FB9591A" w14:textId="77777777" w:rsidR="006F66DB" w:rsidRDefault="004D01C6" w:rsidP="00D42950">
            <w:pPr>
              <w:rPr>
                <w:lang w:val="en-US"/>
              </w:rPr>
            </w:pPr>
            <w:r>
              <w:rPr>
                <w:lang w:val="en-US"/>
              </w:rPr>
              <w:t>Mining Truck Service Centre – if technology on the machines, how do we follow up and utilize data?</w:t>
            </w:r>
          </w:p>
          <w:p w14:paraId="7E8F7A4B" w14:textId="249BF784" w:rsidR="004B64AF" w:rsidRPr="00FE2018" w:rsidRDefault="004D01C6" w:rsidP="00D4295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</w:tcPr>
          <w:p w14:paraId="61537FC9" w14:textId="032DAC3C" w:rsidR="004B64AF" w:rsidRPr="00FE2018" w:rsidRDefault="004B64AF" w:rsidP="00C7243D">
            <w:pPr>
              <w:rPr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5B5A3BA0" w14:textId="0A352017" w:rsidR="004B64AF" w:rsidRPr="00FE2018" w:rsidRDefault="00192498" w:rsidP="00C7243D">
            <w:pPr>
              <w:rPr>
                <w:lang w:val="en-US"/>
              </w:rPr>
            </w:pPr>
            <w:r>
              <w:rPr>
                <w:lang w:val="en-US"/>
              </w:rPr>
              <w:t xml:space="preserve">Ian to investigate and follow up </w:t>
            </w:r>
          </w:p>
        </w:tc>
        <w:tc>
          <w:tcPr>
            <w:tcW w:w="1842" w:type="dxa"/>
            <w:shd w:val="clear" w:color="auto" w:fill="auto"/>
          </w:tcPr>
          <w:p w14:paraId="2FAE61C3" w14:textId="7C1A78CB" w:rsidR="004B64AF" w:rsidRDefault="00192498" w:rsidP="00C7243D">
            <w:pPr>
              <w:rPr>
                <w:lang w:val="en-US"/>
              </w:rPr>
            </w:pPr>
            <w:r>
              <w:rPr>
                <w:lang w:val="en-US"/>
              </w:rPr>
              <w:t>Ian P</w:t>
            </w:r>
          </w:p>
        </w:tc>
      </w:tr>
      <w:tr w:rsidR="004B64AF" w:rsidRPr="00D43FC2" w14:paraId="34E13103" w14:textId="77777777" w:rsidTr="00F132DB">
        <w:tc>
          <w:tcPr>
            <w:tcW w:w="567" w:type="dxa"/>
            <w:shd w:val="clear" w:color="auto" w:fill="auto"/>
          </w:tcPr>
          <w:p w14:paraId="3E45BCA2" w14:textId="528B32EE" w:rsidR="004B64AF" w:rsidRPr="00FE2018" w:rsidRDefault="00E04A58" w:rsidP="006E0E44">
            <w:pPr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3261" w:type="dxa"/>
            <w:shd w:val="clear" w:color="auto" w:fill="auto"/>
          </w:tcPr>
          <w:p w14:paraId="2EC55B2A" w14:textId="77777777" w:rsidR="004B64AF" w:rsidRDefault="007F50B4" w:rsidP="006E0E44">
            <w:pPr>
              <w:rPr>
                <w:lang w:val="en-US"/>
              </w:rPr>
            </w:pPr>
            <w:r>
              <w:rPr>
                <w:lang w:val="en-US"/>
              </w:rPr>
              <w:t xml:space="preserve">Requested </w:t>
            </w:r>
            <w:proofErr w:type="spellStart"/>
            <w:r>
              <w:rPr>
                <w:lang w:val="en-US"/>
              </w:rPr>
              <w:t>marketshare</w:t>
            </w:r>
            <w:proofErr w:type="spellEnd"/>
            <w:r>
              <w:rPr>
                <w:lang w:val="en-US"/>
              </w:rPr>
              <w:t xml:space="preserve"> statistic (upgrade competitor slide)</w:t>
            </w:r>
          </w:p>
          <w:p w14:paraId="14625AC9" w14:textId="227E3A5E" w:rsidR="006F66DB" w:rsidRPr="00FE2018" w:rsidRDefault="006F66DB" w:rsidP="006E0E44">
            <w:pPr>
              <w:rPr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14:paraId="1C4192E2" w14:textId="4B4063E8" w:rsidR="004B64AF" w:rsidRPr="00FE2018" w:rsidRDefault="00192498" w:rsidP="00C7243D">
            <w:pPr>
              <w:rPr>
                <w:lang w:val="en-US"/>
              </w:rPr>
            </w:pPr>
            <w:r>
              <w:rPr>
                <w:lang w:val="en-US"/>
              </w:rPr>
              <w:t xml:space="preserve">PPT to be updated reflecting latest </w:t>
            </w:r>
            <w:proofErr w:type="spellStart"/>
            <w:r>
              <w:rPr>
                <w:lang w:val="en-US"/>
              </w:rPr>
              <w:t>marketshare</w:t>
            </w:r>
            <w:proofErr w:type="spellEnd"/>
            <w:r>
              <w:rPr>
                <w:lang w:val="en-US"/>
              </w:rPr>
              <w:t xml:space="preserve"> statistics</w:t>
            </w:r>
          </w:p>
        </w:tc>
        <w:tc>
          <w:tcPr>
            <w:tcW w:w="2127" w:type="dxa"/>
            <w:shd w:val="clear" w:color="auto" w:fill="auto"/>
          </w:tcPr>
          <w:p w14:paraId="1AACB4FB" w14:textId="308D259F" w:rsidR="004B64AF" w:rsidRPr="00FE2018" w:rsidRDefault="00192498" w:rsidP="00C7243D">
            <w:pPr>
              <w:rPr>
                <w:lang w:val="en-US"/>
              </w:rPr>
            </w:pPr>
            <w:r>
              <w:rPr>
                <w:lang w:val="en-US"/>
              </w:rPr>
              <w:t>Sheridan to update PPT competitor slide</w:t>
            </w:r>
          </w:p>
        </w:tc>
        <w:tc>
          <w:tcPr>
            <w:tcW w:w="1842" w:type="dxa"/>
            <w:shd w:val="clear" w:color="auto" w:fill="auto"/>
          </w:tcPr>
          <w:p w14:paraId="6EA7C298" w14:textId="3033FE21" w:rsidR="004B64AF" w:rsidRPr="00FE2018" w:rsidRDefault="00192498" w:rsidP="00C7243D">
            <w:pPr>
              <w:rPr>
                <w:lang w:val="en-US"/>
              </w:rPr>
            </w:pPr>
            <w:r>
              <w:rPr>
                <w:lang w:val="en-US"/>
              </w:rPr>
              <w:t xml:space="preserve">Sheridan </w:t>
            </w:r>
          </w:p>
        </w:tc>
      </w:tr>
      <w:tr w:rsidR="004D01C6" w:rsidRPr="00D43FC2" w14:paraId="70A5A072" w14:textId="77777777" w:rsidTr="00F132DB">
        <w:tc>
          <w:tcPr>
            <w:tcW w:w="567" w:type="dxa"/>
            <w:shd w:val="clear" w:color="auto" w:fill="auto"/>
          </w:tcPr>
          <w:p w14:paraId="1AFBF220" w14:textId="505EBEF5" w:rsidR="004D01C6" w:rsidRDefault="00E04A58" w:rsidP="006E0E44">
            <w:pPr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3261" w:type="dxa"/>
            <w:shd w:val="clear" w:color="auto" w:fill="auto"/>
          </w:tcPr>
          <w:p w14:paraId="64472F99" w14:textId="55A3E356" w:rsidR="004D01C6" w:rsidRDefault="007F50B4" w:rsidP="00192498">
            <w:pPr>
              <w:rPr>
                <w:lang w:val="en-US"/>
              </w:rPr>
            </w:pPr>
            <w:r>
              <w:rPr>
                <w:lang w:val="en-US"/>
              </w:rPr>
              <w:t xml:space="preserve">Jason N Smith conducts monthly meeting with the team </w:t>
            </w:r>
            <w:r w:rsidR="00192498">
              <w:rPr>
                <w:lang w:val="en-US"/>
              </w:rPr>
              <w:t xml:space="preserve">– Technology </w:t>
            </w:r>
            <w:r w:rsidR="006E032B">
              <w:rPr>
                <w:lang w:val="en-US"/>
              </w:rPr>
              <w:t>should</w:t>
            </w:r>
            <w:r w:rsidR="00192498">
              <w:rPr>
                <w:lang w:val="en-US"/>
              </w:rPr>
              <w:t xml:space="preserve"> be included</w:t>
            </w:r>
          </w:p>
          <w:p w14:paraId="4E848127" w14:textId="7E596BF7" w:rsidR="006F66DB" w:rsidRPr="00FE2018" w:rsidRDefault="006F66DB" w:rsidP="00192498">
            <w:pPr>
              <w:rPr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14:paraId="4C5B929A" w14:textId="15C19F24" w:rsidR="004D01C6" w:rsidRPr="00FE2018" w:rsidRDefault="00192498" w:rsidP="00192498">
            <w:pPr>
              <w:rPr>
                <w:lang w:val="en-US"/>
              </w:rPr>
            </w:pPr>
            <w:r>
              <w:rPr>
                <w:lang w:val="en-US"/>
              </w:rPr>
              <w:t>Would be good for Technology to provide brief update each month to the team</w:t>
            </w:r>
          </w:p>
        </w:tc>
        <w:tc>
          <w:tcPr>
            <w:tcW w:w="2127" w:type="dxa"/>
            <w:shd w:val="clear" w:color="auto" w:fill="auto"/>
          </w:tcPr>
          <w:p w14:paraId="70140B30" w14:textId="61E23F35" w:rsidR="004D01C6" w:rsidRPr="00FE2018" w:rsidRDefault="00192498" w:rsidP="00C7243D">
            <w:pPr>
              <w:rPr>
                <w:lang w:val="en-US"/>
              </w:rPr>
            </w:pPr>
            <w:r>
              <w:rPr>
                <w:lang w:val="en-US"/>
              </w:rPr>
              <w:t>James to follow up with Jason to see if possible</w:t>
            </w:r>
          </w:p>
        </w:tc>
        <w:tc>
          <w:tcPr>
            <w:tcW w:w="1842" w:type="dxa"/>
            <w:shd w:val="clear" w:color="auto" w:fill="auto"/>
          </w:tcPr>
          <w:p w14:paraId="4BFE2A32" w14:textId="7F044544" w:rsidR="004D01C6" w:rsidRDefault="00192498" w:rsidP="00C7243D">
            <w:pPr>
              <w:rPr>
                <w:lang w:val="en-US"/>
              </w:rPr>
            </w:pPr>
            <w:r>
              <w:rPr>
                <w:lang w:val="en-US"/>
              </w:rPr>
              <w:t>James B</w:t>
            </w:r>
          </w:p>
        </w:tc>
      </w:tr>
      <w:tr w:rsidR="004D01C6" w:rsidRPr="00D43FC2" w14:paraId="6CEED343" w14:textId="77777777" w:rsidTr="00F132DB">
        <w:tc>
          <w:tcPr>
            <w:tcW w:w="567" w:type="dxa"/>
            <w:shd w:val="clear" w:color="auto" w:fill="auto"/>
          </w:tcPr>
          <w:p w14:paraId="3F671CC1" w14:textId="5C6F6276" w:rsidR="004D01C6" w:rsidRPr="00FE2018" w:rsidRDefault="00E04A58" w:rsidP="006E0E44">
            <w:pPr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3261" w:type="dxa"/>
            <w:shd w:val="clear" w:color="auto" w:fill="auto"/>
          </w:tcPr>
          <w:p w14:paraId="71C6FB9E" w14:textId="5D3F9835" w:rsidR="004D01C6" w:rsidRPr="00FE2018" w:rsidRDefault="006F66DB" w:rsidP="006E0E44">
            <w:pPr>
              <w:rPr>
                <w:lang w:val="en-US"/>
              </w:rPr>
            </w:pPr>
            <w:r>
              <w:rPr>
                <w:lang w:val="en-US"/>
              </w:rPr>
              <w:t>Flo M</w:t>
            </w:r>
          </w:p>
        </w:tc>
        <w:tc>
          <w:tcPr>
            <w:tcW w:w="3118" w:type="dxa"/>
            <w:shd w:val="clear" w:color="auto" w:fill="auto"/>
          </w:tcPr>
          <w:p w14:paraId="79AFBEA0" w14:textId="77777777" w:rsidR="004D01C6" w:rsidRPr="00FE2018" w:rsidRDefault="004D01C6" w:rsidP="00C7243D">
            <w:pPr>
              <w:rPr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6631056C" w14:textId="77777777" w:rsidR="004D01C6" w:rsidRPr="00FE2018" w:rsidRDefault="004D01C6" w:rsidP="00C7243D">
            <w:pPr>
              <w:rPr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14:paraId="64E81BCC" w14:textId="0F8BB7B8" w:rsidR="006F66DB" w:rsidRDefault="006C23AC" w:rsidP="00C7243D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  <w:p w14:paraId="01A9DF79" w14:textId="6BBF1081" w:rsidR="004D01C6" w:rsidRPr="00FE2018" w:rsidRDefault="004D01C6" w:rsidP="00C7243D">
            <w:pPr>
              <w:rPr>
                <w:lang w:val="en-US"/>
              </w:rPr>
            </w:pPr>
          </w:p>
        </w:tc>
      </w:tr>
    </w:tbl>
    <w:p w14:paraId="3B7451D0" w14:textId="377F4298" w:rsidR="00ED283A" w:rsidRDefault="00ED283A">
      <w:pPr>
        <w:rPr>
          <w:lang w:val="en-US"/>
        </w:rPr>
      </w:pPr>
    </w:p>
    <w:p w14:paraId="634C54CD" w14:textId="4791802B" w:rsidR="00121252" w:rsidRDefault="00121252">
      <w:pPr>
        <w:rPr>
          <w:u w:val="single"/>
          <w:lang w:val="en-US"/>
        </w:rPr>
      </w:pPr>
      <w:r w:rsidRPr="0020480A">
        <w:rPr>
          <w:u w:val="single"/>
          <w:lang w:val="en-US"/>
        </w:rPr>
        <w:t>PAST EXPERIENCES WITH TECHNOLOGY:-</w:t>
      </w:r>
    </w:p>
    <w:p w14:paraId="41007B6F" w14:textId="77777777" w:rsidR="0020480A" w:rsidRPr="0020480A" w:rsidRDefault="0020480A">
      <w:pPr>
        <w:rPr>
          <w:u w:val="single"/>
          <w:lang w:val="en-US"/>
        </w:rPr>
      </w:pPr>
    </w:p>
    <w:p w14:paraId="7AD13956" w14:textId="740C8411" w:rsidR="00121252" w:rsidRDefault="00121252" w:rsidP="0012125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Lots of stigma with the product and how we maintain products – starting to improve now.  We are 75-130% more expensive than our competitors.  (Michael Beeby)</w:t>
      </w:r>
    </w:p>
    <w:p w14:paraId="02AAF884" w14:textId="343DBF17" w:rsidR="00121252" w:rsidRDefault="00121252" w:rsidP="0012125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Cat product is competitive – legacy is not.  Customers have no choice to upgrade or go to a competitor.  From January 1 subscription fee </w:t>
      </w:r>
      <w:r w:rsidR="0020480A">
        <w:rPr>
          <w:lang w:val="en-US"/>
        </w:rPr>
        <w:t xml:space="preserve">will be charged – no formal announcement from </w:t>
      </w:r>
      <w:r w:rsidR="0020480A">
        <w:rPr>
          <w:lang w:val="en-US"/>
        </w:rPr>
        <w:lastRenderedPageBreak/>
        <w:t>Caterpillar as yet.  Minestar now paying, CIT not to date – will in future which will create hurdles.  Customers never educated in the values (Dale Johnston)</w:t>
      </w:r>
    </w:p>
    <w:p w14:paraId="172CFEF5" w14:textId="07723F83" w:rsidR="0020480A" w:rsidRDefault="0020480A" w:rsidP="0012125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Data versus valuable information (Stewart Densley)</w:t>
      </w:r>
    </w:p>
    <w:p w14:paraId="4D386472" w14:textId="6E19BA38" w:rsidR="0020480A" w:rsidRDefault="0020480A" w:rsidP="0012125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Technical tenders for internal customers – we seem very disjointed (e.g. South32 – </w:t>
      </w:r>
      <w:proofErr w:type="spellStart"/>
      <w:r>
        <w:rPr>
          <w:lang w:val="en-US"/>
        </w:rPr>
        <w:t>Westrac</w:t>
      </w:r>
      <w:proofErr w:type="spellEnd"/>
      <w:r>
        <w:rPr>
          <w:lang w:val="en-US"/>
        </w:rPr>
        <w:t xml:space="preserve"> submitted).  Dealer structure is a negative (Stewart Densley)</w:t>
      </w:r>
    </w:p>
    <w:p w14:paraId="6F03567C" w14:textId="190AEF4F" w:rsidR="0020480A" w:rsidRDefault="0020480A" w:rsidP="0012125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Leverage of SME to go with us to site – cannot know everything (Stewart Densley)</w:t>
      </w:r>
    </w:p>
    <w:p w14:paraId="1FA50704" w14:textId="76DE5FDE" w:rsidR="0020480A" w:rsidRDefault="0020480A" w:rsidP="0012125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Cat need to through $ into coal underground – very behind the ball (Kent Knight)</w:t>
      </w:r>
    </w:p>
    <w:p w14:paraId="1A7391D8" w14:textId="77777777" w:rsidR="0020480A" w:rsidRDefault="0020480A" w:rsidP="0012125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We have poor knowledge in the field – customers know more about our products than us</w:t>
      </w:r>
    </w:p>
    <w:p w14:paraId="7587D409" w14:textId="116ED919" w:rsidR="0020480A" w:rsidRDefault="0020480A" w:rsidP="0020480A">
      <w:pPr>
        <w:pStyle w:val="ListParagraph"/>
        <w:rPr>
          <w:lang w:val="en-US"/>
        </w:rPr>
      </w:pPr>
      <w:r>
        <w:rPr>
          <w:lang w:val="en-US"/>
        </w:rPr>
        <w:t>(Glen Nielson)</w:t>
      </w:r>
    </w:p>
    <w:p w14:paraId="0E8F150D" w14:textId="4D3A9475" w:rsidR="0020480A" w:rsidRDefault="0020480A" w:rsidP="0020480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Unless ex Bucyrus, Longwall knowledge doesn’t exist (Scott Barwick)</w:t>
      </w:r>
    </w:p>
    <w:p w14:paraId="3E50B158" w14:textId="38B062B9" w:rsidR="007F50B4" w:rsidRDefault="007F50B4" w:rsidP="0020480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Disconnect between Shannon and the Project Management team</w:t>
      </w:r>
    </w:p>
    <w:p w14:paraId="4932CA62" w14:textId="77777777" w:rsidR="007F50B4" w:rsidRDefault="007F50B4" w:rsidP="007F50B4">
      <w:pPr>
        <w:rPr>
          <w:lang w:val="en-US"/>
        </w:rPr>
      </w:pPr>
    </w:p>
    <w:p w14:paraId="5D15AD25" w14:textId="77777777" w:rsidR="007F50B4" w:rsidRDefault="007F50B4" w:rsidP="007F50B4">
      <w:pPr>
        <w:rPr>
          <w:lang w:val="en-US"/>
        </w:rPr>
      </w:pPr>
    </w:p>
    <w:p w14:paraId="77BF08C6" w14:textId="42347D93" w:rsidR="007F50B4" w:rsidRPr="007F50B4" w:rsidRDefault="007F50B4" w:rsidP="007F50B4">
      <w:pPr>
        <w:rPr>
          <w:u w:val="single"/>
          <w:lang w:val="en-US"/>
        </w:rPr>
      </w:pPr>
      <w:r w:rsidRPr="007F50B4">
        <w:rPr>
          <w:u w:val="single"/>
          <w:lang w:val="en-US"/>
        </w:rPr>
        <w:t>CHAMPION:-</w:t>
      </w:r>
    </w:p>
    <w:p w14:paraId="2C57DFE1" w14:textId="77777777" w:rsidR="007F50B4" w:rsidRDefault="007F50B4" w:rsidP="007F50B4">
      <w:pPr>
        <w:rPr>
          <w:lang w:val="en-US"/>
        </w:rPr>
      </w:pPr>
    </w:p>
    <w:p w14:paraId="5FA8C986" w14:textId="5C40D5A3" w:rsidR="007F50B4" w:rsidRDefault="007F50B4" w:rsidP="007F50B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Michael Beeby</w:t>
      </w:r>
    </w:p>
    <w:p w14:paraId="59D05B49" w14:textId="4CA443CF" w:rsidR="003F1829" w:rsidRDefault="003F1829" w:rsidP="003F1829">
      <w:pPr>
        <w:rPr>
          <w:lang w:val="en-US"/>
        </w:rPr>
      </w:pPr>
    </w:p>
    <w:p w14:paraId="2EAD6263" w14:textId="464AC375" w:rsidR="003F1829" w:rsidRPr="003F1829" w:rsidRDefault="003F1829" w:rsidP="003F1829">
      <w:pPr>
        <w:rPr>
          <w:u w:val="single"/>
          <w:lang w:val="en-US"/>
        </w:rPr>
      </w:pPr>
      <w:r w:rsidRPr="003F1829">
        <w:rPr>
          <w:u w:val="single"/>
          <w:lang w:val="en-US"/>
        </w:rPr>
        <w:t>EXPECTED OUTCOMES:-</w:t>
      </w:r>
    </w:p>
    <w:p w14:paraId="75B21123" w14:textId="77777777" w:rsidR="003F1829" w:rsidRDefault="003F1829" w:rsidP="003F1829">
      <w:pPr>
        <w:rPr>
          <w:lang w:val="en-US"/>
        </w:rPr>
      </w:pPr>
    </w:p>
    <w:p w14:paraId="2D5F9102" w14:textId="1802D812" w:rsidR="003F1829" w:rsidRDefault="003F1829" w:rsidP="003F18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How Lab and Technology connect</w:t>
      </w:r>
    </w:p>
    <w:p w14:paraId="435110EB" w14:textId="3C4153AD" w:rsidR="003F1829" w:rsidRDefault="003F1829" w:rsidP="003F18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Competitor technology</w:t>
      </w:r>
    </w:p>
    <w:p w14:paraId="7D623968" w14:textId="6DD96FAD" w:rsidR="003F1829" w:rsidRDefault="003F1829" w:rsidP="003F18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Transition the Technology between sites (re contractors)</w:t>
      </w:r>
    </w:p>
    <w:p w14:paraId="611E98D1" w14:textId="358017E5" w:rsidR="003F1829" w:rsidRDefault="003F1829" w:rsidP="003F1829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Minexpo</w:t>
      </w:r>
      <w:proofErr w:type="spellEnd"/>
      <w:r>
        <w:rPr>
          <w:lang w:val="en-US"/>
        </w:rPr>
        <w:t xml:space="preserve"> Information and download</w:t>
      </w:r>
    </w:p>
    <w:p w14:paraId="77DB5CB2" w14:textId="63BB89DD" w:rsidR="003F1829" w:rsidRDefault="003F1829" w:rsidP="003F18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Technology – who’s who</w:t>
      </w:r>
    </w:p>
    <w:p w14:paraId="10CB5654" w14:textId="68D47A30" w:rsidR="003F1829" w:rsidRDefault="003F1829" w:rsidP="003F18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Mining and Technology</w:t>
      </w:r>
    </w:p>
    <w:p w14:paraId="5B9E73FC" w14:textId="6E2C7299" w:rsidR="003F1829" w:rsidRDefault="003F1829" w:rsidP="003F18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Where HD is heading with Innovation and Technology</w:t>
      </w:r>
    </w:p>
    <w:p w14:paraId="0E3DA696" w14:textId="083E8767" w:rsidR="003F1829" w:rsidRDefault="003F1829" w:rsidP="003F18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Understanding of Technology</w:t>
      </w:r>
    </w:p>
    <w:p w14:paraId="6B827E92" w14:textId="56A9AB5C" w:rsidR="003F1829" w:rsidRDefault="003F1829" w:rsidP="003F18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Being able to have a conversation regarding Technology</w:t>
      </w:r>
    </w:p>
    <w:p w14:paraId="47D1CCC6" w14:textId="491C86B8" w:rsidR="003F1829" w:rsidRDefault="003F1829" w:rsidP="003F18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Integration with other customer solutions / leverage what Technology/Cat already has</w:t>
      </w:r>
    </w:p>
    <w:p w14:paraId="56279F71" w14:textId="6CAB19ED" w:rsidR="003F1829" w:rsidRDefault="003F1829" w:rsidP="003F18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Understanding </w:t>
      </w:r>
      <w:proofErr w:type="spellStart"/>
      <w:r>
        <w:rPr>
          <w:lang w:val="en-US"/>
        </w:rPr>
        <w:t>Minexpo</w:t>
      </w:r>
      <w:proofErr w:type="spellEnd"/>
      <w:r>
        <w:rPr>
          <w:lang w:val="en-US"/>
        </w:rPr>
        <w:t xml:space="preserve"> – customer conversations</w:t>
      </w:r>
    </w:p>
    <w:p w14:paraId="5BABE633" w14:textId="2E31E0C1" w:rsidR="003F1829" w:rsidRDefault="003F1829" w:rsidP="003F18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Update on Technology and Sales</w:t>
      </w:r>
    </w:p>
    <w:p w14:paraId="15490AD9" w14:textId="6817F730" w:rsidR="003F1829" w:rsidRDefault="003F1829" w:rsidP="003F18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Flo M</w:t>
      </w:r>
    </w:p>
    <w:p w14:paraId="00E18E2D" w14:textId="77777777" w:rsidR="003F1829" w:rsidRPr="003F1829" w:rsidRDefault="003F1829" w:rsidP="003F1829">
      <w:pPr>
        <w:pStyle w:val="ListParagraph"/>
        <w:numPr>
          <w:ilvl w:val="0"/>
          <w:numId w:val="25"/>
        </w:numPr>
        <w:rPr>
          <w:lang w:val="en-US"/>
        </w:rPr>
      </w:pPr>
    </w:p>
    <w:sectPr w:rsidR="003F1829" w:rsidRPr="003F1829" w:rsidSect="00EA3D56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C0C74"/>
    <w:multiLevelType w:val="hybridMultilevel"/>
    <w:tmpl w:val="F580D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0737E"/>
    <w:multiLevelType w:val="hybridMultilevel"/>
    <w:tmpl w:val="5E76485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2F19FE"/>
    <w:multiLevelType w:val="hybridMultilevel"/>
    <w:tmpl w:val="34CE3D60"/>
    <w:lvl w:ilvl="0" w:tplc="07B862CA">
      <w:start w:val="9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D34440"/>
    <w:multiLevelType w:val="hybridMultilevel"/>
    <w:tmpl w:val="326A9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9E0948"/>
    <w:multiLevelType w:val="hybridMultilevel"/>
    <w:tmpl w:val="5A5E37B4"/>
    <w:lvl w:ilvl="0" w:tplc="38EE4F6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2116E"/>
    <w:multiLevelType w:val="hybridMultilevel"/>
    <w:tmpl w:val="5E76485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A207C4"/>
    <w:multiLevelType w:val="hybridMultilevel"/>
    <w:tmpl w:val="1D906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827FC8"/>
    <w:multiLevelType w:val="hybridMultilevel"/>
    <w:tmpl w:val="6756D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76DC8"/>
    <w:multiLevelType w:val="hybridMultilevel"/>
    <w:tmpl w:val="E0DAC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C64814"/>
    <w:multiLevelType w:val="hybridMultilevel"/>
    <w:tmpl w:val="5E76485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745BA1"/>
    <w:multiLevelType w:val="hybridMultilevel"/>
    <w:tmpl w:val="5E76485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7571D4"/>
    <w:multiLevelType w:val="hybridMultilevel"/>
    <w:tmpl w:val="2A52F1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F62AC"/>
    <w:multiLevelType w:val="hybridMultilevel"/>
    <w:tmpl w:val="5E76485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FC15C1"/>
    <w:multiLevelType w:val="hybridMultilevel"/>
    <w:tmpl w:val="80C22694"/>
    <w:lvl w:ilvl="0" w:tplc="B2085FCC">
      <w:start w:val="4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561E5"/>
    <w:multiLevelType w:val="hybridMultilevel"/>
    <w:tmpl w:val="6F428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A26DCF"/>
    <w:multiLevelType w:val="hybridMultilevel"/>
    <w:tmpl w:val="5E76485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A27523"/>
    <w:multiLevelType w:val="hybridMultilevel"/>
    <w:tmpl w:val="B0E273DC"/>
    <w:lvl w:ilvl="0" w:tplc="8906175E">
      <w:start w:val="3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D6AE8"/>
    <w:multiLevelType w:val="hybridMultilevel"/>
    <w:tmpl w:val="37866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2147D4"/>
    <w:multiLevelType w:val="hybridMultilevel"/>
    <w:tmpl w:val="99FE2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A56242"/>
    <w:multiLevelType w:val="hybridMultilevel"/>
    <w:tmpl w:val="54E68290"/>
    <w:lvl w:ilvl="0" w:tplc="735857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02642"/>
    <w:multiLevelType w:val="hybridMultilevel"/>
    <w:tmpl w:val="FD764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245B55"/>
    <w:multiLevelType w:val="hybridMultilevel"/>
    <w:tmpl w:val="5E76485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FE6C77"/>
    <w:multiLevelType w:val="hybridMultilevel"/>
    <w:tmpl w:val="A906C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667CE8"/>
    <w:multiLevelType w:val="hybridMultilevel"/>
    <w:tmpl w:val="5E76485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DD67EB"/>
    <w:multiLevelType w:val="hybridMultilevel"/>
    <w:tmpl w:val="DE420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C82208"/>
    <w:multiLevelType w:val="hybridMultilevel"/>
    <w:tmpl w:val="A8F09D26"/>
    <w:lvl w:ilvl="0" w:tplc="EF72B2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91004"/>
    <w:multiLevelType w:val="hybridMultilevel"/>
    <w:tmpl w:val="41862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20"/>
  </w:num>
  <w:num w:numId="5">
    <w:abstractNumId w:val="18"/>
  </w:num>
  <w:num w:numId="6">
    <w:abstractNumId w:val="3"/>
  </w:num>
  <w:num w:numId="7">
    <w:abstractNumId w:val="8"/>
  </w:num>
  <w:num w:numId="8">
    <w:abstractNumId w:val="6"/>
  </w:num>
  <w:num w:numId="9">
    <w:abstractNumId w:val="14"/>
  </w:num>
  <w:num w:numId="10">
    <w:abstractNumId w:val="17"/>
  </w:num>
  <w:num w:numId="11">
    <w:abstractNumId w:val="26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9"/>
  </w:num>
  <w:num w:numId="15">
    <w:abstractNumId w:val="10"/>
  </w:num>
  <w:num w:numId="16">
    <w:abstractNumId w:val="5"/>
  </w:num>
  <w:num w:numId="17">
    <w:abstractNumId w:val="1"/>
  </w:num>
  <w:num w:numId="18">
    <w:abstractNumId w:val="23"/>
  </w:num>
  <w:num w:numId="19">
    <w:abstractNumId w:val="21"/>
  </w:num>
  <w:num w:numId="20">
    <w:abstractNumId w:val="15"/>
  </w:num>
  <w:num w:numId="21">
    <w:abstractNumId w:val="16"/>
  </w:num>
  <w:num w:numId="22">
    <w:abstractNumId w:val="13"/>
  </w:num>
  <w:num w:numId="23">
    <w:abstractNumId w:val="25"/>
  </w:num>
  <w:num w:numId="24">
    <w:abstractNumId w:val="19"/>
  </w:num>
  <w:num w:numId="25">
    <w:abstractNumId w:val="7"/>
  </w:num>
  <w:num w:numId="26">
    <w:abstractNumId w:val="4"/>
  </w:num>
  <w:num w:numId="27">
    <w:abstractNumId w:val="2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5B"/>
    <w:rsid w:val="00005D26"/>
    <w:rsid w:val="000171E5"/>
    <w:rsid w:val="00026392"/>
    <w:rsid w:val="000949D7"/>
    <w:rsid w:val="00097813"/>
    <w:rsid w:val="000A57DF"/>
    <w:rsid w:val="000F4CDD"/>
    <w:rsid w:val="00104CC3"/>
    <w:rsid w:val="00121252"/>
    <w:rsid w:val="001367FF"/>
    <w:rsid w:val="00150A97"/>
    <w:rsid w:val="001626FE"/>
    <w:rsid w:val="00180797"/>
    <w:rsid w:val="001843F4"/>
    <w:rsid w:val="00190090"/>
    <w:rsid w:val="00192498"/>
    <w:rsid w:val="001C2C61"/>
    <w:rsid w:val="001E654E"/>
    <w:rsid w:val="001E76A9"/>
    <w:rsid w:val="0020076A"/>
    <w:rsid w:val="0020480A"/>
    <w:rsid w:val="0020626C"/>
    <w:rsid w:val="0023794B"/>
    <w:rsid w:val="002525BD"/>
    <w:rsid w:val="002563B9"/>
    <w:rsid w:val="002867E2"/>
    <w:rsid w:val="002A1B4F"/>
    <w:rsid w:val="002A6D9F"/>
    <w:rsid w:val="002C08C3"/>
    <w:rsid w:val="002C5A68"/>
    <w:rsid w:val="002F314E"/>
    <w:rsid w:val="002F515B"/>
    <w:rsid w:val="002F5A81"/>
    <w:rsid w:val="00334FBC"/>
    <w:rsid w:val="003439A9"/>
    <w:rsid w:val="00350BBF"/>
    <w:rsid w:val="00381C4A"/>
    <w:rsid w:val="003A3716"/>
    <w:rsid w:val="003C6C03"/>
    <w:rsid w:val="003D6D92"/>
    <w:rsid w:val="003E0DC4"/>
    <w:rsid w:val="003E4624"/>
    <w:rsid w:val="003F1829"/>
    <w:rsid w:val="00436E13"/>
    <w:rsid w:val="004B1AD1"/>
    <w:rsid w:val="004B64AF"/>
    <w:rsid w:val="004C19EF"/>
    <w:rsid w:val="004D01C6"/>
    <w:rsid w:val="004D0555"/>
    <w:rsid w:val="004E1BFF"/>
    <w:rsid w:val="004F3971"/>
    <w:rsid w:val="00510D85"/>
    <w:rsid w:val="00513922"/>
    <w:rsid w:val="0051490C"/>
    <w:rsid w:val="00551D7B"/>
    <w:rsid w:val="00581710"/>
    <w:rsid w:val="0058297A"/>
    <w:rsid w:val="00583423"/>
    <w:rsid w:val="005E213E"/>
    <w:rsid w:val="005F02F3"/>
    <w:rsid w:val="006100D6"/>
    <w:rsid w:val="0061438C"/>
    <w:rsid w:val="006459CD"/>
    <w:rsid w:val="006A7D23"/>
    <w:rsid w:val="006B65BB"/>
    <w:rsid w:val="006C23AC"/>
    <w:rsid w:val="006E032B"/>
    <w:rsid w:val="006E0E44"/>
    <w:rsid w:val="006E290E"/>
    <w:rsid w:val="006F66DB"/>
    <w:rsid w:val="006F7B91"/>
    <w:rsid w:val="00700E87"/>
    <w:rsid w:val="00707990"/>
    <w:rsid w:val="00710840"/>
    <w:rsid w:val="0072164D"/>
    <w:rsid w:val="007258FA"/>
    <w:rsid w:val="00742214"/>
    <w:rsid w:val="00766EA4"/>
    <w:rsid w:val="00794C16"/>
    <w:rsid w:val="007B3BE2"/>
    <w:rsid w:val="007B661C"/>
    <w:rsid w:val="007D36D3"/>
    <w:rsid w:val="007F50B4"/>
    <w:rsid w:val="007F6295"/>
    <w:rsid w:val="00811D0E"/>
    <w:rsid w:val="0089025A"/>
    <w:rsid w:val="008B0D35"/>
    <w:rsid w:val="008B49B6"/>
    <w:rsid w:val="008C2166"/>
    <w:rsid w:val="008D044A"/>
    <w:rsid w:val="008D286F"/>
    <w:rsid w:val="008E3717"/>
    <w:rsid w:val="009032A9"/>
    <w:rsid w:val="0091121D"/>
    <w:rsid w:val="009300E5"/>
    <w:rsid w:val="0093388E"/>
    <w:rsid w:val="00973AFB"/>
    <w:rsid w:val="0097528E"/>
    <w:rsid w:val="00975686"/>
    <w:rsid w:val="009D1829"/>
    <w:rsid w:val="00A118B8"/>
    <w:rsid w:val="00A37CB1"/>
    <w:rsid w:val="00A57A50"/>
    <w:rsid w:val="00A66416"/>
    <w:rsid w:val="00A6789C"/>
    <w:rsid w:val="00AA1098"/>
    <w:rsid w:val="00AA1E6D"/>
    <w:rsid w:val="00AA6961"/>
    <w:rsid w:val="00B06C8A"/>
    <w:rsid w:val="00B26F3E"/>
    <w:rsid w:val="00B51B5D"/>
    <w:rsid w:val="00B63527"/>
    <w:rsid w:val="00B65367"/>
    <w:rsid w:val="00BA5898"/>
    <w:rsid w:val="00BA5EB2"/>
    <w:rsid w:val="00BD05E6"/>
    <w:rsid w:val="00BE59FD"/>
    <w:rsid w:val="00C329C4"/>
    <w:rsid w:val="00C41B18"/>
    <w:rsid w:val="00C7243D"/>
    <w:rsid w:val="00C85520"/>
    <w:rsid w:val="00C941D2"/>
    <w:rsid w:val="00CB2AB7"/>
    <w:rsid w:val="00CC2A5D"/>
    <w:rsid w:val="00CC53C7"/>
    <w:rsid w:val="00CD1FD1"/>
    <w:rsid w:val="00CE7C5A"/>
    <w:rsid w:val="00CF3A1C"/>
    <w:rsid w:val="00D0632B"/>
    <w:rsid w:val="00D42950"/>
    <w:rsid w:val="00D43FC2"/>
    <w:rsid w:val="00D45BB8"/>
    <w:rsid w:val="00D50F66"/>
    <w:rsid w:val="00D6250F"/>
    <w:rsid w:val="00D7598A"/>
    <w:rsid w:val="00D87B18"/>
    <w:rsid w:val="00D87DBC"/>
    <w:rsid w:val="00D91FE2"/>
    <w:rsid w:val="00DA23DC"/>
    <w:rsid w:val="00DB36E4"/>
    <w:rsid w:val="00DC23F5"/>
    <w:rsid w:val="00DC6C0A"/>
    <w:rsid w:val="00DD77DC"/>
    <w:rsid w:val="00E04A58"/>
    <w:rsid w:val="00E10715"/>
    <w:rsid w:val="00E13858"/>
    <w:rsid w:val="00E21BED"/>
    <w:rsid w:val="00E23CDB"/>
    <w:rsid w:val="00E46FA6"/>
    <w:rsid w:val="00E519E2"/>
    <w:rsid w:val="00E6108D"/>
    <w:rsid w:val="00E826CD"/>
    <w:rsid w:val="00EA3D56"/>
    <w:rsid w:val="00ED283A"/>
    <w:rsid w:val="00ED5B7A"/>
    <w:rsid w:val="00EF637D"/>
    <w:rsid w:val="00F07E56"/>
    <w:rsid w:val="00F11EE8"/>
    <w:rsid w:val="00F132DB"/>
    <w:rsid w:val="00F32229"/>
    <w:rsid w:val="00F411C0"/>
    <w:rsid w:val="00F45BE1"/>
    <w:rsid w:val="00F52716"/>
    <w:rsid w:val="00F56A34"/>
    <w:rsid w:val="00F862B1"/>
    <w:rsid w:val="00F870C0"/>
    <w:rsid w:val="00F933B3"/>
    <w:rsid w:val="00FD3327"/>
    <w:rsid w:val="00FE2018"/>
    <w:rsid w:val="00F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0214"/>
  <w15:docId w15:val="{7BEB1752-866E-4575-BA5C-2EECBC73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5B"/>
    <w:pPr>
      <w:ind w:left="720"/>
      <w:contextualSpacing/>
    </w:pPr>
  </w:style>
  <w:style w:type="table" w:styleId="TableGrid">
    <w:name w:val="Table Grid"/>
    <w:basedOn w:val="TableNormal"/>
    <w:uiPriority w:val="59"/>
    <w:rsid w:val="00FE5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25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50F"/>
    <w:rPr>
      <w:rFonts w:ascii="Segoe UI" w:hAnsi="Segoe UI" w:cs="Segoe UI"/>
      <w:sz w:val="18"/>
      <w:szCs w:val="18"/>
      <w:lang w:val="en-AU"/>
    </w:rPr>
  </w:style>
  <w:style w:type="character" w:styleId="Hyperlink">
    <w:name w:val="Hyperlink"/>
    <w:basedOn w:val="DefaultParagraphFont"/>
    <w:uiPriority w:val="99"/>
    <w:unhideWhenUsed/>
    <w:rsid w:val="009D182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7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Office Data Connection File" ma:contentTypeID="0x010100629D00608F814DD6AC8A86903AEE72AA0076FF73703BD38840860345C8D88614A5" ma:contentTypeVersion="0" ma:contentTypeDescription="" ma:contentTypeScope="" ma:versionID="46ea8d4274461144a89fdf493f74d06f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6e1108755ddb055ed0517ee4e559c74e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Description" ma:internalName="Comment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 ma:index="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87777-D83F-4A4F-8742-1E7BC312C909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8C6DA015-36B2-47D9-8EF3-51CB79BD7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891668-2219-403A-BEB9-D54EBE91EE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F85CD8-ACBE-4B65-A6FE-5D297B77F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Hastings Deering (Aust) Ltd</Company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Ange.Bartley@hastingsdeering.com.au</dc:creator>
  <cp:keywords/>
  <dc:description/>
  <cp:lastModifiedBy>Ian Pocock</cp:lastModifiedBy>
  <cp:revision>2</cp:revision>
  <cp:lastPrinted>2016-08-25T04:00:00Z</cp:lastPrinted>
  <dcterms:created xsi:type="dcterms:W3CDTF">2017-02-07T00:53:00Z</dcterms:created>
  <dcterms:modified xsi:type="dcterms:W3CDTF">2017-02-07T00:53:00Z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0x010100629D00608F814DD6AC8A86903AEE72AA0076FF73703BD38840860345C8D88614A5</vt:lpwstr>
  </property>
</Properties>
</file>