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2F5E" w14:textId="77777777" w:rsidR="00DD77D5" w:rsidRPr="000A39E4" w:rsidRDefault="00FE7BFE" w:rsidP="000A39E4">
      <w:pPr>
        <w:pStyle w:val="Title"/>
        <w:spacing w:before="240" w:after="360"/>
        <w:jc w:val="left"/>
        <w:rPr>
          <w:rFonts w:ascii="Calibri Light" w:hAnsi="Calibri Light"/>
          <w:b w:val="0"/>
          <w:bCs w:val="0"/>
          <w:sz w:val="48"/>
          <w:szCs w:val="48"/>
        </w:rPr>
      </w:pPr>
      <w:r w:rsidRPr="000A39E4">
        <w:rPr>
          <w:rFonts w:ascii="Calibri Light" w:hAnsi="Calibri Light"/>
          <w:b w:val="0"/>
          <w:bCs w:val="0"/>
          <w:sz w:val="48"/>
          <w:szCs w:val="48"/>
        </w:rPr>
        <w:t>Zebrafish Dataset Practical 1</w:t>
      </w:r>
    </w:p>
    <w:p w14:paraId="1E6CEFA9" w14:textId="22CE1936" w:rsidR="00DD77D5" w:rsidRPr="000A39E4" w:rsidRDefault="00FE7BFE">
      <w:pPr>
        <w:pStyle w:val="FirstParagraph"/>
        <w:rPr>
          <w:rFonts w:ascii="Calibri" w:hAnsi="Calibri"/>
          <w:sz w:val="28"/>
        </w:rPr>
      </w:pPr>
      <w:r w:rsidRPr="000A39E4">
        <w:rPr>
          <w:rFonts w:ascii="Calibri" w:hAnsi="Calibri"/>
          <w:sz w:val="28"/>
        </w:rPr>
        <w:t xml:space="preserve">Before you start, </w:t>
      </w:r>
      <w:r w:rsidR="00C75847" w:rsidRPr="00C75847">
        <w:rPr>
          <w:rFonts w:ascii="Calibri" w:hAnsi="Calibri"/>
          <w:sz w:val="28"/>
        </w:rPr>
        <w:t xml:space="preserve">make sure you’ve read the document that describes the zebrafish dataset we’re using in this practical. And </w:t>
      </w:r>
      <w:r w:rsidRPr="000A39E4">
        <w:rPr>
          <w:rFonts w:ascii="Calibri" w:hAnsi="Calibri"/>
          <w:sz w:val="28"/>
        </w:rPr>
        <w:t xml:space="preserve">make sure you’ve put the </w:t>
      </w:r>
      <w:r w:rsidR="008F1F2D">
        <w:rPr>
          <w:rFonts w:ascii="Calibri" w:hAnsi="Calibri"/>
          <w:sz w:val="28"/>
        </w:rPr>
        <w:t xml:space="preserve">four </w:t>
      </w:r>
      <w:r w:rsidRPr="000A39E4">
        <w:rPr>
          <w:rFonts w:ascii="Calibri" w:hAnsi="Calibri"/>
          <w:sz w:val="28"/>
        </w:rPr>
        <w:t>required files (</w:t>
      </w:r>
      <w:bookmarkStart w:id="0" w:name="OLE_LINK2"/>
      <w:proofErr w:type="spellStart"/>
      <w:r w:rsidR="008F1F2D" w:rsidRPr="008F1F2D">
        <w:rPr>
          <w:rFonts w:ascii="Courier New" w:hAnsi="Courier New" w:cs="Courier New"/>
          <w:sz w:val="28"/>
        </w:rPr>
        <w:t>Amp.counts.tsv</w:t>
      </w:r>
      <w:proofErr w:type="spellEnd"/>
      <w:r w:rsidR="008F1F2D">
        <w:rPr>
          <w:rFonts w:ascii="Calibri" w:hAnsi="Calibri"/>
          <w:sz w:val="28"/>
        </w:rPr>
        <w:t xml:space="preserve">, </w:t>
      </w:r>
      <w:proofErr w:type="spellStart"/>
      <w:r w:rsidR="008F1F2D" w:rsidRPr="008F1F2D">
        <w:rPr>
          <w:rFonts w:ascii="Courier New" w:hAnsi="Courier New" w:cs="Courier New"/>
          <w:sz w:val="28"/>
        </w:rPr>
        <w:t>Amp.samples.tsv</w:t>
      </w:r>
      <w:proofErr w:type="spellEnd"/>
      <w:r w:rsidR="008F1F2D">
        <w:rPr>
          <w:rFonts w:ascii="Calibri" w:hAnsi="Calibri"/>
          <w:sz w:val="28"/>
        </w:rPr>
        <w:t xml:space="preserve">, </w:t>
      </w:r>
      <w:proofErr w:type="spellStart"/>
      <w:r w:rsidR="008F1F2D" w:rsidRPr="008F1F2D">
        <w:rPr>
          <w:rFonts w:ascii="Courier New" w:hAnsi="Courier New" w:cs="Courier New"/>
          <w:sz w:val="28"/>
        </w:rPr>
        <w:t>Oxy.counts.tsv</w:t>
      </w:r>
      <w:proofErr w:type="spellEnd"/>
      <w:r w:rsidR="008F1F2D">
        <w:rPr>
          <w:rFonts w:ascii="Calibri" w:hAnsi="Calibri"/>
          <w:sz w:val="28"/>
        </w:rPr>
        <w:t xml:space="preserve"> </w:t>
      </w:r>
      <w:bookmarkEnd w:id="0"/>
      <w:r w:rsidR="008F1F2D">
        <w:rPr>
          <w:rFonts w:ascii="Calibri" w:hAnsi="Calibri"/>
          <w:sz w:val="28"/>
        </w:rPr>
        <w:t xml:space="preserve">and </w:t>
      </w:r>
      <w:proofErr w:type="spellStart"/>
      <w:r w:rsidR="008F1F2D" w:rsidRPr="008F1F2D">
        <w:rPr>
          <w:rFonts w:ascii="Courier New" w:hAnsi="Courier New" w:cs="Courier New"/>
          <w:sz w:val="28"/>
        </w:rPr>
        <w:t>Oxy.samples.tsv</w:t>
      </w:r>
      <w:proofErr w:type="spellEnd"/>
      <w:r w:rsidR="008F1F2D">
        <w:rPr>
          <w:rFonts w:ascii="Calibri" w:hAnsi="Calibri"/>
          <w:sz w:val="28"/>
        </w:rPr>
        <w:t>)</w:t>
      </w:r>
      <w:r w:rsidRPr="000A39E4">
        <w:rPr>
          <w:rFonts w:ascii="Calibri" w:hAnsi="Calibri"/>
          <w:sz w:val="28"/>
        </w:rPr>
        <w:t xml:space="preserve"> in your home directory.</w:t>
      </w:r>
    </w:p>
    <w:p w14:paraId="5432D6F2" w14:textId="28D815F1" w:rsidR="00DD77D5" w:rsidRPr="000A39E4" w:rsidRDefault="00FE7BFE">
      <w:pPr>
        <w:pStyle w:val="BodyText"/>
        <w:rPr>
          <w:rFonts w:ascii="Calibri" w:hAnsi="Calibri"/>
          <w:sz w:val="28"/>
        </w:rPr>
      </w:pPr>
      <w:r w:rsidRPr="000A39E4">
        <w:rPr>
          <w:rFonts w:ascii="Calibri" w:hAnsi="Calibri"/>
          <w:sz w:val="28"/>
        </w:rPr>
        <w:t xml:space="preserve">To begin, here are </w:t>
      </w:r>
      <w:r w:rsidR="005A44F3">
        <w:rPr>
          <w:rFonts w:ascii="Calibri" w:hAnsi="Calibri"/>
          <w:sz w:val="28"/>
        </w:rPr>
        <w:t>a couple of</w:t>
      </w:r>
      <w:r w:rsidRPr="000A39E4">
        <w:rPr>
          <w:rFonts w:ascii="Calibri" w:hAnsi="Calibri"/>
          <w:sz w:val="28"/>
        </w:rPr>
        <w:t xml:space="preserve"> exercises that require using the command line in Terminal:</w:t>
      </w:r>
    </w:p>
    <w:p w14:paraId="3D6CF6BA" w14:textId="7910EE66" w:rsidR="00DD77D5" w:rsidRPr="000A39E4" w:rsidRDefault="00FE7BFE">
      <w:pPr>
        <w:numPr>
          <w:ilvl w:val="0"/>
          <w:numId w:val="3"/>
        </w:numPr>
        <w:rPr>
          <w:rFonts w:ascii="Calibri" w:hAnsi="Calibri"/>
          <w:sz w:val="28"/>
        </w:rPr>
      </w:pPr>
      <w:r w:rsidRPr="000A39E4">
        <w:rPr>
          <w:rFonts w:ascii="Calibri" w:hAnsi="Calibri"/>
          <w:sz w:val="28"/>
        </w:rPr>
        <w:t xml:space="preserve">Using the </w:t>
      </w:r>
      <w:r w:rsidRPr="000A39E4">
        <w:rPr>
          <w:rStyle w:val="VerbatimChar"/>
          <w:rFonts w:ascii="Courier New" w:hAnsi="Courier New" w:cs="Courier New"/>
          <w:sz w:val="28"/>
          <w:szCs w:val="28"/>
        </w:rPr>
        <w:t>awk</w:t>
      </w:r>
      <w:r w:rsidRPr="000A39E4">
        <w:rPr>
          <w:rFonts w:ascii="Calibri" w:hAnsi="Calibri"/>
          <w:sz w:val="28"/>
        </w:rPr>
        <w:t xml:space="preserve"> and </w:t>
      </w:r>
      <w:r w:rsidRPr="000A39E4">
        <w:rPr>
          <w:rStyle w:val="VerbatimChar"/>
          <w:rFonts w:ascii="Courier New" w:hAnsi="Courier New" w:cs="Courier New"/>
          <w:sz w:val="28"/>
          <w:szCs w:val="28"/>
        </w:rPr>
        <w:t>wc</w:t>
      </w:r>
      <w:r w:rsidRPr="000A39E4">
        <w:rPr>
          <w:rFonts w:ascii="Calibri" w:hAnsi="Calibri"/>
          <w:sz w:val="28"/>
        </w:rPr>
        <w:t xml:space="preserve"> commands, work out how many genes are significantly differentially expressed (adjusted p-value &lt; 0.05)</w:t>
      </w:r>
      <w:r w:rsidR="008F1F2D">
        <w:rPr>
          <w:rFonts w:ascii="Calibri" w:hAnsi="Calibri"/>
          <w:sz w:val="28"/>
        </w:rPr>
        <w:t xml:space="preserve"> for the amphetamine and oxycodone treatments. How do these numbers change if you reduce the adjusted p-value threshold to 0.005 or </w:t>
      </w:r>
      <w:r w:rsidR="005A44F3">
        <w:rPr>
          <w:rFonts w:ascii="Calibri" w:hAnsi="Calibri"/>
          <w:sz w:val="28"/>
        </w:rPr>
        <w:t xml:space="preserve">even </w:t>
      </w:r>
      <w:r w:rsidR="008F1F2D">
        <w:rPr>
          <w:rFonts w:ascii="Calibri" w:hAnsi="Calibri"/>
          <w:sz w:val="28"/>
        </w:rPr>
        <w:t>0.0005?</w:t>
      </w:r>
    </w:p>
    <w:p w14:paraId="3B8E7D0C" w14:textId="19F8112A" w:rsidR="00DD77D5" w:rsidRPr="000A39E4" w:rsidRDefault="008F1F2D">
      <w:pPr>
        <w:numPr>
          <w:ilvl w:val="0"/>
          <w:numId w:val="3"/>
        </w:num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Using </w:t>
      </w:r>
      <w:r w:rsidRPr="00D2222A">
        <w:rPr>
          <w:rFonts w:ascii="Courier New" w:hAnsi="Courier New" w:cs="Courier New"/>
          <w:sz w:val="28"/>
        </w:rPr>
        <w:t>awk</w:t>
      </w:r>
      <w:r w:rsidR="00D2222A">
        <w:rPr>
          <w:rFonts w:ascii="Calibri" w:hAnsi="Calibri"/>
          <w:sz w:val="28"/>
        </w:rPr>
        <w:t>,</w:t>
      </w:r>
      <w:r>
        <w:rPr>
          <w:rFonts w:ascii="Calibri" w:hAnsi="Calibri"/>
          <w:sz w:val="28"/>
        </w:rPr>
        <w:t xml:space="preserve"> </w:t>
      </w:r>
      <w:r w:rsidR="00D2222A">
        <w:rPr>
          <w:rFonts w:ascii="Calibri" w:hAnsi="Calibri"/>
          <w:sz w:val="28"/>
        </w:rPr>
        <w:t xml:space="preserve">create two new files that just contain the subset of significantly differentially expressed genes (adjusted p-value &lt; 0.05). Keep these two files as </w:t>
      </w:r>
      <w:r w:rsidR="005A44F3">
        <w:rPr>
          <w:rFonts w:ascii="Calibri" w:hAnsi="Calibri"/>
          <w:sz w:val="28"/>
        </w:rPr>
        <w:t>you</w:t>
      </w:r>
      <w:r w:rsidR="00D2222A">
        <w:rPr>
          <w:rFonts w:ascii="Calibri" w:hAnsi="Calibri"/>
          <w:sz w:val="28"/>
        </w:rPr>
        <w:t xml:space="preserve">’ll need them later in the week. Also, using </w:t>
      </w:r>
      <w:r w:rsidR="00D2222A" w:rsidRPr="005A44F3">
        <w:rPr>
          <w:rFonts w:ascii="Courier New" w:hAnsi="Courier New" w:cs="Courier New"/>
          <w:sz w:val="28"/>
        </w:rPr>
        <w:t>cut</w:t>
      </w:r>
      <w:r w:rsidR="00D2222A">
        <w:rPr>
          <w:rFonts w:ascii="Calibri" w:hAnsi="Calibri"/>
          <w:sz w:val="28"/>
        </w:rPr>
        <w:t xml:space="preserve">, create two new files that just contain the </w:t>
      </w:r>
      <w:proofErr w:type="spellStart"/>
      <w:r w:rsidR="00D2222A">
        <w:rPr>
          <w:rFonts w:ascii="Calibri" w:hAnsi="Calibri"/>
          <w:sz w:val="28"/>
        </w:rPr>
        <w:t>Ensembl</w:t>
      </w:r>
      <w:proofErr w:type="spellEnd"/>
      <w:r w:rsidR="00D2222A">
        <w:rPr>
          <w:rFonts w:ascii="Calibri" w:hAnsi="Calibri"/>
          <w:sz w:val="28"/>
        </w:rPr>
        <w:t xml:space="preserve"> IDs of the significantly differentially expressed genes. Again, keep these two files for later.</w:t>
      </w:r>
    </w:p>
    <w:p w14:paraId="44E5F3DC" w14:textId="725D6D77" w:rsidR="00DD77D5" w:rsidRPr="000A39E4" w:rsidRDefault="00DD77D5">
      <w:pPr>
        <w:pStyle w:val="SourceCode"/>
        <w:rPr>
          <w:rFonts w:ascii="Calibri" w:hAnsi="Calibri"/>
          <w:sz w:val="28"/>
        </w:rPr>
      </w:pPr>
    </w:p>
    <w:sectPr w:rsidR="00DD77D5" w:rsidRPr="000A39E4" w:rsidSect="00FE6E88">
      <w:pgSz w:w="11900" w:h="1682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165DD" w14:textId="77777777" w:rsidR="00BB4187" w:rsidRDefault="00BB4187">
      <w:pPr>
        <w:spacing w:after="0"/>
      </w:pPr>
      <w:r>
        <w:separator/>
      </w:r>
    </w:p>
  </w:endnote>
  <w:endnote w:type="continuationSeparator" w:id="0">
    <w:p w14:paraId="22E7393F" w14:textId="77777777" w:rsidR="00BB4187" w:rsidRDefault="00BB41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15284" w14:textId="77777777" w:rsidR="00BB4187" w:rsidRDefault="00BB4187">
      <w:r>
        <w:separator/>
      </w:r>
    </w:p>
  </w:footnote>
  <w:footnote w:type="continuationSeparator" w:id="0">
    <w:p w14:paraId="664D207F" w14:textId="77777777" w:rsidR="00BB4187" w:rsidRDefault="00BB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D60AC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CFA8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4DAF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11218297">
    <w:abstractNumId w:val="1"/>
  </w:num>
  <w:num w:numId="2" w16cid:durableId="224533919">
    <w:abstractNumId w:val="1"/>
  </w:num>
  <w:num w:numId="3" w16cid:durableId="1012489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80298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39E4"/>
    <w:rsid w:val="000C53DC"/>
    <w:rsid w:val="002022B3"/>
    <w:rsid w:val="003A206B"/>
    <w:rsid w:val="004E29B3"/>
    <w:rsid w:val="00590D07"/>
    <w:rsid w:val="005A44F3"/>
    <w:rsid w:val="00782471"/>
    <w:rsid w:val="00784D58"/>
    <w:rsid w:val="008D6863"/>
    <w:rsid w:val="008F1F2D"/>
    <w:rsid w:val="00B86B75"/>
    <w:rsid w:val="00BB4187"/>
    <w:rsid w:val="00BC48D5"/>
    <w:rsid w:val="00C36279"/>
    <w:rsid w:val="00C75847"/>
    <w:rsid w:val="00D2222A"/>
    <w:rsid w:val="00DD77D5"/>
    <w:rsid w:val="00E315A3"/>
    <w:rsid w:val="00FE6E88"/>
    <w:rsid w:val="00FE7B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C9A30"/>
  <w15:docId w15:val="{8B0FDCB5-C636-F941-B21B-9F8ACFB0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E6E88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E6E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A91AD5-F4D9-A94C-8CF1-6B172A0F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Zebrafish Dataset Practical 1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Zebrafish Dataset Practical 1</dc:title>
  <dc:creator>Ian Sealy</dc:creator>
  <cp:keywords/>
  <cp:lastModifiedBy>Ian Sealy</cp:lastModifiedBy>
  <cp:revision>9</cp:revision>
  <cp:lastPrinted>2019-11-09T15:23:00Z</cp:lastPrinted>
  <dcterms:created xsi:type="dcterms:W3CDTF">2019-11-09T15:23:00Z</dcterms:created>
  <dcterms:modified xsi:type="dcterms:W3CDTF">2022-09-26T16:25:00Z</dcterms:modified>
</cp:coreProperties>
</file>