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745B6" w14:textId="2DAE6ED1" w:rsidR="007E4C4D" w:rsidRPr="002D3912" w:rsidRDefault="00EA7DAF" w:rsidP="002D3912">
      <w:pPr>
        <w:pStyle w:val="Heading1"/>
        <w:spacing w:after="360"/>
        <w:rPr>
          <w:sz w:val="48"/>
          <w:szCs w:val="48"/>
        </w:rPr>
      </w:pPr>
      <w:r>
        <w:rPr>
          <w:sz w:val="48"/>
          <w:szCs w:val="48"/>
        </w:rPr>
        <w:t>Zebrafish Dataset</w:t>
      </w:r>
    </w:p>
    <w:p w14:paraId="69BF309B" w14:textId="3DFE8891" w:rsidR="00363BEE" w:rsidRPr="00363BEE" w:rsidRDefault="002D3912" w:rsidP="00307882">
      <w:pPr>
        <w:spacing w:after="360"/>
        <w:rPr>
          <w:sz w:val="28"/>
          <w:szCs w:val="28"/>
        </w:rPr>
      </w:pPr>
      <w:r w:rsidRPr="002D3912">
        <w:rPr>
          <w:b/>
          <w:bCs/>
          <w:sz w:val="28"/>
          <w:szCs w:val="28"/>
        </w:rPr>
        <w:t xml:space="preserve">Before </w:t>
      </w:r>
      <w:r w:rsidR="00980C42">
        <w:rPr>
          <w:b/>
          <w:bCs/>
          <w:sz w:val="28"/>
          <w:szCs w:val="28"/>
        </w:rPr>
        <w:t>using the dataset</w:t>
      </w:r>
      <w:r w:rsidRPr="002D3912">
        <w:rPr>
          <w:b/>
          <w:bCs/>
          <w:sz w:val="28"/>
          <w:szCs w:val="28"/>
        </w:rPr>
        <w:t>, copy “</w:t>
      </w:r>
      <w:r w:rsidR="00363BEE">
        <w:rPr>
          <w:b/>
          <w:bCs/>
          <w:sz w:val="28"/>
          <w:szCs w:val="28"/>
        </w:rPr>
        <w:t>Amp.counts.tsv” and “Oxy.counts</w:t>
      </w:r>
      <w:r w:rsidRPr="002D3912">
        <w:rPr>
          <w:b/>
          <w:bCs/>
          <w:sz w:val="28"/>
          <w:szCs w:val="28"/>
        </w:rPr>
        <w:t xml:space="preserve">.tsv” from </w:t>
      </w:r>
      <w:r w:rsidR="00307882">
        <w:rPr>
          <w:b/>
          <w:bCs/>
          <w:sz w:val="28"/>
          <w:szCs w:val="28"/>
        </w:rPr>
        <w:t>“</w:t>
      </w:r>
      <w:r w:rsidRPr="002D3912">
        <w:rPr>
          <w:b/>
          <w:bCs/>
          <w:sz w:val="28"/>
          <w:szCs w:val="28"/>
        </w:rPr>
        <w:t>penelopeprime</w:t>
      </w:r>
      <w:r w:rsidR="00307882">
        <w:rPr>
          <w:b/>
          <w:bCs/>
          <w:sz w:val="28"/>
          <w:szCs w:val="28"/>
        </w:rPr>
        <w:t>”</w:t>
      </w:r>
      <w:r w:rsidRPr="002D3912">
        <w:rPr>
          <w:b/>
          <w:bCs/>
          <w:sz w:val="28"/>
          <w:szCs w:val="28"/>
        </w:rPr>
        <w:t xml:space="preserve"> to your home directory. Alternatively, you can download the file</w:t>
      </w:r>
      <w:r w:rsidR="00363BEE">
        <w:rPr>
          <w:b/>
          <w:bCs/>
          <w:sz w:val="28"/>
          <w:szCs w:val="28"/>
        </w:rPr>
        <w:t>s</w:t>
      </w:r>
      <w:r w:rsidRPr="002D3912">
        <w:rPr>
          <w:b/>
          <w:bCs/>
          <w:sz w:val="28"/>
          <w:szCs w:val="28"/>
        </w:rPr>
        <w:t xml:space="preserve"> from:</w:t>
      </w:r>
      <w:r w:rsidR="00EA7DAF">
        <w:rPr>
          <w:b/>
          <w:bCs/>
          <w:sz w:val="28"/>
          <w:szCs w:val="28"/>
        </w:rPr>
        <w:br/>
      </w:r>
      <w:hyperlink r:id="rId5" w:history="1">
        <w:r w:rsidR="00363BEE" w:rsidRPr="00363BEE">
          <w:rPr>
            <w:rStyle w:val="Hyperlink"/>
            <w:sz w:val="28"/>
            <w:szCs w:val="28"/>
          </w:rPr>
          <w:t>https://funcgen2022.buschlab.org/downloads/Amp.counts.tsv</w:t>
        </w:r>
      </w:hyperlink>
      <w:r w:rsidR="00363BEE" w:rsidRPr="00363BEE">
        <w:rPr>
          <w:sz w:val="28"/>
          <w:szCs w:val="28"/>
        </w:rPr>
        <w:br/>
      </w:r>
      <w:hyperlink r:id="rId6" w:history="1">
        <w:r w:rsidR="00363BEE" w:rsidRPr="00363BEE">
          <w:rPr>
            <w:rStyle w:val="Hyperlink"/>
            <w:sz w:val="28"/>
            <w:szCs w:val="28"/>
          </w:rPr>
          <w:t>https://funcgen2022.buschlab.org/downloads/Oxy.counts.tsv</w:t>
        </w:r>
      </w:hyperlink>
    </w:p>
    <w:p w14:paraId="3DB5ADCB" w14:textId="2E46FC95" w:rsidR="00363BEE" w:rsidRDefault="00172A7B" w:rsidP="003C40FD">
      <w:pPr>
        <w:spacing w:after="360"/>
        <w:rPr>
          <w:sz w:val="28"/>
          <w:szCs w:val="28"/>
        </w:rPr>
      </w:pPr>
      <w:r w:rsidRPr="00172A7B">
        <w:rPr>
          <w:b/>
          <w:bCs/>
          <w:sz w:val="28"/>
          <w:szCs w:val="28"/>
        </w:rPr>
        <w:t xml:space="preserve">You </w:t>
      </w:r>
      <w:r>
        <w:rPr>
          <w:b/>
          <w:bCs/>
          <w:sz w:val="28"/>
          <w:szCs w:val="28"/>
        </w:rPr>
        <w:t>should</w:t>
      </w:r>
      <w:r w:rsidRPr="00172A7B">
        <w:rPr>
          <w:b/>
          <w:bCs/>
          <w:sz w:val="28"/>
          <w:szCs w:val="28"/>
        </w:rPr>
        <w:t xml:space="preserve"> also copy </w:t>
      </w:r>
      <w:r w:rsidR="00363BEE">
        <w:rPr>
          <w:b/>
          <w:bCs/>
          <w:sz w:val="28"/>
          <w:szCs w:val="28"/>
        </w:rPr>
        <w:t xml:space="preserve">the </w:t>
      </w:r>
      <w:r w:rsidRPr="00172A7B">
        <w:rPr>
          <w:b/>
          <w:bCs/>
          <w:sz w:val="28"/>
          <w:szCs w:val="28"/>
        </w:rPr>
        <w:t>file</w:t>
      </w:r>
      <w:r w:rsidR="00363BEE">
        <w:rPr>
          <w:b/>
          <w:bCs/>
          <w:sz w:val="28"/>
          <w:szCs w:val="28"/>
        </w:rPr>
        <w:t>s</w:t>
      </w:r>
      <w:r w:rsidRPr="00172A7B">
        <w:rPr>
          <w:b/>
          <w:bCs/>
          <w:sz w:val="28"/>
          <w:szCs w:val="28"/>
        </w:rPr>
        <w:t xml:space="preserve"> “</w:t>
      </w:r>
      <w:r w:rsidR="00363BEE">
        <w:rPr>
          <w:b/>
          <w:bCs/>
          <w:sz w:val="28"/>
          <w:szCs w:val="28"/>
        </w:rPr>
        <w:t>Amp.</w:t>
      </w:r>
      <w:r w:rsidRPr="00172A7B">
        <w:rPr>
          <w:b/>
          <w:bCs/>
          <w:sz w:val="28"/>
          <w:szCs w:val="28"/>
        </w:rPr>
        <w:t>samples.tsv”</w:t>
      </w:r>
      <w:r w:rsidR="00363BEE">
        <w:rPr>
          <w:b/>
          <w:bCs/>
          <w:sz w:val="28"/>
          <w:szCs w:val="28"/>
        </w:rPr>
        <w:t xml:space="preserve"> and “Oxy.samples.tsv”</w:t>
      </w:r>
      <w:r w:rsidRPr="00172A7B">
        <w:rPr>
          <w:b/>
          <w:bCs/>
          <w:sz w:val="28"/>
          <w:szCs w:val="28"/>
        </w:rPr>
        <w:t xml:space="preserve"> from “penelopeprime” to your home directory. Th</w:t>
      </w:r>
      <w:r w:rsidR="00363BEE">
        <w:rPr>
          <w:b/>
          <w:bCs/>
          <w:sz w:val="28"/>
          <w:szCs w:val="28"/>
        </w:rPr>
        <w:t>ese</w:t>
      </w:r>
      <w:r w:rsidRPr="00172A7B">
        <w:rPr>
          <w:b/>
          <w:bCs/>
          <w:sz w:val="28"/>
          <w:szCs w:val="28"/>
        </w:rPr>
        <w:t xml:space="preserve"> </w:t>
      </w:r>
      <w:r w:rsidR="00363BEE">
        <w:rPr>
          <w:b/>
          <w:bCs/>
          <w:sz w:val="28"/>
          <w:szCs w:val="28"/>
        </w:rPr>
        <w:t>are</w:t>
      </w:r>
      <w:r w:rsidRPr="00172A7B">
        <w:rPr>
          <w:b/>
          <w:bCs/>
          <w:sz w:val="28"/>
          <w:szCs w:val="28"/>
        </w:rPr>
        <w:t xml:space="preserve"> used by DESeq2</w:t>
      </w:r>
      <w:r>
        <w:rPr>
          <w:b/>
          <w:bCs/>
          <w:sz w:val="28"/>
          <w:szCs w:val="28"/>
        </w:rPr>
        <w:t xml:space="preserve"> (see below)</w:t>
      </w:r>
      <w:r w:rsidRPr="00172A7B">
        <w:rPr>
          <w:b/>
          <w:bCs/>
          <w:sz w:val="28"/>
          <w:szCs w:val="28"/>
        </w:rPr>
        <w:t xml:space="preserve"> and list all the samples along with their corresponding </w:t>
      </w:r>
      <w:r>
        <w:rPr>
          <w:b/>
          <w:bCs/>
          <w:sz w:val="28"/>
          <w:szCs w:val="28"/>
        </w:rPr>
        <w:t xml:space="preserve">DESeq2 </w:t>
      </w:r>
      <w:r w:rsidRPr="00172A7B">
        <w:rPr>
          <w:b/>
          <w:bCs/>
          <w:sz w:val="28"/>
          <w:szCs w:val="28"/>
        </w:rPr>
        <w:t>conditions. You can also download the file</w:t>
      </w:r>
      <w:r w:rsidR="00363BEE">
        <w:rPr>
          <w:b/>
          <w:bCs/>
          <w:sz w:val="28"/>
          <w:szCs w:val="28"/>
        </w:rPr>
        <w:t>s</w:t>
      </w:r>
      <w:r w:rsidRPr="00172A7B">
        <w:rPr>
          <w:b/>
          <w:bCs/>
          <w:sz w:val="28"/>
          <w:szCs w:val="28"/>
        </w:rPr>
        <w:t xml:space="preserve"> from:</w:t>
      </w:r>
      <w:r>
        <w:rPr>
          <w:sz w:val="28"/>
          <w:szCs w:val="28"/>
        </w:rPr>
        <w:br/>
      </w:r>
      <w:hyperlink r:id="rId7" w:history="1">
        <w:r w:rsidR="00363BEE" w:rsidRPr="00DB04D4">
          <w:rPr>
            <w:rStyle w:val="Hyperlink"/>
            <w:sz w:val="28"/>
            <w:szCs w:val="28"/>
          </w:rPr>
          <w:t>https://funcgen2022.buschlab.org/downloads/Amp.samples.tsv</w:t>
        </w:r>
      </w:hyperlink>
      <w:r w:rsidR="00363BEE">
        <w:rPr>
          <w:sz w:val="28"/>
          <w:szCs w:val="28"/>
        </w:rPr>
        <w:br/>
      </w:r>
      <w:hyperlink r:id="rId8" w:history="1">
        <w:r w:rsidR="00363BEE" w:rsidRPr="00DB04D4">
          <w:rPr>
            <w:rStyle w:val="Hyperlink"/>
            <w:sz w:val="28"/>
            <w:szCs w:val="28"/>
          </w:rPr>
          <w:t>https://funcgen2022.buschlab.org/downloads/Oxy.samples.tsv</w:t>
        </w:r>
      </w:hyperlink>
    </w:p>
    <w:p w14:paraId="7454B70B" w14:textId="70FF15CF" w:rsidR="00363BEE" w:rsidRDefault="00363BEE" w:rsidP="003C40FD">
      <w:pPr>
        <w:spacing w:after="360"/>
        <w:rPr>
          <w:sz w:val="28"/>
          <w:szCs w:val="28"/>
        </w:rPr>
      </w:pPr>
      <w:r w:rsidRPr="00363BEE">
        <w:rPr>
          <w:sz w:val="28"/>
          <w:szCs w:val="28"/>
        </w:rPr>
        <w:t>This dataset comes from a paper we published earlier this year:</w:t>
      </w:r>
    </w:p>
    <w:p w14:paraId="4269282D" w14:textId="5717272E" w:rsidR="00363BEE" w:rsidRPr="00363BEE" w:rsidRDefault="00363BEE" w:rsidP="00363BEE">
      <w:pPr>
        <w:pStyle w:val="ListParagraph"/>
        <w:numPr>
          <w:ilvl w:val="0"/>
          <w:numId w:val="8"/>
        </w:numPr>
        <w:spacing w:after="360"/>
        <w:rPr>
          <w:sz w:val="28"/>
          <w:szCs w:val="28"/>
        </w:rPr>
      </w:pPr>
      <w:r w:rsidRPr="00363BEE">
        <w:rPr>
          <w:sz w:val="28"/>
          <w:szCs w:val="28"/>
        </w:rPr>
        <w:t xml:space="preserve">Mech </w:t>
      </w:r>
      <w:r w:rsidRPr="00363BEE">
        <w:rPr>
          <w:i/>
          <w:iCs/>
          <w:sz w:val="28"/>
          <w:szCs w:val="28"/>
        </w:rPr>
        <w:t>et al.</w:t>
      </w:r>
      <w:r w:rsidRPr="00363BEE">
        <w:rPr>
          <w:sz w:val="28"/>
          <w:szCs w:val="28"/>
        </w:rPr>
        <w:t xml:space="preserve"> (2022) “Behavioral and Gene Regulatory Responses to Developmental Drug Exposures in Zebrafish.” Front. Psychiatry</w:t>
      </w:r>
      <w:r w:rsidRPr="00363BEE">
        <w:rPr>
          <w:sz w:val="28"/>
          <w:szCs w:val="28"/>
        </w:rPr>
        <w:br/>
      </w:r>
      <w:hyperlink r:id="rId9" w:history="1">
        <w:r w:rsidRPr="00363BEE">
          <w:rPr>
            <w:rStyle w:val="Hyperlink"/>
            <w:sz w:val="28"/>
            <w:szCs w:val="28"/>
          </w:rPr>
          <w:t>https://www.frontiersin.org/articles/10.3389/fpsyt.2021.795175</w:t>
        </w:r>
      </w:hyperlink>
    </w:p>
    <w:p w14:paraId="2E0EB46C" w14:textId="346C3D1C" w:rsidR="003C40FD" w:rsidRDefault="00BD73CD" w:rsidP="00BD73CD">
      <w:pPr>
        <w:spacing w:after="360"/>
        <w:rPr>
          <w:sz w:val="28"/>
          <w:szCs w:val="28"/>
        </w:rPr>
      </w:pPr>
      <w:r>
        <w:rPr>
          <w:sz w:val="28"/>
          <w:szCs w:val="28"/>
        </w:rPr>
        <w:t>Zebrafish were e</w:t>
      </w:r>
      <w:r w:rsidRPr="00BD73CD">
        <w:rPr>
          <w:sz w:val="28"/>
          <w:szCs w:val="28"/>
        </w:rPr>
        <w:t xml:space="preserve">xposed to amphetamine, </w:t>
      </w:r>
      <w:proofErr w:type="gramStart"/>
      <w:r w:rsidRPr="00BD73CD">
        <w:rPr>
          <w:sz w:val="28"/>
          <w:szCs w:val="28"/>
        </w:rPr>
        <w:t>nicotine</w:t>
      </w:r>
      <w:proofErr w:type="gramEnd"/>
      <w:r w:rsidRPr="00BD73CD">
        <w:rPr>
          <w:sz w:val="28"/>
          <w:szCs w:val="28"/>
        </w:rPr>
        <w:t xml:space="preserve"> or oxycodone from 24 hpf to 5 dpf </w:t>
      </w:r>
      <w:r>
        <w:rPr>
          <w:sz w:val="28"/>
          <w:szCs w:val="28"/>
        </w:rPr>
        <w:t xml:space="preserve">and </w:t>
      </w:r>
      <w:r w:rsidRPr="00BD73CD">
        <w:rPr>
          <w:sz w:val="28"/>
          <w:szCs w:val="28"/>
        </w:rPr>
        <w:t xml:space="preserve">behavioural assays </w:t>
      </w:r>
      <w:r>
        <w:rPr>
          <w:sz w:val="28"/>
          <w:szCs w:val="28"/>
        </w:rPr>
        <w:t xml:space="preserve">were performed </w:t>
      </w:r>
      <w:r w:rsidRPr="00BD73CD">
        <w:rPr>
          <w:sz w:val="28"/>
          <w:szCs w:val="28"/>
        </w:rPr>
        <w:t xml:space="preserve">on </w:t>
      </w:r>
      <w:r>
        <w:rPr>
          <w:sz w:val="28"/>
          <w:szCs w:val="28"/>
        </w:rPr>
        <w:t xml:space="preserve">the </w:t>
      </w:r>
      <w:r w:rsidRPr="00BD73CD">
        <w:rPr>
          <w:sz w:val="28"/>
          <w:szCs w:val="28"/>
        </w:rPr>
        <w:t>larvae</w:t>
      </w:r>
      <w:r>
        <w:rPr>
          <w:sz w:val="28"/>
          <w:szCs w:val="28"/>
        </w:rPr>
        <w:t xml:space="preserve">. </w:t>
      </w:r>
      <w:r w:rsidRPr="00BD73CD">
        <w:rPr>
          <w:sz w:val="28"/>
          <w:szCs w:val="28"/>
        </w:rPr>
        <w:t>At 5 dpf, 6 samples, each consisting of pools of 6-7 embryos, were collected for each condition (plus unexposed controls)</w:t>
      </w:r>
      <w:r>
        <w:rPr>
          <w:sz w:val="28"/>
          <w:szCs w:val="28"/>
        </w:rPr>
        <w:t>. In total, 24 samples were collected, although two later failed QC and were excluded from the analysis.</w:t>
      </w:r>
    </w:p>
    <w:p w14:paraId="4D9C39B6" w14:textId="03C7FCA5" w:rsidR="00BD73CD" w:rsidRDefault="00BD73CD" w:rsidP="00BD73CD">
      <w:pPr>
        <w:spacing w:after="360"/>
        <w:rPr>
          <w:sz w:val="28"/>
          <w:szCs w:val="28"/>
        </w:rPr>
      </w:pPr>
      <w:r w:rsidRPr="00BD73CD">
        <w:rPr>
          <w:sz w:val="28"/>
          <w:szCs w:val="28"/>
        </w:rPr>
        <w:t xml:space="preserve">RNA </w:t>
      </w:r>
      <w:r>
        <w:rPr>
          <w:sz w:val="28"/>
          <w:szCs w:val="28"/>
        </w:rPr>
        <w:t xml:space="preserve">was </w:t>
      </w:r>
      <w:r w:rsidRPr="00BD73CD">
        <w:rPr>
          <w:sz w:val="28"/>
          <w:szCs w:val="28"/>
        </w:rPr>
        <w:t xml:space="preserve">extracted and sequencing libraries </w:t>
      </w:r>
      <w:r>
        <w:rPr>
          <w:sz w:val="28"/>
          <w:szCs w:val="28"/>
        </w:rPr>
        <w:t xml:space="preserve">were </w:t>
      </w:r>
      <w:r w:rsidRPr="00BD73CD">
        <w:rPr>
          <w:sz w:val="28"/>
          <w:szCs w:val="28"/>
        </w:rPr>
        <w:t xml:space="preserve">made </w:t>
      </w:r>
      <w:r>
        <w:rPr>
          <w:sz w:val="28"/>
          <w:szCs w:val="28"/>
        </w:rPr>
        <w:t xml:space="preserve">using </w:t>
      </w:r>
      <w:r w:rsidRPr="00BD73CD">
        <w:rPr>
          <w:sz w:val="28"/>
          <w:szCs w:val="28"/>
        </w:rPr>
        <w:t>Illumina</w:t>
      </w:r>
      <w:r>
        <w:rPr>
          <w:sz w:val="28"/>
          <w:szCs w:val="28"/>
        </w:rPr>
        <w:t>’s</w:t>
      </w:r>
      <w:r w:rsidRPr="00BD73CD">
        <w:rPr>
          <w:sz w:val="28"/>
          <w:szCs w:val="28"/>
        </w:rPr>
        <w:t xml:space="preserve"> TruSeq Stranded mRNA kit</w:t>
      </w:r>
      <w:r>
        <w:rPr>
          <w:sz w:val="28"/>
          <w:szCs w:val="28"/>
        </w:rPr>
        <w:t>. They were s</w:t>
      </w:r>
      <w:r w:rsidRPr="00BD73CD">
        <w:rPr>
          <w:sz w:val="28"/>
          <w:szCs w:val="28"/>
        </w:rPr>
        <w:t>equenced on one lane of NovaSeq SP PE50</w:t>
      </w:r>
      <w:r>
        <w:rPr>
          <w:sz w:val="28"/>
          <w:szCs w:val="28"/>
        </w:rPr>
        <w:t xml:space="preserve">, resulting in </w:t>
      </w:r>
      <w:r w:rsidRPr="00BD73CD">
        <w:rPr>
          <w:sz w:val="28"/>
          <w:szCs w:val="28"/>
        </w:rPr>
        <w:t>16-24</w:t>
      </w:r>
      <w:r>
        <w:rPr>
          <w:sz w:val="28"/>
          <w:szCs w:val="28"/>
        </w:rPr>
        <w:t xml:space="preserve"> million</w:t>
      </w:r>
      <w:r w:rsidRPr="00BD73CD">
        <w:rPr>
          <w:sz w:val="28"/>
          <w:szCs w:val="28"/>
        </w:rPr>
        <w:t xml:space="preserve"> reads </w:t>
      </w:r>
      <w:r>
        <w:rPr>
          <w:sz w:val="28"/>
          <w:szCs w:val="28"/>
        </w:rPr>
        <w:t>per</w:t>
      </w:r>
      <w:r w:rsidRPr="00BD73CD">
        <w:rPr>
          <w:sz w:val="28"/>
          <w:szCs w:val="28"/>
        </w:rPr>
        <w:t xml:space="preserve"> sample</w:t>
      </w:r>
      <w:r>
        <w:rPr>
          <w:sz w:val="28"/>
          <w:szCs w:val="28"/>
        </w:rPr>
        <w:t>. The reads were a</w:t>
      </w:r>
      <w:r w:rsidRPr="00BD73CD">
        <w:rPr>
          <w:sz w:val="28"/>
          <w:szCs w:val="28"/>
        </w:rPr>
        <w:t xml:space="preserve">ligned to </w:t>
      </w:r>
      <w:r>
        <w:rPr>
          <w:sz w:val="28"/>
          <w:szCs w:val="28"/>
        </w:rPr>
        <w:t xml:space="preserve">the </w:t>
      </w:r>
      <w:r w:rsidRPr="00BD73CD">
        <w:rPr>
          <w:sz w:val="28"/>
          <w:szCs w:val="28"/>
        </w:rPr>
        <w:t xml:space="preserve">GRCz11 </w:t>
      </w:r>
      <w:r>
        <w:rPr>
          <w:sz w:val="28"/>
          <w:szCs w:val="28"/>
        </w:rPr>
        <w:t xml:space="preserve">reference genome </w:t>
      </w:r>
      <w:r w:rsidRPr="00BD73CD">
        <w:rPr>
          <w:sz w:val="28"/>
          <w:szCs w:val="28"/>
        </w:rPr>
        <w:t>with STAR</w:t>
      </w:r>
      <w:r>
        <w:rPr>
          <w:sz w:val="28"/>
          <w:szCs w:val="28"/>
        </w:rPr>
        <w:t xml:space="preserve"> and d</w:t>
      </w:r>
      <w:r w:rsidRPr="00BD73CD">
        <w:rPr>
          <w:sz w:val="28"/>
          <w:szCs w:val="28"/>
        </w:rPr>
        <w:t xml:space="preserve">ifferentially expressed genes </w:t>
      </w:r>
      <w:r>
        <w:rPr>
          <w:sz w:val="28"/>
          <w:szCs w:val="28"/>
        </w:rPr>
        <w:t xml:space="preserve">were </w:t>
      </w:r>
      <w:r w:rsidRPr="00BD73CD">
        <w:rPr>
          <w:sz w:val="28"/>
          <w:szCs w:val="28"/>
        </w:rPr>
        <w:t>determined with DESeq2</w:t>
      </w:r>
      <w:r>
        <w:rPr>
          <w:sz w:val="28"/>
          <w:szCs w:val="28"/>
        </w:rPr>
        <w:t>.</w:t>
      </w:r>
    </w:p>
    <w:p w14:paraId="0FB56289" w14:textId="19919F96" w:rsidR="00483BFB" w:rsidRDefault="003D656B" w:rsidP="003C40FD">
      <w:pPr>
        <w:spacing w:after="360"/>
        <w:rPr>
          <w:sz w:val="28"/>
          <w:szCs w:val="28"/>
        </w:rPr>
      </w:pPr>
      <w:r>
        <w:rPr>
          <w:sz w:val="28"/>
          <w:szCs w:val="28"/>
        </w:rPr>
        <w:t xml:space="preserve">Each of the </w:t>
      </w:r>
      <w:r w:rsidR="00BD73CD">
        <w:rPr>
          <w:sz w:val="28"/>
          <w:szCs w:val="28"/>
        </w:rPr>
        <w:t xml:space="preserve">22 </w:t>
      </w:r>
      <w:r>
        <w:rPr>
          <w:sz w:val="28"/>
          <w:szCs w:val="28"/>
        </w:rPr>
        <w:t>samples</w:t>
      </w:r>
      <w:r w:rsidR="00AF18C5">
        <w:rPr>
          <w:sz w:val="28"/>
          <w:szCs w:val="28"/>
        </w:rPr>
        <w:t xml:space="preserve"> </w:t>
      </w:r>
      <w:r>
        <w:rPr>
          <w:sz w:val="28"/>
          <w:szCs w:val="28"/>
        </w:rPr>
        <w:t>has a name like “</w:t>
      </w:r>
      <w:r w:rsidR="00BD73CD" w:rsidRPr="00BD73CD">
        <w:rPr>
          <w:sz w:val="28"/>
          <w:szCs w:val="28"/>
        </w:rPr>
        <w:t>Cnt_3</w:t>
      </w:r>
      <w:r>
        <w:rPr>
          <w:sz w:val="28"/>
          <w:szCs w:val="28"/>
        </w:rPr>
        <w:t>”, where “</w:t>
      </w:r>
      <w:r w:rsidR="00BD73CD">
        <w:rPr>
          <w:sz w:val="28"/>
          <w:szCs w:val="28"/>
        </w:rPr>
        <w:t>Cnt</w:t>
      </w:r>
      <w:r>
        <w:rPr>
          <w:sz w:val="28"/>
          <w:szCs w:val="28"/>
        </w:rPr>
        <w:t xml:space="preserve">” indicates </w:t>
      </w:r>
      <w:r w:rsidR="00BD73CD">
        <w:rPr>
          <w:sz w:val="28"/>
          <w:szCs w:val="28"/>
        </w:rPr>
        <w:t>a control sample</w:t>
      </w:r>
      <w:r>
        <w:rPr>
          <w:sz w:val="28"/>
          <w:szCs w:val="28"/>
        </w:rPr>
        <w:t xml:space="preserve"> (</w:t>
      </w:r>
      <w:r w:rsidR="00BD73CD">
        <w:rPr>
          <w:sz w:val="28"/>
          <w:szCs w:val="28"/>
        </w:rPr>
        <w:t>the others being “Amp”, “Nic” and “Oxy”</w:t>
      </w:r>
      <w:r>
        <w:rPr>
          <w:sz w:val="28"/>
          <w:szCs w:val="28"/>
        </w:rPr>
        <w:t xml:space="preserve">) and </w:t>
      </w:r>
      <w:r w:rsidR="00BD73CD">
        <w:rPr>
          <w:sz w:val="28"/>
          <w:szCs w:val="28"/>
        </w:rPr>
        <w:t>3</w:t>
      </w:r>
      <w:r>
        <w:rPr>
          <w:sz w:val="28"/>
          <w:szCs w:val="28"/>
        </w:rPr>
        <w:t xml:space="preserve"> is a number indicating the replicate.</w:t>
      </w:r>
    </w:p>
    <w:p w14:paraId="25C4ECC9" w14:textId="77777777" w:rsidR="00483BFB" w:rsidRDefault="00483BF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C0DA51" w14:textId="6617A1F0" w:rsidR="003D656B" w:rsidRDefault="003D656B" w:rsidP="003C40FD">
      <w:pPr>
        <w:spacing w:after="360"/>
        <w:rPr>
          <w:sz w:val="28"/>
          <w:szCs w:val="28"/>
        </w:rPr>
      </w:pPr>
      <w:r>
        <w:rPr>
          <w:sz w:val="28"/>
          <w:szCs w:val="28"/>
        </w:rPr>
        <w:lastRenderedPageBreak/>
        <w:t>The column headings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2199"/>
        <w:gridCol w:w="3901"/>
      </w:tblGrid>
      <w:tr w:rsidR="003D656B" w14:paraId="52380BD4" w14:textId="77777777" w:rsidTr="003D656B">
        <w:tc>
          <w:tcPr>
            <w:tcW w:w="0" w:type="auto"/>
          </w:tcPr>
          <w:p w14:paraId="60A42DEA" w14:textId="33971235" w:rsidR="003D656B" w:rsidRPr="00483BFB" w:rsidRDefault="003D656B" w:rsidP="003C40FD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5825C20" w14:textId="5713F53F" w:rsidR="003D656B" w:rsidRPr="00483BFB" w:rsidRDefault="003D656B" w:rsidP="003C40FD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Gene</w:t>
            </w:r>
          </w:p>
        </w:tc>
        <w:tc>
          <w:tcPr>
            <w:tcW w:w="0" w:type="auto"/>
          </w:tcPr>
          <w:p w14:paraId="4515039A" w14:textId="6B3D9457" w:rsidR="003D656B" w:rsidRPr="00483BFB" w:rsidRDefault="00652DEA" w:rsidP="003C40FD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Ensembl ID</w:t>
            </w:r>
          </w:p>
        </w:tc>
      </w:tr>
      <w:tr w:rsidR="003D656B" w14:paraId="0EAC2A7C" w14:textId="77777777" w:rsidTr="003D656B">
        <w:tc>
          <w:tcPr>
            <w:tcW w:w="0" w:type="auto"/>
          </w:tcPr>
          <w:p w14:paraId="4B2A9889" w14:textId="45A24AAE" w:rsidR="003D656B" w:rsidRPr="00483BFB" w:rsidRDefault="003D656B" w:rsidP="003C40FD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C2A956A" w14:textId="4FD7645B" w:rsidR="003D656B" w:rsidRPr="00483BFB" w:rsidRDefault="003D656B" w:rsidP="003C40FD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pval</w:t>
            </w:r>
          </w:p>
        </w:tc>
        <w:tc>
          <w:tcPr>
            <w:tcW w:w="0" w:type="auto"/>
          </w:tcPr>
          <w:p w14:paraId="48B2CE96" w14:textId="344A2C2A" w:rsidR="003D656B" w:rsidRPr="00483BFB" w:rsidRDefault="00652DEA" w:rsidP="003C40FD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p-value</w:t>
            </w:r>
          </w:p>
        </w:tc>
      </w:tr>
      <w:tr w:rsidR="003D656B" w14:paraId="5A4F9FB3" w14:textId="77777777" w:rsidTr="003D656B">
        <w:tc>
          <w:tcPr>
            <w:tcW w:w="0" w:type="auto"/>
          </w:tcPr>
          <w:p w14:paraId="7DE6904A" w14:textId="7E17BD5D" w:rsidR="003D656B" w:rsidRPr="00483BFB" w:rsidRDefault="003D656B" w:rsidP="003C40FD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113A5E66" w14:textId="1C8D266B" w:rsidR="003D656B" w:rsidRPr="00483BFB" w:rsidRDefault="003D656B" w:rsidP="003C40FD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adjp</w:t>
            </w:r>
          </w:p>
        </w:tc>
        <w:tc>
          <w:tcPr>
            <w:tcW w:w="0" w:type="auto"/>
          </w:tcPr>
          <w:p w14:paraId="074417BF" w14:textId="36415CBE" w:rsidR="003D656B" w:rsidRPr="00483BFB" w:rsidRDefault="00652DEA" w:rsidP="003C40FD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Adjusted p-value</w:t>
            </w:r>
          </w:p>
        </w:tc>
      </w:tr>
      <w:tr w:rsidR="003D656B" w14:paraId="67B62A62" w14:textId="77777777" w:rsidTr="003D656B">
        <w:tc>
          <w:tcPr>
            <w:tcW w:w="0" w:type="auto"/>
          </w:tcPr>
          <w:p w14:paraId="3BAE8166" w14:textId="6FC895EA" w:rsidR="003D656B" w:rsidRPr="00483BFB" w:rsidRDefault="003D656B" w:rsidP="003C40FD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30A70B0F" w14:textId="048FA77D" w:rsidR="003D656B" w:rsidRPr="00483BFB" w:rsidRDefault="003D656B" w:rsidP="003C40FD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log2fc</w:t>
            </w:r>
          </w:p>
        </w:tc>
        <w:tc>
          <w:tcPr>
            <w:tcW w:w="0" w:type="auto"/>
          </w:tcPr>
          <w:p w14:paraId="13601299" w14:textId="5CAC8381" w:rsidR="003D656B" w:rsidRPr="00483BFB" w:rsidRDefault="00652DEA" w:rsidP="003C40FD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Log</w:t>
            </w:r>
            <w:r w:rsidRPr="00483BFB">
              <w:rPr>
                <w:sz w:val="20"/>
                <w:szCs w:val="20"/>
                <w:vertAlign w:val="subscript"/>
              </w:rPr>
              <w:t>2</w:t>
            </w:r>
            <w:r w:rsidRPr="00483BFB">
              <w:rPr>
                <w:sz w:val="20"/>
                <w:szCs w:val="20"/>
              </w:rPr>
              <w:t xml:space="preserve"> fold change</w:t>
            </w:r>
          </w:p>
        </w:tc>
      </w:tr>
      <w:tr w:rsidR="00652DEA" w14:paraId="28BEAE1F" w14:textId="77777777" w:rsidTr="003D656B">
        <w:tc>
          <w:tcPr>
            <w:tcW w:w="0" w:type="auto"/>
          </w:tcPr>
          <w:p w14:paraId="1E394B52" w14:textId="412E68CB" w:rsidR="00652DEA" w:rsidRPr="00483BFB" w:rsidRDefault="000841D5" w:rsidP="00652DEA">
            <w:pPr>
              <w:spacing w:after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170B524C" w14:textId="69B39941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Chr</w:t>
            </w:r>
          </w:p>
        </w:tc>
        <w:tc>
          <w:tcPr>
            <w:tcW w:w="0" w:type="auto"/>
          </w:tcPr>
          <w:p w14:paraId="2860E85B" w14:textId="7B4E13C0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Chromosome (or scaffold) name</w:t>
            </w:r>
          </w:p>
        </w:tc>
      </w:tr>
      <w:tr w:rsidR="00652DEA" w14:paraId="660BD84B" w14:textId="77777777" w:rsidTr="003D656B">
        <w:tc>
          <w:tcPr>
            <w:tcW w:w="0" w:type="auto"/>
          </w:tcPr>
          <w:p w14:paraId="362AA48B" w14:textId="0219347E" w:rsidR="00652DEA" w:rsidRPr="00483BFB" w:rsidRDefault="000841D5" w:rsidP="00652DEA">
            <w:pPr>
              <w:spacing w:after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1CF734B3" w14:textId="54FD8C37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Start</w:t>
            </w:r>
          </w:p>
        </w:tc>
        <w:tc>
          <w:tcPr>
            <w:tcW w:w="0" w:type="auto"/>
          </w:tcPr>
          <w:p w14:paraId="52AD8673" w14:textId="742EB397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Gene start (in bp)</w:t>
            </w:r>
          </w:p>
        </w:tc>
      </w:tr>
      <w:tr w:rsidR="00652DEA" w14:paraId="63CEA667" w14:textId="77777777" w:rsidTr="003D656B">
        <w:tc>
          <w:tcPr>
            <w:tcW w:w="0" w:type="auto"/>
          </w:tcPr>
          <w:p w14:paraId="6F75B260" w14:textId="5B656632" w:rsidR="00652DEA" w:rsidRPr="00483BFB" w:rsidRDefault="000841D5" w:rsidP="00652DEA">
            <w:pPr>
              <w:spacing w:after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1148F3C1" w14:textId="48F9D6F9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End</w:t>
            </w:r>
          </w:p>
        </w:tc>
        <w:tc>
          <w:tcPr>
            <w:tcW w:w="0" w:type="auto"/>
          </w:tcPr>
          <w:p w14:paraId="36BBF5BA" w14:textId="15BAFFBC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Gene end (in bp)</w:t>
            </w:r>
          </w:p>
        </w:tc>
      </w:tr>
      <w:tr w:rsidR="00652DEA" w14:paraId="38FA1DF9" w14:textId="77777777" w:rsidTr="003D656B">
        <w:tc>
          <w:tcPr>
            <w:tcW w:w="0" w:type="auto"/>
          </w:tcPr>
          <w:p w14:paraId="09D2A25A" w14:textId="7F01FA2B" w:rsidR="00652DEA" w:rsidRPr="00483BFB" w:rsidRDefault="000841D5" w:rsidP="00652DEA">
            <w:pPr>
              <w:spacing w:after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70AAFD81" w14:textId="3A9B7C4A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Strand</w:t>
            </w:r>
          </w:p>
        </w:tc>
        <w:tc>
          <w:tcPr>
            <w:tcW w:w="0" w:type="auto"/>
          </w:tcPr>
          <w:p w14:paraId="6ACC4183" w14:textId="7BC93DC9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Gene strand (1 or -1)</w:t>
            </w:r>
          </w:p>
        </w:tc>
      </w:tr>
      <w:tr w:rsidR="00652DEA" w14:paraId="46E11416" w14:textId="77777777" w:rsidTr="003D656B">
        <w:tc>
          <w:tcPr>
            <w:tcW w:w="0" w:type="auto"/>
          </w:tcPr>
          <w:p w14:paraId="6E5CBC23" w14:textId="4BE31EFF" w:rsidR="00652DEA" w:rsidRPr="00483BFB" w:rsidRDefault="000841D5" w:rsidP="00652DEA">
            <w:pPr>
              <w:spacing w:after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14:paraId="76AA6D05" w14:textId="004530EA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Biotype</w:t>
            </w:r>
          </w:p>
        </w:tc>
        <w:tc>
          <w:tcPr>
            <w:tcW w:w="0" w:type="auto"/>
          </w:tcPr>
          <w:p w14:paraId="03253EA6" w14:textId="114C1A84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Gene biotype (e.g. protein coding or lincRNA)</w:t>
            </w:r>
          </w:p>
        </w:tc>
      </w:tr>
      <w:tr w:rsidR="00652DEA" w14:paraId="332ADF5F" w14:textId="77777777" w:rsidTr="003D656B">
        <w:tc>
          <w:tcPr>
            <w:tcW w:w="0" w:type="auto"/>
          </w:tcPr>
          <w:p w14:paraId="43CC6929" w14:textId="17BAE283" w:rsidR="00652DEA" w:rsidRPr="00483BFB" w:rsidRDefault="000841D5" w:rsidP="00652DEA">
            <w:pPr>
              <w:spacing w:after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13EB1A38" w14:textId="3ECC1800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0" w:type="auto"/>
          </w:tcPr>
          <w:p w14:paraId="3D59A565" w14:textId="6540DCBF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Gene name</w:t>
            </w:r>
          </w:p>
        </w:tc>
      </w:tr>
      <w:tr w:rsidR="00652DEA" w14:paraId="7C32F1FC" w14:textId="77777777" w:rsidTr="003D656B">
        <w:tc>
          <w:tcPr>
            <w:tcW w:w="0" w:type="auto"/>
          </w:tcPr>
          <w:p w14:paraId="0EC80486" w14:textId="1CFE62E1" w:rsidR="00652DEA" w:rsidRPr="00483BFB" w:rsidRDefault="000841D5" w:rsidP="00652DEA">
            <w:pPr>
              <w:spacing w:after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14:paraId="2A624752" w14:textId="2BC0C3F0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</w:tcPr>
          <w:p w14:paraId="1756E8F0" w14:textId="27AFD92F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Gene description</w:t>
            </w:r>
          </w:p>
        </w:tc>
      </w:tr>
      <w:tr w:rsidR="00652DEA" w14:paraId="526DA90E" w14:textId="77777777" w:rsidTr="003D656B">
        <w:tc>
          <w:tcPr>
            <w:tcW w:w="0" w:type="auto"/>
          </w:tcPr>
          <w:p w14:paraId="497A5698" w14:textId="4359A467" w:rsidR="00652DEA" w:rsidRPr="00483BFB" w:rsidRDefault="000841D5" w:rsidP="00652DEA">
            <w:pPr>
              <w:spacing w:after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14:paraId="7558DD68" w14:textId="37A2113D" w:rsidR="00652DEA" w:rsidRPr="00483BFB" w:rsidRDefault="000841D5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Cnt_1 count</w:t>
            </w:r>
          </w:p>
        </w:tc>
        <w:tc>
          <w:tcPr>
            <w:tcW w:w="0" w:type="auto"/>
          </w:tcPr>
          <w:p w14:paraId="6D32D6F7" w14:textId="17C38096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Counts for 1</w:t>
            </w:r>
            <w:r w:rsidRPr="00483BFB">
              <w:rPr>
                <w:sz w:val="20"/>
                <w:szCs w:val="20"/>
                <w:vertAlign w:val="superscript"/>
              </w:rPr>
              <w:t>st</w:t>
            </w:r>
            <w:r w:rsidRPr="00483BFB">
              <w:rPr>
                <w:sz w:val="20"/>
                <w:szCs w:val="20"/>
              </w:rPr>
              <w:t xml:space="preserve"> </w:t>
            </w:r>
            <w:r w:rsidR="000841D5">
              <w:rPr>
                <w:sz w:val="20"/>
                <w:szCs w:val="20"/>
              </w:rPr>
              <w:t>control</w:t>
            </w:r>
            <w:r w:rsidRPr="00483BFB">
              <w:rPr>
                <w:sz w:val="20"/>
                <w:szCs w:val="20"/>
              </w:rPr>
              <w:t xml:space="preserve"> replicate</w:t>
            </w:r>
          </w:p>
        </w:tc>
      </w:tr>
      <w:tr w:rsidR="00652DEA" w14:paraId="1D0BCD98" w14:textId="77777777" w:rsidTr="003D656B">
        <w:tc>
          <w:tcPr>
            <w:tcW w:w="0" w:type="auto"/>
          </w:tcPr>
          <w:p w14:paraId="53FB6A82" w14:textId="61E957F9" w:rsidR="00652DEA" w:rsidRPr="00483BFB" w:rsidRDefault="000841D5" w:rsidP="00652DEA">
            <w:pPr>
              <w:spacing w:after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</w:tcPr>
          <w:p w14:paraId="6F31D0B2" w14:textId="6E07BE16" w:rsidR="00652DEA" w:rsidRPr="00483BFB" w:rsidRDefault="000841D5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Cnt_</w:t>
            </w:r>
            <w:r w:rsidR="00652DEA" w:rsidRPr="00483BFB"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652DEA" w:rsidRPr="00483BFB">
              <w:rPr>
                <w:b/>
                <w:bCs/>
                <w:sz w:val="20"/>
                <w:szCs w:val="20"/>
              </w:rPr>
              <w:t>count</w:t>
            </w:r>
          </w:p>
        </w:tc>
        <w:tc>
          <w:tcPr>
            <w:tcW w:w="0" w:type="auto"/>
          </w:tcPr>
          <w:p w14:paraId="652023D7" w14:textId="3B0F7D82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Counts for 2</w:t>
            </w:r>
            <w:r w:rsidRPr="00483BFB">
              <w:rPr>
                <w:sz w:val="20"/>
                <w:szCs w:val="20"/>
                <w:vertAlign w:val="superscript"/>
              </w:rPr>
              <w:t>nd</w:t>
            </w:r>
            <w:r w:rsidRPr="00483BFB">
              <w:rPr>
                <w:sz w:val="20"/>
                <w:szCs w:val="20"/>
              </w:rPr>
              <w:t xml:space="preserve"> </w:t>
            </w:r>
            <w:r w:rsidR="000841D5">
              <w:rPr>
                <w:sz w:val="20"/>
                <w:szCs w:val="20"/>
              </w:rPr>
              <w:t>control</w:t>
            </w:r>
            <w:r w:rsidRPr="00483BFB">
              <w:rPr>
                <w:sz w:val="20"/>
                <w:szCs w:val="20"/>
              </w:rPr>
              <w:t xml:space="preserve"> replicate</w:t>
            </w:r>
          </w:p>
        </w:tc>
      </w:tr>
      <w:tr w:rsidR="00652DEA" w14:paraId="7700E325" w14:textId="77777777" w:rsidTr="003D656B">
        <w:tc>
          <w:tcPr>
            <w:tcW w:w="0" w:type="auto"/>
          </w:tcPr>
          <w:p w14:paraId="68DAF591" w14:textId="4F78A88B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…</w:t>
            </w:r>
          </w:p>
        </w:tc>
        <w:tc>
          <w:tcPr>
            <w:tcW w:w="0" w:type="auto"/>
          </w:tcPr>
          <w:p w14:paraId="330BA21B" w14:textId="6C2D64F6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…</w:t>
            </w:r>
          </w:p>
        </w:tc>
        <w:tc>
          <w:tcPr>
            <w:tcW w:w="0" w:type="auto"/>
          </w:tcPr>
          <w:p w14:paraId="6056A4E6" w14:textId="7B5DBB11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…</w:t>
            </w:r>
          </w:p>
        </w:tc>
      </w:tr>
      <w:tr w:rsidR="00652DEA" w14:paraId="30C235ED" w14:textId="77777777" w:rsidTr="003D656B">
        <w:tc>
          <w:tcPr>
            <w:tcW w:w="0" w:type="auto"/>
          </w:tcPr>
          <w:p w14:paraId="6076999F" w14:textId="6CF31EC6" w:rsidR="00652DEA" w:rsidRPr="00483BFB" w:rsidRDefault="000841D5" w:rsidP="00652DEA">
            <w:pPr>
              <w:spacing w:after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14:paraId="40F05B2D" w14:textId="52515C9D" w:rsidR="00652DEA" w:rsidRPr="00483BFB" w:rsidRDefault="000841D5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Cnt_1 </w:t>
            </w:r>
            <w:r w:rsidR="00652DEA" w:rsidRPr="00483BFB">
              <w:rPr>
                <w:b/>
                <w:bCs/>
                <w:sz w:val="20"/>
                <w:szCs w:val="20"/>
              </w:rPr>
              <w:t>normalised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652DEA" w:rsidRPr="00483BFB">
              <w:rPr>
                <w:b/>
                <w:bCs/>
                <w:sz w:val="20"/>
                <w:szCs w:val="20"/>
              </w:rPr>
              <w:t>count</w:t>
            </w:r>
          </w:p>
        </w:tc>
        <w:tc>
          <w:tcPr>
            <w:tcW w:w="0" w:type="auto"/>
          </w:tcPr>
          <w:p w14:paraId="5FE6B532" w14:textId="500775AD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Normalised counts for 1</w:t>
            </w:r>
            <w:r w:rsidRPr="00483BFB">
              <w:rPr>
                <w:sz w:val="20"/>
                <w:szCs w:val="20"/>
                <w:vertAlign w:val="superscript"/>
              </w:rPr>
              <w:t>st</w:t>
            </w:r>
            <w:r w:rsidRPr="00483BFB">
              <w:rPr>
                <w:sz w:val="20"/>
                <w:szCs w:val="20"/>
              </w:rPr>
              <w:t xml:space="preserve"> </w:t>
            </w:r>
            <w:r w:rsidR="000841D5">
              <w:rPr>
                <w:sz w:val="20"/>
                <w:szCs w:val="20"/>
              </w:rPr>
              <w:t>control</w:t>
            </w:r>
            <w:r w:rsidRPr="00483BFB">
              <w:rPr>
                <w:sz w:val="20"/>
                <w:szCs w:val="20"/>
              </w:rPr>
              <w:t xml:space="preserve"> replicate</w:t>
            </w:r>
          </w:p>
        </w:tc>
      </w:tr>
      <w:tr w:rsidR="00652DEA" w14:paraId="34A4DBF5" w14:textId="77777777" w:rsidTr="003D656B">
        <w:tc>
          <w:tcPr>
            <w:tcW w:w="0" w:type="auto"/>
          </w:tcPr>
          <w:p w14:paraId="7816E93D" w14:textId="5C7614FD" w:rsidR="00652DEA" w:rsidRPr="00483BFB" w:rsidRDefault="000841D5" w:rsidP="00652DEA">
            <w:pPr>
              <w:spacing w:after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14:paraId="21FED175" w14:textId="4B471EF9" w:rsidR="00652DEA" w:rsidRPr="00483BFB" w:rsidRDefault="000841D5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Cnt_</w:t>
            </w:r>
            <w:r w:rsidR="00652DEA" w:rsidRPr="00483BFB"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652DEA" w:rsidRPr="00483BFB">
              <w:rPr>
                <w:b/>
                <w:bCs/>
                <w:sz w:val="20"/>
                <w:szCs w:val="20"/>
              </w:rPr>
              <w:t>normalised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652DEA" w:rsidRPr="00483BFB">
              <w:rPr>
                <w:b/>
                <w:bCs/>
                <w:sz w:val="20"/>
                <w:szCs w:val="20"/>
              </w:rPr>
              <w:t>count</w:t>
            </w:r>
          </w:p>
        </w:tc>
        <w:tc>
          <w:tcPr>
            <w:tcW w:w="0" w:type="auto"/>
          </w:tcPr>
          <w:p w14:paraId="47B63891" w14:textId="2639B53C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Normalised counts for 2</w:t>
            </w:r>
            <w:r w:rsidRPr="00483BFB">
              <w:rPr>
                <w:sz w:val="20"/>
                <w:szCs w:val="20"/>
                <w:vertAlign w:val="superscript"/>
              </w:rPr>
              <w:t>nd</w:t>
            </w:r>
            <w:r w:rsidRPr="00483BFB">
              <w:rPr>
                <w:sz w:val="20"/>
                <w:szCs w:val="20"/>
              </w:rPr>
              <w:t xml:space="preserve"> </w:t>
            </w:r>
            <w:r w:rsidR="000841D5">
              <w:rPr>
                <w:sz w:val="20"/>
                <w:szCs w:val="20"/>
              </w:rPr>
              <w:t>control</w:t>
            </w:r>
            <w:r w:rsidRPr="00483BFB">
              <w:rPr>
                <w:sz w:val="20"/>
                <w:szCs w:val="20"/>
              </w:rPr>
              <w:t xml:space="preserve"> replicate</w:t>
            </w:r>
          </w:p>
        </w:tc>
      </w:tr>
      <w:tr w:rsidR="00652DEA" w14:paraId="0072EBEC" w14:textId="77777777" w:rsidTr="003D656B">
        <w:tc>
          <w:tcPr>
            <w:tcW w:w="0" w:type="auto"/>
          </w:tcPr>
          <w:p w14:paraId="60349E31" w14:textId="3F9B0977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…</w:t>
            </w:r>
          </w:p>
        </w:tc>
        <w:tc>
          <w:tcPr>
            <w:tcW w:w="0" w:type="auto"/>
          </w:tcPr>
          <w:p w14:paraId="5DA5ACB1" w14:textId="34EA4ECE" w:rsidR="00652DEA" w:rsidRPr="00483BFB" w:rsidRDefault="00652DEA" w:rsidP="00652DEA">
            <w:pPr>
              <w:spacing w:after="360"/>
              <w:rPr>
                <w:b/>
                <w:bCs/>
                <w:sz w:val="20"/>
                <w:szCs w:val="20"/>
              </w:rPr>
            </w:pPr>
            <w:r w:rsidRPr="00483BFB">
              <w:rPr>
                <w:b/>
                <w:bCs/>
                <w:sz w:val="20"/>
                <w:szCs w:val="20"/>
              </w:rPr>
              <w:t>…</w:t>
            </w:r>
          </w:p>
        </w:tc>
        <w:tc>
          <w:tcPr>
            <w:tcW w:w="0" w:type="auto"/>
          </w:tcPr>
          <w:p w14:paraId="37DEFBE9" w14:textId="4ED869DE" w:rsidR="00652DEA" w:rsidRPr="00483BFB" w:rsidRDefault="00652DEA" w:rsidP="00652DEA">
            <w:pPr>
              <w:spacing w:after="360"/>
              <w:rPr>
                <w:sz w:val="20"/>
                <w:szCs w:val="20"/>
              </w:rPr>
            </w:pPr>
            <w:r w:rsidRPr="00483BFB">
              <w:rPr>
                <w:sz w:val="20"/>
                <w:szCs w:val="20"/>
              </w:rPr>
              <w:t>…</w:t>
            </w:r>
          </w:p>
        </w:tc>
      </w:tr>
    </w:tbl>
    <w:p w14:paraId="33AC5BF7" w14:textId="0195CAB9" w:rsidR="004C297E" w:rsidRDefault="004C297E" w:rsidP="003C40FD">
      <w:pPr>
        <w:spacing w:after="360"/>
        <w:rPr>
          <w:sz w:val="28"/>
          <w:szCs w:val="28"/>
        </w:rPr>
      </w:pPr>
    </w:p>
    <w:p w14:paraId="6A8ED5B9" w14:textId="77777777" w:rsidR="004C297E" w:rsidRDefault="004C297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B262FAD" w14:textId="4062E26A" w:rsidR="00B066D4" w:rsidRDefault="004C297E" w:rsidP="003C40FD">
      <w:pPr>
        <w:spacing w:after="360"/>
        <w:rPr>
          <w:sz w:val="28"/>
          <w:szCs w:val="28"/>
        </w:rPr>
      </w:pPr>
      <w:r>
        <w:rPr>
          <w:sz w:val="28"/>
          <w:szCs w:val="28"/>
        </w:rPr>
        <w:lastRenderedPageBreak/>
        <w:t>For reference</w:t>
      </w:r>
      <w:r w:rsidR="00DA3B34">
        <w:rPr>
          <w:sz w:val="28"/>
          <w:szCs w:val="28"/>
        </w:rPr>
        <w:t xml:space="preserve"> (and only for reference – none of this is necessary for this course)</w:t>
      </w:r>
      <w:r>
        <w:rPr>
          <w:sz w:val="28"/>
          <w:szCs w:val="28"/>
        </w:rPr>
        <w:t xml:space="preserve">, this dataset was generated </w:t>
      </w:r>
      <w:r w:rsidR="006A3E36">
        <w:rPr>
          <w:sz w:val="28"/>
          <w:szCs w:val="28"/>
        </w:rPr>
        <w:t xml:space="preserve">using STAR and DESeq2 </w:t>
      </w:r>
      <w:r w:rsidR="00DA3B34">
        <w:rPr>
          <w:sz w:val="28"/>
          <w:szCs w:val="28"/>
        </w:rPr>
        <w:t>as follow</w:t>
      </w:r>
      <w:r w:rsidR="006A3E36">
        <w:rPr>
          <w:sz w:val="28"/>
          <w:szCs w:val="28"/>
        </w:rPr>
        <w:t>s</w:t>
      </w:r>
      <w:r w:rsidR="00B066D4">
        <w:rPr>
          <w:sz w:val="28"/>
          <w:szCs w:val="28"/>
        </w:rPr>
        <w:t xml:space="preserve">. The files needed to repeat this analysis yourself are available in </w:t>
      </w:r>
      <w:hyperlink r:id="rId10" w:history="1">
        <w:r w:rsidR="00B066D4" w:rsidRPr="00DB04D4">
          <w:rPr>
            <w:rStyle w:val="Hyperlink"/>
            <w:sz w:val="28"/>
            <w:szCs w:val="28"/>
          </w:rPr>
          <w:t>https://funcgen2022.buschlab.org/downloads/dataset.zip</w:t>
        </w:r>
      </w:hyperlink>
    </w:p>
    <w:p w14:paraId="0D2FA30C" w14:textId="17130F3F" w:rsidR="004C297E" w:rsidRDefault="004C297E" w:rsidP="004C297E">
      <w:pPr>
        <w:pStyle w:val="ListParagraph"/>
        <w:numPr>
          <w:ilvl w:val="0"/>
          <w:numId w:val="5"/>
        </w:numPr>
        <w:spacing w:after="360"/>
        <w:rPr>
          <w:sz w:val="28"/>
          <w:szCs w:val="28"/>
        </w:rPr>
      </w:pPr>
      <w:r>
        <w:rPr>
          <w:sz w:val="28"/>
          <w:szCs w:val="28"/>
        </w:rPr>
        <w:t xml:space="preserve">The zebrafish GRCz11 genome and Ensembl </w:t>
      </w:r>
      <w:r w:rsidR="0069437F">
        <w:rPr>
          <w:sz w:val="28"/>
          <w:szCs w:val="28"/>
        </w:rPr>
        <w:t>107</w:t>
      </w:r>
      <w:r>
        <w:rPr>
          <w:sz w:val="28"/>
          <w:szCs w:val="28"/>
        </w:rPr>
        <w:t xml:space="preserve"> transcriptome were downloaded and unzipped using:</w:t>
      </w:r>
    </w:p>
    <w:p w14:paraId="40897CAF" w14:textId="7B4F376F" w:rsidR="004C297E" w:rsidRPr="004C297E" w:rsidRDefault="0069437F" w:rsidP="004C297E">
      <w:pPr>
        <w:spacing w:after="360"/>
        <w:rPr>
          <w:rFonts w:ascii="Courier New" w:hAnsi="Courier New" w:cs="Courier New"/>
          <w:sz w:val="16"/>
          <w:szCs w:val="16"/>
        </w:rPr>
      </w:pPr>
      <w:r w:rsidRPr="0069437F">
        <w:rPr>
          <w:rFonts w:ascii="Courier New" w:hAnsi="Courier New" w:cs="Courier New"/>
          <w:sz w:val="16"/>
          <w:szCs w:val="16"/>
        </w:rPr>
        <w:t>wget ftp://ftp.ensembl.org/pub/release-107/fasta/danio_rerio/dna/Danio_rerio.GRCz11.dna_sm.primary_assembly.fa.gz</w:t>
      </w:r>
      <w:r w:rsidR="004C297E" w:rsidRPr="004C297E">
        <w:rPr>
          <w:rFonts w:ascii="Courier New" w:hAnsi="Courier New" w:cs="Courier New"/>
          <w:sz w:val="16"/>
          <w:szCs w:val="16"/>
        </w:rPr>
        <w:br/>
      </w:r>
      <w:r w:rsidRPr="0069437F">
        <w:rPr>
          <w:rFonts w:ascii="Courier New" w:hAnsi="Courier New" w:cs="Courier New"/>
          <w:sz w:val="16"/>
          <w:szCs w:val="16"/>
        </w:rPr>
        <w:t>wget ftp://ftp.ensembl.org/pub/release-107/gtf/danio_rerio/Danio_rerio.GRCz11.107.gtf.gz</w:t>
      </w:r>
      <w:r w:rsidR="004C297E" w:rsidRPr="004C297E">
        <w:rPr>
          <w:rFonts w:ascii="Courier New" w:hAnsi="Courier New" w:cs="Courier New"/>
          <w:sz w:val="16"/>
          <w:szCs w:val="16"/>
        </w:rPr>
        <w:br/>
      </w:r>
      <w:r w:rsidRPr="0069437F">
        <w:rPr>
          <w:rFonts w:ascii="Courier New" w:hAnsi="Courier New" w:cs="Courier New"/>
          <w:sz w:val="16"/>
          <w:szCs w:val="16"/>
        </w:rPr>
        <w:t>gunzip Danio_rerio.GRCz11.dna_sm.primary_assembly.fa.gz</w:t>
      </w:r>
      <w:r w:rsidR="004C297E" w:rsidRPr="004C297E">
        <w:rPr>
          <w:rFonts w:ascii="Courier New" w:hAnsi="Courier New" w:cs="Courier New"/>
          <w:sz w:val="16"/>
          <w:szCs w:val="16"/>
        </w:rPr>
        <w:br/>
      </w:r>
      <w:r w:rsidRPr="0069437F">
        <w:rPr>
          <w:rFonts w:ascii="Courier New" w:hAnsi="Courier New" w:cs="Courier New"/>
          <w:sz w:val="16"/>
          <w:szCs w:val="16"/>
        </w:rPr>
        <w:t>gunzip Danio_rerio.GRCz11.107.gtf.gz</w:t>
      </w:r>
    </w:p>
    <w:p w14:paraId="69073EF9" w14:textId="27147828" w:rsidR="004C297E" w:rsidRDefault="004C297E" w:rsidP="004C297E">
      <w:pPr>
        <w:pStyle w:val="ListParagraph"/>
        <w:numPr>
          <w:ilvl w:val="0"/>
          <w:numId w:val="5"/>
        </w:numPr>
        <w:spacing w:after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genome was indexed using STAR:</w:t>
      </w:r>
    </w:p>
    <w:p w14:paraId="57526FD9" w14:textId="48EC98BA" w:rsidR="004C297E" w:rsidRPr="004C297E" w:rsidRDefault="0069437F" w:rsidP="0069437F">
      <w:pPr>
        <w:spacing w:after="360"/>
        <w:rPr>
          <w:rFonts w:ascii="Courier New" w:hAnsi="Courier New" w:cs="Courier New"/>
          <w:sz w:val="16"/>
          <w:szCs w:val="16"/>
        </w:rPr>
      </w:pPr>
      <w:r w:rsidRPr="0069437F">
        <w:rPr>
          <w:rFonts w:ascii="Courier New" w:hAnsi="Courier New" w:cs="Courier New"/>
          <w:sz w:val="16"/>
          <w:szCs w:val="16"/>
        </w:rPr>
        <w:t>mkdir grcz11</w:t>
      </w:r>
      <w:r>
        <w:rPr>
          <w:rFonts w:ascii="Courier New" w:hAnsi="Courier New" w:cs="Courier New"/>
          <w:sz w:val="16"/>
          <w:szCs w:val="16"/>
        </w:rPr>
        <w:br/>
      </w:r>
      <w:r w:rsidRPr="0069437F">
        <w:rPr>
          <w:rFonts w:ascii="Courier New" w:hAnsi="Courier New" w:cs="Courier New"/>
          <w:sz w:val="16"/>
          <w:szCs w:val="16"/>
        </w:rPr>
        <w:t>STAR \</w:t>
      </w:r>
      <w:r>
        <w:rPr>
          <w:rFonts w:ascii="Courier New" w:hAnsi="Courier New" w:cs="Courier New"/>
          <w:sz w:val="16"/>
          <w:szCs w:val="16"/>
        </w:rPr>
        <w:br/>
      </w:r>
      <w:r w:rsidRPr="0069437F">
        <w:rPr>
          <w:rFonts w:ascii="Courier New" w:hAnsi="Courier New" w:cs="Courier New"/>
          <w:sz w:val="16"/>
          <w:szCs w:val="16"/>
        </w:rPr>
        <w:t>--outFileNamePrefix grcz11. \</w:t>
      </w:r>
      <w:r>
        <w:rPr>
          <w:rFonts w:ascii="Courier New" w:hAnsi="Courier New" w:cs="Courier New"/>
          <w:sz w:val="16"/>
          <w:szCs w:val="16"/>
        </w:rPr>
        <w:br/>
      </w:r>
      <w:r w:rsidRPr="0069437F">
        <w:rPr>
          <w:rFonts w:ascii="Courier New" w:hAnsi="Courier New" w:cs="Courier New"/>
          <w:sz w:val="16"/>
          <w:szCs w:val="16"/>
        </w:rPr>
        <w:t>--runThreadN 4 \</w:t>
      </w:r>
      <w:r>
        <w:rPr>
          <w:rFonts w:ascii="Courier New" w:hAnsi="Courier New" w:cs="Courier New"/>
          <w:sz w:val="16"/>
          <w:szCs w:val="16"/>
        </w:rPr>
        <w:br/>
      </w:r>
      <w:r w:rsidRPr="0069437F">
        <w:rPr>
          <w:rFonts w:ascii="Courier New" w:hAnsi="Courier New" w:cs="Courier New"/>
          <w:sz w:val="16"/>
          <w:szCs w:val="16"/>
        </w:rPr>
        <w:t>--runMode genomeGenerate \</w:t>
      </w:r>
      <w:r>
        <w:rPr>
          <w:rFonts w:ascii="Courier New" w:hAnsi="Courier New" w:cs="Courier New"/>
          <w:sz w:val="16"/>
          <w:szCs w:val="16"/>
        </w:rPr>
        <w:br/>
      </w:r>
      <w:r w:rsidRPr="0069437F">
        <w:rPr>
          <w:rFonts w:ascii="Courier New" w:hAnsi="Courier New" w:cs="Courier New"/>
          <w:sz w:val="16"/>
          <w:szCs w:val="16"/>
        </w:rPr>
        <w:t>--genomeDir grcz11 \</w:t>
      </w:r>
      <w:r>
        <w:rPr>
          <w:rFonts w:ascii="Courier New" w:hAnsi="Courier New" w:cs="Courier New"/>
          <w:sz w:val="16"/>
          <w:szCs w:val="16"/>
        </w:rPr>
        <w:br/>
      </w:r>
      <w:r w:rsidRPr="0069437F">
        <w:rPr>
          <w:rFonts w:ascii="Courier New" w:hAnsi="Courier New" w:cs="Courier New"/>
          <w:sz w:val="16"/>
          <w:szCs w:val="16"/>
        </w:rPr>
        <w:t>--genomeFastaFiles Danio_rerio.GRCz11.dna_</w:t>
      </w:r>
      <w:proofErr w:type="gramStart"/>
      <w:r w:rsidRPr="0069437F">
        <w:rPr>
          <w:rFonts w:ascii="Courier New" w:hAnsi="Courier New" w:cs="Courier New"/>
          <w:sz w:val="16"/>
          <w:szCs w:val="16"/>
        </w:rPr>
        <w:t>sm.primary</w:t>
      </w:r>
      <w:proofErr w:type="gramEnd"/>
      <w:r w:rsidRPr="0069437F">
        <w:rPr>
          <w:rFonts w:ascii="Courier New" w:hAnsi="Courier New" w:cs="Courier New"/>
          <w:sz w:val="16"/>
          <w:szCs w:val="16"/>
        </w:rPr>
        <w:t>_assembly.fa \</w:t>
      </w:r>
      <w:r>
        <w:rPr>
          <w:rFonts w:ascii="Courier New" w:hAnsi="Courier New" w:cs="Courier New"/>
          <w:sz w:val="16"/>
          <w:szCs w:val="16"/>
        </w:rPr>
        <w:br/>
      </w:r>
      <w:r w:rsidRPr="0069437F">
        <w:rPr>
          <w:rFonts w:ascii="Courier New" w:hAnsi="Courier New" w:cs="Courier New"/>
          <w:sz w:val="16"/>
          <w:szCs w:val="16"/>
        </w:rPr>
        <w:t>--sjdbGTFfile Danio_rerio.GRCz11.107.gtf \</w:t>
      </w:r>
      <w:r>
        <w:rPr>
          <w:rFonts w:ascii="Courier New" w:hAnsi="Courier New" w:cs="Courier New"/>
          <w:sz w:val="16"/>
          <w:szCs w:val="16"/>
        </w:rPr>
        <w:br/>
      </w:r>
      <w:r w:rsidRPr="0069437F">
        <w:rPr>
          <w:rFonts w:ascii="Courier New" w:hAnsi="Courier New" w:cs="Courier New"/>
          <w:sz w:val="16"/>
          <w:szCs w:val="16"/>
        </w:rPr>
        <w:t>--sjdbOverhang 49</w:t>
      </w:r>
    </w:p>
    <w:p w14:paraId="6EF503FE" w14:textId="730BF461" w:rsidR="004C297E" w:rsidRDefault="000B7A8D" w:rsidP="004C297E">
      <w:pPr>
        <w:pStyle w:val="ListParagraph"/>
        <w:numPr>
          <w:ilvl w:val="0"/>
          <w:numId w:val="5"/>
        </w:numPr>
        <w:spacing w:after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For each sample ($sample below) a </w:t>
      </w:r>
      <w:r w:rsidR="004C297E">
        <w:rPr>
          <w:rFonts w:cstheme="minorHAnsi"/>
          <w:sz w:val="28"/>
          <w:szCs w:val="28"/>
        </w:rPr>
        <w:t xml:space="preserve">pair of FASTQ files </w:t>
      </w:r>
      <w:r w:rsidR="00B066D4">
        <w:rPr>
          <w:rFonts w:cstheme="minorHAnsi"/>
          <w:sz w:val="28"/>
          <w:szCs w:val="28"/>
        </w:rPr>
        <w:t xml:space="preserve">($fastq1 and $fastq2 below) </w:t>
      </w:r>
      <w:r w:rsidR="00DA3B34">
        <w:rPr>
          <w:rFonts w:cstheme="minorHAnsi"/>
          <w:sz w:val="28"/>
          <w:szCs w:val="28"/>
        </w:rPr>
        <w:t>w</w:t>
      </w:r>
      <w:r w:rsidR="00553AE1">
        <w:rPr>
          <w:rFonts w:cstheme="minorHAnsi"/>
          <w:sz w:val="28"/>
          <w:szCs w:val="28"/>
        </w:rPr>
        <w:t>ere</w:t>
      </w:r>
      <w:r w:rsidR="004C297E">
        <w:rPr>
          <w:rFonts w:cstheme="minorHAnsi"/>
          <w:sz w:val="28"/>
          <w:szCs w:val="28"/>
        </w:rPr>
        <w:t xml:space="preserve"> aligned to the genome using</w:t>
      </w:r>
      <w:r>
        <w:rPr>
          <w:rFonts w:cstheme="minorHAnsi"/>
          <w:sz w:val="28"/>
          <w:szCs w:val="28"/>
        </w:rPr>
        <w:t xml:space="preserve"> STAR</w:t>
      </w:r>
      <w:r w:rsidR="004C297E">
        <w:rPr>
          <w:rFonts w:cstheme="minorHAnsi"/>
          <w:sz w:val="28"/>
          <w:szCs w:val="28"/>
        </w:rPr>
        <w:t>:</w:t>
      </w:r>
    </w:p>
    <w:p w14:paraId="1B157790" w14:textId="77777777" w:rsidR="004C297E" w:rsidRPr="004C297E" w:rsidRDefault="004C297E" w:rsidP="004C297E">
      <w:pPr>
        <w:pStyle w:val="ListParagraph"/>
        <w:rPr>
          <w:rFonts w:cstheme="minorHAnsi"/>
          <w:sz w:val="28"/>
          <w:szCs w:val="28"/>
        </w:rPr>
      </w:pPr>
    </w:p>
    <w:p w14:paraId="0AF60473" w14:textId="10F84606" w:rsidR="004C297E" w:rsidRPr="004C297E" w:rsidRDefault="0069437F" w:rsidP="0069437F">
      <w:pPr>
        <w:spacing w:after="360"/>
        <w:rPr>
          <w:rFonts w:ascii="Courier New" w:hAnsi="Courier New" w:cs="Courier New"/>
          <w:sz w:val="16"/>
          <w:szCs w:val="16"/>
        </w:rPr>
      </w:pPr>
      <w:r w:rsidRPr="0069437F">
        <w:rPr>
          <w:rFonts w:ascii="Courier New" w:hAnsi="Courier New" w:cs="Courier New"/>
          <w:sz w:val="16"/>
          <w:szCs w:val="16"/>
        </w:rPr>
        <w:t>mkdir -p star1/$sampleSTAR \</w:t>
      </w:r>
      <w:r>
        <w:rPr>
          <w:rFonts w:ascii="Courier New" w:hAnsi="Courier New" w:cs="Courier New"/>
          <w:sz w:val="16"/>
          <w:szCs w:val="16"/>
        </w:rPr>
        <w:br/>
      </w:r>
      <w:r w:rsidRPr="0069437F">
        <w:rPr>
          <w:rFonts w:ascii="Courier New" w:hAnsi="Courier New" w:cs="Courier New"/>
          <w:sz w:val="16"/>
          <w:szCs w:val="16"/>
        </w:rPr>
        <w:t>--runThreadN 4 \</w:t>
      </w:r>
      <w:r>
        <w:rPr>
          <w:rFonts w:ascii="Courier New" w:hAnsi="Courier New" w:cs="Courier New"/>
          <w:sz w:val="16"/>
          <w:szCs w:val="16"/>
        </w:rPr>
        <w:br/>
      </w:r>
      <w:r w:rsidRPr="0069437F">
        <w:rPr>
          <w:rFonts w:ascii="Courier New" w:hAnsi="Courier New" w:cs="Courier New"/>
          <w:sz w:val="16"/>
          <w:szCs w:val="16"/>
        </w:rPr>
        <w:t>--genomeDir ref/grcz11 \</w:t>
      </w:r>
      <w:r>
        <w:rPr>
          <w:rFonts w:ascii="Courier New" w:hAnsi="Courier New" w:cs="Courier New"/>
          <w:sz w:val="16"/>
          <w:szCs w:val="16"/>
        </w:rPr>
        <w:br/>
      </w:r>
      <w:r w:rsidRPr="0069437F">
        <w:rPr>
          <w:rFonts w:ascii="Courier New" w:hAnsi="Courier New" w:cs="Courier New"/>
          <w:sz w:val="16"/>
          <w:szCs w:val="16"/>
        </w:rPr>
        <w:t>--readFilesIn $fastq1 $fastq2 \</w:t>
      </w:r>
      <w:r>
        <w:rPr>
          <w:rFonts w:ascii="Courier New" w:hAnsi="Courier New" w:cs="Courier New"/>
          <w:sz w:val="16"/>
          <w:szCs w:val="16"/>
        </w:rPr>
        <w:br/>
      </w:r>
      <w:r w:rsidRPr="0069437F">
        <w:rPr>
          <w:rFonts w:ascii="Courier New" w:hAnsi="Courier New" w:cs="Courier New"/>
          <w:sz w:val="16"/>
          <w:szCs w:val="16"/>
        </w:rPr>
        <w:t>--readFilesCommand zcat \</w:t>
      </w:r>
      <w:r>
        <w:rPr>
          <w:rFonts w:ascii="Courier New" w:hAnsi="Courier New" w:cs="Courier New"/>
          <w:sz w:val="16"/>
          <w:szCs w:val="16"/>
        </w:rPr>
        <w:br/>
      </w:r>
      <w:r w:rsidRPr="0069437F">
        <w:rPr>
          <w:rFonts w:ascii="Courier New" w:hAnsi="Courier New" w:cs="Courier New"/>
          <w:sz w:val="16"/>
          <w:szCs w:val="16"/>
        </w:rPr>
        <w:t>--outFileNamePrefix star1/$sample/ \</w:t>
      </w:r>
      <w:r>
        <w:rPr>
          <w:rFonts w:ascii="Courier New" w:hAnsi="Courier New" w:cs="Courier New"/>
          <w:sz w:val="16"/>
          <w:szCs w:val="16"/>
        </w:rPr>
        <w:br/>
      </w:r>
      <w:r w:rsidRPr="0069437F">
        <w:rPr>
          <w:rFonts w:ascii="Courier New" w:hAnsi="Courier New" w:cs="Courier New"/>
          <w:sz w:val="16"/>
          <w:szCs w:val="16"/>
        </w:rPr>
        <w:t>--quantMode GeneCounts \</w:t>
      </w:r>
      <w:r>
        <w:rPr>
          <w:rFonts w:ascii="Courier New" w:hAnsi="Courier New" w:cs="Courier New"/>
          <w:sz w:val="16"/>
          <w:szCs w:val="16"/>
        </w:rPr>
        <w:br/>
      </w:r>
      <w:r w:rsidRPr="0069437F">
        <w:rPr>
          <w:rFonts w:ascii="Courier New" w:hAnsi="Courier New" w:cs="Courier New"/>
          <w:sz w:val="16"/>
          <w:szCs w:val="16"/>
        </w:rPr>
        <w:t>--outSAMtype BAM SortedByCoordinate</w:t>
      </w:r>
    </w:p>
    <w:p w14:paraId="3F891EE8" w14:textId="16786C5E" w:rsidR="004C297E" w:rsidRDefault="004C297E" w:rsidP="004C297E">
      <w:pPr>
        <w:pStyle w:val="ListParagraph"/>
        <w:numPr>
          <w:ilvl w:val="0"/>
          <w:numId w:val="5"/>
        </w:numPr>
        <w:spacing w:after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Each pair of FASTQ files </w:t>
      </w:r>
      <w:r w:rsidR="00DA3B34">
        <w:rPr>
          <w:rFonts w:cstheme="minorHAnsi"/>
          <w:sz w:val="28"/>
          <w:szCs w:val="28"/>
        </w:rPr>
        <w:t>w</w:t>
      </w:r>
      <w:r w:rsidR="00553AE1">
        <w:rPr>
          <w:rFonts w:cstheme="minorHAnsi"/>
          <w:sz w:val="28"/>
          <w:szCs w:val="28"/>
        </w:rPr>
        <w:t>ere</w:t>
      </w:r>
      <w:r>
        <w:rPr>
          <w:rFonts w:cstheme="minorHAnsi"/>
          <w:sz w:val="28"/>
          <w:szCs w:val="28"/>
        </w:rPr>
        <w:t xml:space="preserve"> aligned to the genome for a second round</w:t>
      </w:r>
      <w:r w:rsidR="00B066D4">
        <w:rPr>
          <w:rFonts w:cstheme="minorHAnsi"/>
          <w:sz w:val="28"/>
          <w:szCs w:val="28"/>
        </w:rPr>
        <w:t>, with improved splice junction annotation,</w:t>
      </w:r>
      <w:r>
        <w:rPr>
          <w:rFonts w:cstheme="minorHAnsi"/>
          <w:sz w:val="28"/>
          <w:szCs w:val="28"/>
        </w:rPr>
        <w:t xml:space="preserve"> using</w:t>
      </w:r>
      <w:r w:rsidR="000B7A8D">
        <w:rPr>
          <w:rFonts w:cstheme="minorHAnsi"/>
          <w:sz w:val="28"/>
          <w:szCs w:val="28"/>
        </w:rPr>
        <w:t xml:space="preserve"> STAR</w:t>
      </w:r>
      <w:r>
        <w:rPr>
          <w:rFonts w:cstheme="minorHAnsi"/>
          <w:sz w:val="28"/>
          <w:szCs w:val="28"/>
        </w:rPr>
        <w:t>:</w:t>
      </w:r>
    </w:p>
    <w:p w14:paraId="31A1B860" w14:textId="7F02BEDB" w:rsidR="006A3E36" w:rsidRDefault="0069437F" w:rsidP="0069437F">
      <w:pPr>
        <w:spacing w:after="360"/>
        <w:rPr>
          <w:rFonts w:ascii="Courier New" w:hAnsi="Courier New" w:cs="Courier New"/>
          <w:sz w:val="16"/>
          <w:szCs w:val="16"/>
        </w:rPr>
      </w:pPr>
      <w:r w:rsidRPr="0069437F">
        <w:rPr>
          <w:rFonts w:ascii="Courier New" w:hAnsi="Courier New" w:cs="Courier New"/>
          <w:sz w:val="16"/>
          <w:szCs w:val="16"/>
        </w:rPr>
        <w:t>mkdir -p star2/$sample</w:t>
      </w:r>
      <w:r>
        <w:rPr>
          <w:rFonts w:ascii="Courier New" w:hAnsi="Courier New" w:cs="Courier New"/>
          <w:sz w:val="16"/>
          <w:szCs w:val="16"/>
        </w:rPr>
        <w:br/>
      </w:r>
      <w:r w:rsidRPr="0069437F">
        <w:rPr>
          <w:rFonts w:ascii="Courier New" w:hAnsi="Courier New" w:cs="Courier New"/>
          <w:sz w:val="16"/>
          <w:szCs w:val="16"/>
        </w:rPr>
        <w:t>STAR \</w:t>
      </w:r>
      <w:r>
        <w:rPr>
          <w:rFonts w:ascii="Courier New" w:hAnsi="Courier New" w:cs="Courier New"/>
          <w:sz w:val="16"/>
          <w:szCs w:val="16"/>
        </w:rPr>
        <w:br/>
      </w:r>
      <w:r w:rsidRPr="0069437F">
        <w:rPr>
          <w:rFonts w:ascii="Courier New" w:hAnsi="Courier New" w:cs="Courier New"/>
          <w:sz w:val="16"/>
          <w:szCs w:val="16"/>
        </w:rPr>
        <w:t>--runThreadN 4 \</w:t>
      </w:r>
      <w:r>
        <w:rPr>
          <w:rFonts w:ascii="Courier New" w:hAnsi="Courier New" w:cs="Courier New"/>
          <w:sz w:val="16"/>
          <w:szCs w:val="16"/>
        </w:rPr>
        <w:br/>
      </w:r>
      <w:r w:rsidRPr="0069437F">
        <w:rPr>
          <w:rFonts w:ascii="Courier New" w:hAnsi="Courier New" w:cs="Courier New"/>
          <w:sz w:val="16"/>
          <w:szCs w:val="16"/>
        </w:rPr>
        <w:t>--genomeDir ref/grcz11 \</w:t>
      </w:r>
      <w:r>
        <w:rPr>
          <w:rFonts w:ascii="Courier New" w:hAnsi="Courier New" w:cs="Courier New"/>
          <w:sz w:val="16"/>
          <w:szCs w:val="16"/>
        </w:rPr>
        <w:br/>
      </w:r>
      <w:r w:rsidRPr="0069437F">
        <w:rPr>
          <w:rFonts w:ascii="Courier New" w:hAnsi="Courier New" w:cs="Courier New"/>
          <w:sz w:val="16"/>
          <w:szCs w:val="16"/>
        </w:rPr>
        <w:t>--readFilesIn $fastq1 $fastq2 \</w:t>
      </w:r>
      <w:r>
        <w:rPr>
          <w:rFonts w:ascii="Courier New" w:hAnsi="Courier New" w:cs="Courier New"/>
          <w:sz w:val="16"/>
          <w:szCs w:val="16"/>
        </w:rPr>
        <w:br/>
      </w:r>
      <w:r w:rsidRPr="0069437F">
        <w:rPr>
          <w:rFonts w:ascii="Courier New" w:hAnsi="Courier New" w:cs="Courier New"/>
          <w:sz w:val="16"/>
          <w:szCs w:val="16"/>
        </w:rPr>
        <w:t>--readFilesCommand zcat \</w:t>
      </w:r>
      <w:r>
        <w:rPr>
          <w:rFonts w:ascii="Courier New" w:hAnsi="Courier New" w:cs="Courier New"/>
          <w:sz w:val="16"/>
          <w:szCs w:val="16"/>
        </w:rPr>
        <w:br/>
      </w:r>
      <w:r w:rsidRPr="0069437F">
        <w:rPr>
          <w:rFonts w:ascii="Courier New" w:hAnsi="Courier New" w:cs="Courier New"/>
          <w:sz w:val="16"/>
          <w:szCs w:val="16"/>
        </w:rPr>
        <w:t>--outFileNamePrefix star2/$sample/ \</w:t>
      </w:r>
      <w:r>
        <w:rPr>
          <w:rFonts w:ascii="Courier New" w:hAnsi="Courier New" w:cs="Courier New"/>
          <w:sz w:val="16"/>
          <w:szCs w:val="16"/>
        </w:rPr>
        <w:br/>
      </w:r>
      <w:r w:rsidRPr="0069437F">
        <w:rPr>
          <w:rFonts w:ascii="Courier New" w:hAnsi="Courier New" w:cs="Courier New"/>
          <w:sz w:val="16"/>
          <w:szCs w:val="16"/>
        </w:rPr>
        <w:t>--quantMode GeneCounts \</w:t>
      </w:r>
      <w:r>
        <w:rPr>
          <w:rFonts w:ascii="Courier New" w:hAnsi="Courier New" w:cs="Courier New"/>
          <w:sz w:val="16"/>
          <w:szCs w:val="16"/>
        </w:rPr>
        <w:br/>
      </w:r>
      <w:r w:rsidRPr="0069437F">
        <w:rPr>
          <w:rFonts w:ascii="Courier New" w:hAnsi="Courier New" w:cs="Courier New"/>
          <w:sz w:val="16"/>
          <w:szCs w:val="16"/>
        </w:rPr>
        <w:t>--outSAMtype BAM Unsorted SortedByCoordinate \</w:t>
      </w:r>
      <w:r>
        <w:rPr>
          <w:rFonts w:ascii="Courier New" w:hAnsi="Courier New" w:cs="Courier New"/>
          <w:sz w:val="16"/>
          <w:szCs w:val="16"/>
        </w:rPr>
        <w:br/>
      </w:r>
      <w:r w:rsidRPr="0069437F">
        <w:rPr>
          <w:rFonts w:ascii="Courier New" w:hAnsi="Courier New" w:cs="Courier New"/>
          <w:sz w:val="16"/>
          <w:szCs w:val="16"/>
        </w:rPr>
        <w:t>--sjdbFileChrStartEnd `find star1 | grep SJ.out.tab$ | sort | tr '\n' ' '`</w:t>
      </w:r>
    </w:p>
    <w:p w14:paraId="4943D6F0" w14:textId="66A0E861" w:rsidR="004C297E" w:rsidRPr="004C297E" w:rsidRDefault="006A3E36" w:rsidP="006A3E3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46B5EE3F" w14:textId="346131A5" w:rsidR="004C297E" w:rsidRDefault="004C297E" w:rsidP="0069437F">
      <w:pPr>
        <w:pStyle w:val="ListParagraph"/>
        <w:numPr>
          <w:ilvl w:val="0"/>
          <w:numId w:val="5"/>
        </w:numPr>
        <w:spacing w:after="360"/>
        <w:rPr>
          <w:rFonts w:cstheme="minorHAnsi"/>
          <w:sz w:val="28"/>
          <w:szCs w:val="28"/>
        </w:rPr>
      </w:pPr>
      <w:r w:rsidRPr="004C297E">
        <w:rPr>
          <w:rFonts w:cstheme="minorHAnsi"/>
          <w:sz w:val="28"/>
          <w:szCs w:val="28"/>
        </w:rPr>
        <w:lastRenderedPageBreak/>
        <w:t xml:space="preserve">DESeq2 </w:t>
      </w:r>
      <w:r w:rsidR="0069437F">
        <w:rPr>
          <w:rFonts w:cstheme="minorHAnsi"/>
          <w:sz w:val="28"/>
          <w:szCs w:val="28"/>
        </w:rPr>
        <w:t xml:space="preserve">was run using the </w:t>
      </w:r>
      <w:r w:rsidR="0069437F" w:rsidRPr="00B066D4">
        <w:rPr>
          <w:rFonts w:ascii="Courier New" w:hAnsi="Courier New" w:cs="Courier New"/>
          <w:sz w:val="28"/>
          <w:szCs w:val="28"/>
        </w:rPr>
        <w:t>deseq2.R</w:t>
      </w:r>
      <w:r w:rsidR="0069437F">
        <w:rPr>
          <w:rFonts w:cstheme="minorHAnsi"/>
          <w:sz w:val="28"/>
          <w:szCs w:val="28"/>
        </w:rPr>
        <w:t xml:space="preserve"> file available in </w:t>
      </w:r>
      <w:hyperlink r:id="rId11" w:history="1">
        <w:r w:rsidR="0069437F" w:rsidRPr="00DB04D4">
          <w:rPr>
            <w:rStyle w:val="Hyperlink"/>
            <w:rFonts w:cstheme="minorHAnsi"/>
            <w:sz w:val="28"/>
            <w:szCs w:val="28"/>
          </w:rPr>
          <w:t>https://funcgen2022.buschlab.org/downloads/dataset.zip</w:t>
        </w:r>
      </w:hyperlink>
    </w:p>
    <w:p w14:paraId="52DC92F0" w14:textId="77777777" w:rsidR="00B066D4" w:rsidRPr="00B066D4" w:rsidRDefault="00B066D4" w:rsidP="00B066D4">
      <w:pPr>
        <w:spacing w:after="360"/>
        <w:ind w:left="360"/>
        <w:rPr>
          <w:rFonts w:cstheme="minorHAnsi"/>
          <w:sz w:val="28"/>
          <w:szCs w:val="28"/>
        </w:rPr>
      </w:pPr>
    </w:p>
    <w:sectPr w:rsidR="00B066D4" w:rsidRPr="00B066D4" w:rsidSect="009A12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24AAA"/>
    <w:multiLevelType w:val="hybridMultilevel"/>
    <w:tmpl w:val="FACC16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84F79"/>
    <w:multiLevelType w:val="hybridMultilevel"/>
    <w:tmpl w:val="17E405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24CDD"/>
    <w:multiLevelType w:val="hybridMultilevel"/>
    <w:tmpl w:val="18DC31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02521"/>
    <w:multiLevelType w:val="hybridMultilevel"/>
    <w:tmpl w:val="35206D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0C42E8"/>
    <w:multiLevelType w:val="hybridMultilevel"/>
    <w:tmpl w:val="126AD2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E0481"/>
    <w:multiLevelType w:val="hybridMultilevel"/>
    <w:tmpl w:val="090C95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1C25F06"/>
    <w:multiLevelType w:val="hybridMultilevel"/>
    <w:tmpl w:val="4F526F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0D690E"/>
    <w:multiLevelType w:val="hybridMultilevel"/>
    <w:tmpl w:val="F244D0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926520">
    <w:abstractNumId w:val="1"/>
  </w:num>
  <w:num w:numId="2" w16cid:durableId="179200290">
    <w:abstractNumId w:val="7"/>
  </w:num>
  <w:num w:numId="3" w16cid:durableId="1050690094">
    <w:abstractNumId w:val="2"/>
  </w:num>
  <w:num w:numId="4" w16cid:durableId="1228957718">
    <w:abstractNumId w:val="6"/>
  </w:num>
  <w:num w:numId="5" w16cid:durableId="935021986">
    <w:abstractNumId w:val="0"/>
  </w:num>
  <w:num w:numId="6" w16cid:durableId="541402386">
    <w:abstractNumId w:val="5"/>
  </w:num>
  <w:num w:numId="7" w16cid:durableId="256403614">
    <w:abstractNumId w:val="3"/>
  </w:num>
  <w:num w:numId="8" w16cid:durableId="6184108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12"/>
    <w:rsid w:val="00010D45"/>
    <w:rsid w:val="000327D6"/>
    <w:rsid w:val="000841D5"/>
    <w:rsid w:val="000B7A8D"/>
    <w:rsid w:val="00172A7B"/>
    <w:rsid w:val="00183973"/>
    <w:rsid w:val="002D3912"/>
    <w:rsid w:val="00307882"/>
    <w:rsid w:val="00363BEE"/>
    <w:rsid w:val="003C40FD"/>
    <w:rsid w:val="003D656B"/>
    <w:rsid w:val="00483BFB"/>
    <w:rsid w:val="004C297E"/>
    <w:rsid w:val="00553AE1"/>
    <w:rsid w:val="00652DEA"/>
    <w:rsid w:val="0069437F"/>
    <w:rsid w:val="006A3E36"/>
    <w:rsid w:val="00793314"/>
    <w:rsid w:val="007E4C4D"/>
    <w:rsid w:val="008000BE"/>
    <w:rsid w:val="00980C42"/>
    <w:rsid w:val="009A1219"/>
    <w:rsid w:val="009C4B64"/>
    <w:rsid w:val="00AB5916"/>
    <w:rsid w:val="00AF18C5"/>
    <w:rsid w:val="00B066D4"/>
    <w:rsid w:val="00B2113D"/>
    <w:rsid w:val="00B8282E"/>
    <w:rsid w:val="00BD73CD"/>
    <w:rsid w:val="00C94A3F"/>
    <w:rsid w:val="00DA3B34"/>
    <w:rsid w:val="00EA7DAF"/>
    <w:rsid w:val="00F6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FB551"/>
  <w15:chartTrackingRefBased/>
  <w15:docId w15:val="{84F6986B-30DC-6B40-9B92-6D220421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9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9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9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39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3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D391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D65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uncgen2022.buschlab.org/downloads/Oxy.samples.ts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uncgen2022.buschlab.org/downloads/Amp.samples.ts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uncgen2022.buschlab.org/downloads/Oxy.counts.tsv" TargetMode="External"/><Relationship Id="rId11" Type="http://schemas.openxmlformats.org/officeDocument/2006/relationships/hyperlink" Target="https://funcgen2022.buschlab.org/downloads/dataset.zip" TargetMode="External"/><Relationship Id="rId5" Type="http://schemas.openxmlformats.org/officeDocument/2006/relationships/hyperlink" Target="https://funcgen2022.buschlab.org/downloads/Amp.counts.tsv" TargetMode="External"/><Relationship Id="rId10" Type="http://schemas.openxmlformats.org/officeDocument/2006/relationships/hyperlink" Target="https://funcgen2022.buschlab.org/downloads/dataset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ontiersin.org/articles/10.3389/fpsyt.2021.7951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Sealy</dc:creator>
  <cp:keywords/>
  <dc:description/>
  <cp:lastModifiedBy>Ian Sealy</cp:lastModifiedBy>
  <cp:revision>17</cp:revision>
  <dcterms:created xsi:type="dcterms:W3CDTF">2019-11-08T08:08:00Z</dcterms:created>
  <dcterms:modified xsi:type="dcterms:W3CDTF">2022-09-27T15:24:00Z</dcterms:modified>
</cp:coreProperties>
</file>