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075C3E" w:rsidR="000932AD" w:rsidRDefault="00000000">
      <w:pPr>
        <w:pStyle w:val="Title"/>
        <w:rPr>
          <w:sz w:val="40"/>
          <w:szCs w:val="40"/>
        </w:rPr>
      </w:pPr>
      <w:bookmarkStart w:id="0" w:name="_ng6zs98tyg2z" w:colFirst="0" w:colLast="0"/>
      <w:bookmarkEnd w:id="0"/>
      <w:r>
        <w:rPr>
          <w:sz w:val="40"/>
          <w:szCs w:val="40"/>
        </w:rPr>
        <w:t>Zebrafish Development and Genetics Course 202</w:t>
      </w:r>
      <w:r w:rsidR="00F02F3D">
        <w:rPr>
          <w:sz w:val="40"/>
          <w:szCs w:val="40"/>
        </w:rPr>
        <w:t>3</w:t>
      </w:r>
    </w:p>
    <w:p w14:paraId="00000002" w14:textId="77777777" w:rsidR="000932AD" w:rsidRDefault="00000000">
      <w:pPr>
        <w:pStyle w:val="Heading2"/>
      </w:pPr>
      <w:bookmarkStart w:id="1" w:name="_4uwd6icslc8v" w:colFirst="0" w:colLast="0"/>
      <w:bookmarkEnd w:id="1"/>
      <w:r>
        <w:t>Zebrafish Genome Literacy Workshop</w:t>
      </w:r>
    </w:p>
    <w:p w14:paraId="00000003" w14:textId="77777777" w:rsidR="000932AD" w:rsidRDefault="00000000">
      <w:pPr>
        <w:rPr>
          <w:b/>
        </w:rPr>
      </w:pPr>
      <w:r>
        <w:rPr>
          <w:b/>
        </w:rPr>
        <w:t>Helpful Literature; Available in Supplemental Materials</w:t>
      </w:r>
    </w:p>
    <w:p w14:paraId="00000004" w14:textId="77777777" w:rsidR="000932AD" w:rsidRDefault="000932AD"/>
    <w:p w14:paraId="00000005" w14:textId="77777777" w:rsidR="000932AD" w:rsidRDefault="00000000">
      <w:r>
        <w:t xml:space="preserve">Howe </w:t>
      </w:r>
      <w:r>
        <w:rPr>
          <w:i/>
        </w:rPr>
        <w:t>et al.</w:t>
      </w:r>
      <w:r>
        <w:t xml:space="preserve"> (2013) - The zebrafish reference genome sequence and its relationship to the human genome:</w:t>
      </w:r>
    </w:p>
    <w:p w14:paraId="00000006" w14:textId="77777777" w:rsidR="000932AD" w:rsidRDefault="00000000">
      <w:hyperlink r:id="rId4">
        <w:r>
          <w:rPr>
            <w:color w:val="1155CC"/>
            <w:u w:val="single"/>
          </w:rPr>
          <w:t>https://www.nature.com/articles/nature12111</w:t>
        </w:r>
      </w:hyperlink>
    </w:p>
    <w:p w14:paraId="00000007" w14:textId="77777777" w:rsidR="000932AD" w:rsidRDefault="000932AD"/>
    <w:p w14:paraId="00000008" w14:textId="77777777" w:rsidR="000932AD" w:rsidRDefault="00000000">
      <w:proofErr w:type="spellStart"/>
      <w:r>
        <w:t>Ensembl</w:t>
      </w:r>
      <w:proofErr w:type="spellEnd"/>
      <w:r>
        <w:t xml:space="preserve"> gene annotation information for GRCz11:</w:t>
      </w:r>
    </w:p>
    <w:p w14:paraId="00000009" w14:textId="77777777" w:rsidR="000932AD" w:rsidRDefault="00000000">
      <w:hyperlink r:id="rId5">
        <w:r>
          <w:rPr>
            <w:color w:val="1155CC"/>
            <w:u w:val="single"/>
          </w:rPr>
          <w:t>https://www.ensembl.org/info/genome/genebui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d/2018_03_zebrafish_genebuild.pdf</w:t>
        </w:r>
      </w:hyperlink>
    </w:p>
    <w:p w14:paraId="0000000A" w14:textId="77777777" w:rsidR="000932AD" w:rsidRDefault="000932AD"/>
    <w:p w14:paraId="0000000B" w14:textId="77777777" w:rsidR="000932AD" w:rsidRDefault="00000000">
      <w:proofErr w:type="spellStart"/>
      <w:r>
        <w:t>Ensembl</w:t>
      </w:r>
      <w:proofErr w:type="spellEnd"/>
      <w:r>
        <w:t xml:space="preserve"> training materials:</w:t>
      </w:r>
    </w:p>
    <w:p w14:paraId="0000000C" w14:textId="77777777" w:rsidR="000932AD" w:rsidRDefault="00000000">
      <w:hyperlink r:id="rId6">
        <w:r>
          <w:rPr>
            <w:color w:val="1155CC"/>
            <w:u w:val="single"/>
          </w:rPr>
          <w:t>https://training.ensembl.org/events/upcoming/</w:t>
        </w:r>
      </w:hyperlink>
    </w:p>
    <w:p w14:paraId="0000000D" w14:textId="77777777" w:rsidR="000932AD" w:rsidRDefault="000932AD"/>
    <w:p w14:paraId="0000000E" w14:textId="77777777" w:rsidR="000932AD" w:rsidRDefault="00000000">
      <w:r>
        <w:t xml:space="preserve">Zebrafish-specific </w:t>
      </w:r>
      <w:proofErr w:type="spellStart"/>
      <w:r>
        <w:t>Ensembl</w:t>
      </w:r>
      <w:proofErr w:type="spellEnd"/>
      <w:r>
        <w:t xml:space="preserve"> training materials:</w:t>
      </w:r>
    </w:p>
    <w:p w14:paraId="0000000F" w14:textId="77777777" w:rsidR="000932AD" w:rsidRDefault="00000000">
      <w:hyperlink r:id="rId7">
        <w:r>
          <w:rPr>
            <w:color w:val="1155CC"/>
            <w:u w:val="single"/>
          </w:rPr>
          <w:t>https://training.ensembl.org/events/2019/2019-11-12-Zebrafish_Genomics</w:t>
        </w:r>
      </w:hyperlink>
    </w:p>
    <w:p w14:paraId="00000010" w14:textId="77777777" w:rsidR="000932AD" w:rsidRDefault="000932AD"/>
    <w:p w14:paraId="00000011" w14:textId="08C7A4D2" w:rsidR="000932AD" w:rsidRDefault="00F02F3D">
      <w:r>
        <w:t>Martin</w:t>
      </w:r>
      <w:r w:rsidR="00000000">
        <w:t xml:space="preserve"> </w:t>
      </w:r>
      <w:r w:rsidR="00000000">
        <w:rPr>
          <w:i/>
        </w:rPr>
        <w:t>et al.</w:t>
      </w:r>
      <w:r w:rsidR="00000000">
        <w:t xml:space="preserve"> (202</w:t>
      </w:r>
      <w:r>
        <w:t>3</w:t>
      </w:r>
      <w:r w:rsidR="00000000">
        <w:t xml:space="preserve">) - </w:t>
      </w:r>
      <w:proofErr w:type="spellStart"/>
      <w:r w:rsidR="00000000">
        <w:t>Ensembl</w:t>
      </w:r>
      <w:proofErr w:type="spellEnd"/>
      <w:r w:rsidR="00000000">
        <w:t xml:space="preserve"> 202</w:t>
      </w:r>
      <w:r>
        <w:t>3</w:t>
      </w:r>
      <w:r w:rsidR="00000000">
        <w:t>:</w:t>
      </w:r>
    </w:p>
    <w:p w14:paraId="2C3DC175" w14:textId="4391BFB1" w:rsidR="00F02F3D" w:rsidRDefault="00F02F3D">
      <w:hyperlink r:id="rId8">
        <w:r>
          <w:rPr>
            <w:color w:val="1155CC"/>
            <w:u w:val="single"/>
          </w:rPr>
          <w:t>https://academic.oup.com/nar/article/51/D1/D933/6786199</w:t>
        </w:r>
      </w:hyperlink>
    </w:p>
    <w:p w14:paraId="00000013" w14:textId="77777777" w:rsidR="000932AD" w:rsidRDefault="000932AD"/>
    <w:p w14:paraId="00000014" w14:textId="34875C85" w:rsidR="000932AD" w:rsidRDefault="00F02F3D">
      <w:r>
        <w:t>Nassar</w:t>
      </w:r>
      <w:r w:rsidR="00000000">
        <w:t xml:space="preserve"> </w:t>
      </w:r>
      <w:r w:rsidR="00000000">
        <w:rPr>
          <w:i/>
        </w:rPr>
        <w:t>et al.</w:t>
      </w:r>
      <w:r w:rsidR="00000000">
        <w:t xml:space="preserve"> (202</w:t>
      </w:r>
      <w:r>
        <w:t>3</w:t>
      </w:r>
      <w:r w:rsidR="00000000">
        <w:t>) - The UCSC Genome Browser database: 202</w:t>
      </w:r>
      <w:r>
        <w:t>3</w:t>
      </w:r>
      <w:r w:rsidR="00000000">
        <w:t xml:space="preserve"> update:</w:t>
      </w:r>
    </w:p>
    <w:p w14:paraId="00000015" w14:textId="416BB5C6" w:rsidR="000932AD" w:rsidRDefault="00000000">
      <w:hyperlink r:id="rId9">
        <w:r w:rsidR="00F02F3D">
          <w:rPr>
            <w:color w:val="1155CC"/>
            <w:u w:val="single"/>
          </w:rPr>
          <w:t>https://academic.oup.com/nar/article/51/D1/D1188/6845436</w:t>
        </w:r>
      </w:hyperlink>
    </w:p>
    <w:p w14:paraId="00000016" w14:textId="77777777" w:rsidR="000932AD" w:rsidRDefault="000932AD"/>
    <w:p w14:paraId="00000017" w14:textId="77777777" w:rsidR="000932AD" w:rsidRDefault="00000000">
      <w:r>
        <w:t xml:space="preserve">Rodriguez </w:t>
      </w:r>
      <w:r>
        <w:rPr>
          <w:i/>
        </w:rPr>
        <w:t>et al.</w:t>
      </w:r>
      <w:r>
        <w:t xml:space="preserve"> (2022) - APPRIS: selecting functionally important isoforms:</w:t>
      </w:r>
    </w:p>
    <w:p w14:paraId="00000018" w14:textId="77777777" w:rsidR="000932AD" w:rsidRDefault="00000000">
      <w:hyperlink r:id="rId10">
        <w:r>
          <w:rPr>
            <w:color w:val="1155CC"/>
            <w:u w:val="single"/>
          </w:rPr>
          <w:t>https://academic.oup.com/nar/article/50/D1/D54/6424762</w:t>
        </w:r>
      </w:hyperlink>
    </w:p>
    <w:p w14:paraId="00000019" w14:textId="77777777" w:rsidR="000932AD" w:rsidRDefault="000932AD"/>
    <w:p w14:paraId="0000001A" w14:textId="77777777" w:rsidR="000932AD" w:rsidRDefault="000932AD"/>
    <w:sectPr w:rsidR="00093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AD"/>
    <w:rsid w:val="000932AD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E059"/>
  <w15:docId w15:val="{48816CEB-DB09-2E4B-BC71-D81FEA5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320"/>
      <w:outlineLvl w:val="1"/>
    </w:pPr>
    <w:rPr>
      <w:color w:val="666666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2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F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nar/article/51/D1/D933/67861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ning.ensembl.org/events/2019/2019-11-12-Zebrafish_Genomi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ensembl.org/events/upcom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sembl.org/info/genome/genebuild/2018_03_zebrafish_genebuild.pdf" TargetMode="External"/><Relationship Id="rId10" Type="http://schemas.openxmlformats.org/officeDocument/2006/relationships/hyperlink" Target="https://academic.oup.com/nar/article/50/D1/D54/6424762" TargetMode="External"/><Relationship Id="rId4" Type="http://schemas.openxmlformats.org/officeDocument/2006/relationships/hyperlink" Target="https://www.nature.com/articles/nature12111" TargetMode="External"/><Relationship Id="rId9" Type="http://schemas.openxmlformats.org/officeDocument/2006/relationships/hyperlink" Target="https://academic.oup.com/nar/article/51/D1/D1188/6845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Sealy</cp:lastModifiedBy>
  <cp:revision>2</cp:revision>
  <dcterms:created xsi:type="dcterms:W3CDTF">2023-06-26T10:30:00Z</dcterms:created>
  <dcterms:modified xsi:type="dcterms:W3CDTF">2023-06-26T10:34:00Z</dcterms:modified>
</cp:coreProperties>
</file>