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Architecture — Dailies Ingest Platform</w:t>
      </w:r>
    </w:p>
    <w:p>
      <w:r>
        <w:t xml:space="preserve">Client: Production Technology</w:t>
      </w:r>
    </w:p>
    <w:p>
      <w:r>
        <w:t xml:space="preserve">Generated by archtrace from model/model.json. This document is a build output; edit the model, not this file.</w:t>
      </w:r>
    </w:p>
    <w:p>
      <w:pPr>
        <w:pStyle w:val="Heading1"/>
      </w:pPr>
      <w:r>
        <w:t xml:space="preserve">Requirements</w:t>
      </w:r>
    </w:p>
    <w:p>
      <w:r>
        <w:t xml:space="preserve">REQ-000 [superseded/must] Ingest must retry failed uploads.</w:t>
      </w:r>
    </w:p>
    <w:p>
      <w:r>
        <w:t xml:space="preserve">    EV-001 — A. Stakeholder: "if the feed drops for half a day we cannot lose those events"</w:t>
      </w:r>
    </w:p>
    <w:p>
      <w:r>
        <w:t xml:space="preserve">REQ-001 [confirmed/must] Ingest must replay every event after an upstream outage of at least four hours, without loss.</w:t>
      </w:r>
    </w:p>
    <w:p>
      <w:r>
        <w:t xml:space="preserve">    EV-001 — A. Stakeholder: "if the feed drops for half a day we cannot lose those events"</w:t>
      </w:r>
    </w:p>
    <w:p>
      <w:r>
        <w:t xml:space="preserve">REQ-002 [confirmed/must] Submission must complete unattended; no operator console interaction at any stage.</w:t>
      </w:r>
    </w:p>
    <w:p>
      <w:r>
        <w:t xml:space="preserve">    EV-001 — B. PM: "the operator does not touch a console at any stage"</w:t>
      </w:r>
    </w:p>
    <w:p>
      <w:r>
        <w:t xml:space="preserve">REQ-003 [confirmed/must] Every asset movement must produce a durable audit record that can be handed to legal without reconstruction from logs.</w:t>
      </w:r>
    </w:p>
    <w:p>
      <w:r>
        <w:t xml:space="preserve">    EV-001 — A. Stakeholder: "we need an audit record we can hand over without going and reconstructing it from logs"</w:t>
      </w:r>
    </w:p>
    <w:p>
      <w:r>
        <w:t xml:space="preserve">REQ-004 [confirmed/must] The platform must hand off into the existing MAM, which is not being replaced this year.</w:t>
      </w:r>
    </w:p>
    <w:p>
      <w:r>
        <w:t xml:space="preserve">    EV-001 — A. Stakeholder: "whatever we build has to hand off into it"</w:t>
      </w:r>
    </w:p>
    <w:p>
      <w:r>
        <w:t xml:space="preserve">REQ-005 [confirmed/could] Real-time operations dashboards for the ops floor.</w:t>
      </w:r>
    </w:p>
    <w:p>
      <w:r>
        <w:t xml:space="preserve">    EV-001 — B. PM: "can we get real-time dashboards for the ops floor"</w:t>
      </w:r>
    </w:p>
    <w:p>
      <w:pPr>
        <w:pStyle w:val="Heading1"/>
      </w:pPr>
      <w:r>
        <w:t xml:space="preserve">Architecture elements</w:t>
      </w:r>
    </w:p>
    <w:p>
      <w:r>
        <w:t xml:space="preserve">p_dit (person) — DIT / Data Wrangler: Loads cards at the cart.  [satisfies:REQ-002]</w:t>
      </w:r>
    </w:p>
    <w:p>
      <w:r>
        <w:t xml:space="preserve">s_ingest (system) — Dailies Ingest Platform: Ingests, buffers and hands off dailies.  [satisfies:REQ-001, satisfies:REQ-003]</w:t>
      </w:r>
    </w:p>
    <w:p>
      <w:r>
        <w:t xml:space="preserve">c_edge (container) — Edge Tier: Mandated termination point for external traffic.  [standard:STD-001]</w:t>
      </w:r>
    </w:p>
    <w:p>
      <w:r>
        <w:t xml:space="preserve">c_api (container) — Ingest API: Accepts card submissions without operator interaction.  [satisfies:REQ-002]</w:t>
      </w:r>
    </w:p>
    <w:p>
      <w:r>
        <w:t xml:space="preserve">c_queue (container) — Replay Buffer: Durable event log enabling replay after an outage.  [satisfies:REQ-001]</w:t>
      </w:r>
    </w:p>
    <w:p>
      <w:r>
        <w:t xml:space="preserve">c_worker (container) — Handoff Worker: Drains the buffer into the MAM.  [derived:c_queue via ADR-001]</w:t>
      </w:r>
    </w:p>
    <w:p>
      <w:r>
        <w:t xml:space="preserve">c_audit (container) — Audit Ledger: Durable record of every asset movement.  [satisfies:REQ-003]</w:t>
      </w:r>
    </w:p>
    <w:p>
      <w:r>
        <w:t xml:space="preserve">c_telemetry (container) — Telemetry Sidecar: Emits to the central pipeline.  [standard:STD-001]</w:t>
      </w:r>
    </w:p>
    <w:p>
      <w:r>
        <w:t xml:space="preserve">c_prefetch (container) — Prefetch Cache: Speculative: only needed if post requires sub-minute handoff.  [assumption:OQ-001]</w:t>
      </w:r>
    </w:p>
    <w:p>
      <w:r>
        <w:t xml:space="preserve">s_mam (system) — Existing MAM: Incumbent asset manager; not being replaced.  [existing:EV-001, existing:EV-003 @sym:9d3c379feee242b7]</w:t>
      </w:r>
    </w:p>
    <w:p>
      <w:pPr>
        <w:pStyle w:val="Heading1"/>
      </w:pPr>
      <w:r>
        <w:t xml:space="preserve">Decisions</w:t>
      </w:r>
    </w:p>
    <w:p>
      <w:r>
        <w:t xml:space="preserve">ADR-001 Buffer and replay rather than retry in place [accepted] — drivers: REQ-001</w:t>
      </w:r>
    </w:p>
    <w:p>
      <w:r>
        <w:t xml:space="preserve">    Events land in a durable log; a separate worker drains it, so a four-hour outage is a backlog rather than a loss.</w:t>
      </w:r>
    </w:p>
    <w:p>
      <w:pPr>
        <w:pStyle w:val="Heading1"/>
      </w:pPr>
      <w:r>
        <w:t xml:space="preserve">Out of scope</w:t>
      </w:r>
    </w:p>
    <w:p>
      <w:r>
        <w:t xml:space="preserve">REQ-005 — Nice-to-have, explicitly deferred past phase one (A. Stakeholder, 2026-09-02)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