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CC" w:rsidRPr="004F72FD" w:rsidRDefault="0018584B" w:rsidP="0018584B">
      <w:pPr>
        <w:jc w:val="center"/>
        <w:rPr>
          <w:rFonts w:ascii="標楷體" w:eastAsia="標楷體" w:hAnsi="標楷體" w:hint="eastAsia"/>
          <w:b/>
          <w:bCs/>
          <w:color w:val="000000"/>
          <w:sz w:val="72"/>
          <w:szCs w:val="72"/>
          <w:shd w:val="clear" w:color="auto" w:fill="F6F6F6"/>
        </w:rPr>
      </w:pPr>
      <w:r w:rsidRPr="004F72FD">
        <w:rPr>
          <w:rFonts w:ascii="標楷體" w:eastAsia="標楷體" w:hAnsi="標楷體" w:hint="eastAsia"/>
          <w:b/>
          <w:bCs/>
          <w:color w:val="000000"/>
          <w:sz w:val="72"/>
          <w:szCs w:val="72"/>
          <w:shd w:val="clear" w:color="auto" w:fill="F6F6F6"/>
        </w:rPr>
        <w:t>簡報技巧</w:t>
      </w:r>
    </w:p>
    <w:p w:rsidR="00234ECC" w:rsidRPr="00444239" w:rsidRDefault="0018584B">
      <w:pPr>
        <w:rPr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6F6F6"/>
        </w:rPr>
      </w:pPr>
      <w:r w:rsidRPr="00444239">
        <w:rPr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6F6F6"/>
        </w:rPr>
        <w:t>簡報</w:t>
      </w:r>
      <w:r w:rsidR="00234ECC" w:rsidRPr="00444239">
        <w:rPr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6F6F6"/>
        </w:rPr>
        <w:t>原則</w:t>
      </w:r>
    </w:p>
    <w:p w:rsidR="00234ECC" w:rsidRPr="00444239" w:rsidRDefault="006428AF" w:rsidP="00234EC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Cs/>
          <w:color w:val="000000"/>
          <w:sz w:val="20"/>
          <w:szCs w:val="20"/>
          <w:shd w:val="clear" w:color="auto" w:fill="F6F6F6"/>
        </w:rPr>
      </w:pPr>
      <w:r w:rsidRPr="00444239">
        <w:rPr>
          <w:rFonts w:ascii="標楷體" w:eastAsia="標楷體" w:hAnsi="標楷體"/>
          <w:bCs/>
          <w:color w:val="000000"/>
          <w:sz w:val="20"/>
          <w:szCs w:val="20"/>
          <w:shd w:val="clear" w:color="auto" w:fill="F6F6F6"/>
        </w:rPr>
        <w:t>觀眾</w:t>
      </w:r>
      <w:r w:rsidR="00355146" w:rsidRPr="00444239">
        <w:rPr>
          <w:rFonts w:ascii="標楷體" w:eastAsia="標楷體" w:hAnsi="標楷體" w:hint="eastAsia"/>
          <w:bCs/>
          <w:color w:val="000000"/>
          <w:sz w:val="20"/>
          <w:szCs w:val="20"/>
          <w:shd w:val="clear" w:color="auto" w:fill="F6F6F6"/>
        </w:rPr>
        <w:t>為主</w:t>
      </w:r>
    </w:p>
    <w:p w:rsidR="00000000" w:rsidRPr="00444239" w:rsidRDefault="00A03CB6" w:rsidP="00912287">
      <w:pPr>
        <w:rPr>
          <w:rFonts w:ascii="標楷體" w:eastAsia="標楷體" w:hAnsi="標楷體"/>
          <w:bCs/>
          <w:color w:val="000000"/>
          <w:sz w:val="20"/>
          <w:szCs w:val="20"/>
          <w:shd w:val="clear" w:color="auto" w:fill="F6F6F6"/>
        </w:rPr>
      </w:pPr>
      <w:r w:rsidRPr="00444239">
        <w:rPr>
          <w:rFonts w:ascii="標楷體" w:eastAsia="標楷體" w:hAnsi="標楷體"/>
          <w:bCs/>
          <w:color w:val="000000"/>
          <w:sz w:val="20"/>
          <w:szCs w:val="20"/>
          <w:shd w:val="clear" w:color="auto" w:fill="F6F6F6"/>
        </w:rPr>
        <w:t xml:space="preserve">2. </w:t>
      </w:r>
      <w:r w:rsidR="004F72FD" w:rsidRPr="00444239">
        <w:rPr>
          <w:rFonts w:ascii="標楷體" w:eastAsia="標楷體" w:hAnsi="標楷體"/>
          <w:bCs/>
          <w:color w:val="000000"/>
          <w:sz w:val="20"/>
          <w:szCs w:val="20"/>
          <w:shd w:val="clear" w:color="auto" w:fill="F6F6F6"/>
        </w:rPr>
        <w:t>傳達理念、</w:t>
      </w:r>
      <w:r w:rsidR="004F72FD" w:rsidRPr="00444239">
        <w:rPr>
          <w:rFonts w:ascii="標楷體" w:eastAsia="標楷體" w:hAnsi="標楷體" w:hint="eastAsia"/>
          <w:bCs/>
          <w:color w:val="000000"/>
          <w:sz w:val="20"/>
          <w:szCs w:val="20"/>
          <w:shd w:val="clear" w:color="auto" w:fill="F6F6F6"/>
        </w:rPr>
        <w:t>與</w:t>
      </w:r>
      <w:r w:rsidRPr="00444239">
        <w:rPr>
          <w:rFonts w:ascii="標楷體" w:eastAsia="標楷體" w:hAnsi="標楷體"/>
          <w:bCs/>
          <w:color w:val="000000"/>
          <w:sz w:val="20"/>
          <w:szCs w:val="20"/>
          <w:shd w:val="clear" w:color="auto" w:fill="F6F6F6"/>
        </w:rPr>
        <w:t>觀眾</w:t>
      </w:r>
      <w:r w:rsidR="004F72FD" w:rsidRPr="00444239">
        <w:rPr>
          <w:rFonts w:ascii="標楷體" w:eastAsia="標楷體" w:hAnsi="標楷體" w:hint="eastAsia"/>
          <w:bCs/>
          <w:color w:val="000000"/>
          <w:sz w:val="20"/>
          <w:szCs w:val="20"/>
          <w:shd w:val="clear" w:color="auto" w:fill="F6F6F6"/>
        </w:rPr>
        <w:t>有</w:t>
      </w:r>
      <w:r w:rsidR="00444239" w:rsidRPr="00444239">
        <w:rPr>
          <w:rFonts w:ascii="標楷體" w:eastAsia="標楷體" w:hAnsi="標楷體" w:hint="eastAsia"/>
          <w:bCs/>
          <w:color w:val="000000"/>
          <w:sz w:val="20"/>
          <w:szCs w:val="20"/>
          <w:shd w:val="clear" w:color="auto" w:fill="F6F6F6"/>
        </w:rPr>
        <w:t>所</w:t>
      </w:r>
      <w:r w:rsidR="004F72FD" w:rsidRPr="00444239">
        <w:rPr>
          <w:rFonts w:ascii="標楷體" w:eastAsia="標楷體" w:hAnsi="標楷體" w:hint="eastAsia"/>
          <w:bCs/>
          <w:color w:val="000000"/>
          <w:sz w:val="20"/>
          <w:szCs w:val="20"/>
          <w:shd w:val="clear" w:color="auto" w:fill="F6F6F6"/>
        </w:rPr>
        <w:t>共鳴</w:t>
      </w:r>
      <w:r w:rsidRPr="00444239">
        <w:rPr>
          <w:rFonts w:ascii="標楷體" w:eastAsia="標楷體" w:hAnsi="標楷體" w:cs="標楷體" w:hint="eastAsia"/>
          <w:bCs/>
          <w:color w:val="000000"/>
          <w:sz w:val="20"/>
          <w:szCs w:val="20"/>
          <w:shd w:val="clear" w:color="auto" w:fill="F6F6F6"/>
        </w:rPr>
        <w:t>﻿</w:t>
      </w:r>
      <w:r w:rsidRPr="00444239">
        <w:rPr>
          <w:rFonts w:ascii="標楷體" w:eastAsia="標楷體" w:hAnsi="標楷體"/>
          <w:color w:val="000000"/>
          <w:sz w:val="20"/>
          <w:szCs w:val="20"/>
        </w:rPr>
        <w:br/>
      </w:r>
      <w:r w:rsidRPr="00444239">
        <w:rPr>
          <w:rFonts w:ascii="標楷體" w:eastAsia="標楷體" w:hAnsi="標楷體"/>
          <w:bCs/>
          <w:color w:val="000000"/>
          <w:sz w:val="20"/>
          <w:szCs w:val="20"/>
          <w:shd w:val="clear" w:color="auto" w:fill="F6F6F6"/>
        </w:rPr>
        <w:t xml:space="preserve">3. </w:t>
      </w:r>
      <w:r w:rsidR="00444239" w:rsidRPr="00444239">
        <w:rPr>
          <w:rFonts w:ascii="標楷體" w:eastAsia="標楷體" w:hAnsi="標楷體" w:hint="eastAsia"/>
          <w:bCs/>
          <w:color w:val="000000"/>
          <w:sz w:val="20"/>
          <w:szCs w:val="20"/>
          <w:shd w:val="clear" w:color="auto" w:fill="F6F6F6"/>
        </w:rPr>
        <w:t>圖形</w:t>
      </w:r>
      <w:r w:rsidRPr="00444239">
        <w:rPr>
          <w:rFonts w:ascii="標楷體" w:eastAsia="標楷體" w:hAnsi="標楷體"/>
          <w:bCs/>
          <w:color w:val="000000"/>
          <w:sz w:val="20"/>
          <w:szCs w:val="20"/>
          <w:shd w:val="clear" w:color="auto" w:fill="F6F6F6"/>
        </w:rPr>
        <w:t>視覺化說明</w:t>
      </w:r>
      <w:r w:rsidRPr="00444239">
        <w:rPr>
          <w:rFonts w:ascii="標楷體" w:eastAsia="標楷體" w:hAnsi="標楷體"/>
          <w:color w:val="000000"/>
          <w:sz w:val="20"/>
          <w:szCs w:val="20"/>
        </w:rPr>
        <w:br/>
      </w:r>
      <w:r w:rsidRPr="00444239">
        <w:rPr>
          <w:rFonts w:ascii="標楷體" w:eastAsia="標楷體" w:hAnsi="標楷體"/>
          <w:bCs/>
          <w:color w:val="000000"/>
          <w:sz w:val="20"/>
          <w:szCs w:val="20"/>
          <w:shd w:val="clear" w:color="auto" w:fill="F6F6F6"/>
        </w:rPr>
        <w:t>4. 簡化設計</w:t>
      </w:r>
      <w:r w:rsidRPr="00444239">
        <w:rPr>
          <w:rFonts w:ascii="標楷體" w:eastAsia="標楷體" w:hAnsi="標楷體"/>
          <w:color w:val="000000"/>
          <w:sz w:val="20"/>
          <w:szCs w:val="20"/>
        </w:rPr>
        <w:br/>
      </w:r>
      <w:r w:rsidRPr="00444239">
        <w:rPr>
          <w:rFonts w:ascii="標楷體" w:eastAsia="標楷體" w:hAnsi="標楷體"/>
          <w:bCs/>
          <w:color w:val="000000"/>
          <w:sz w:val="20"/>
          <w:szCs w:val="20"/>
          <w:shd w:val="clear" w:color="auto" w:fill="F6F6F6"/>
        </w:rPr>
        <w:t>5. 建立正確的關係</w:t>
      </w:r>
      <w:r w:rsidR="00912287" w:rsidRPr="00444239">
        <w:rPr>
          <w:rFonts w:ascii="標楷體" w:eastAsia="標楷體" w:hAnsi="標楷體"/>
          <w:bCs/>
          <w:color w:val="000000"/>
          <w:sz w:val="20"/>
          <w:szCs w:val="20"/>
          <w:shd w:val="clear" w:color="auto" w:fill="F6F6F6"/>
        </w:rPr>
        <w:t xml:space="preserve"> </w:t>
      </w:r>
    </w:p>
    <w:p w:rsidR="00234ECC" w:rsidRDefault="00912287" w:rsidP="00234ECC">
      <w:pPr>
        <w:rPr>
          <w:rFonts w:ascii="標楷體" w:eastAsia="標楷體" w:hAnsi="標楷體" w:hint="eastAsia"/>
          <w:b/>
          <w:sz w:val="28"/>
          <w:szCs w:val="28"/>
        </w:rPr>
      </w:pPr>
      <w:r w:rsidRPr="00912287">
        <w:rPr>
          <w:rFonts w:ascii="標楷體" w:eastAsia="標楷體" w:hAnsi="標楷體" w:hint="eastAsia"/>
          <w:b/>
          <w:sz w:val="28"/>
          <w:szCs w:val="28"/>
        </w:rPr>
        <w:t>簡報設計原則</w:t>
      </w:r>
    </w:p>
    <w:p w:rsidR="00000000" w:rsidRPr="00912287" w:rsidRDefault="00912287" w:rsidP="00912287">
      <w:pPr>
        <w:rPr>
          <w:rFonts w:ascii="標楷體" w:eastAsia="標楷體" w:hAnsi="標楷體"/>
          <w:b/>
          <w:sz w:val="20"/>
          <w:szCs w:val="20"/>
        </w:rPr>
      </w:pPr>
      <w:r w:rsidRPr="00912287">
        <w:rPr>
          <w:rFonts w:ascii="標楷體" w:eastAsia="標楷體" w:hAnsi="標楷體"/>
          <w:b/>
          <w:bCs/>
          <w:sz w:val="20"/>
          <w:szCs w:val="20"/>
        </w:rPr>
        <w:t>Magic Seven</w:t>
      </w:r>
      <w:r w:rsidRPr="00912287">
        <w:rPr>
          <w:rFonts w:ascii="標楷體" w:eastAsia="標楷體" w:hAnsi="標楷體" w:hint="eastAsia"/>
          <w:b/>
          <w:bCs/>
          <w:sz w:val="20"/>
          <w:szCs w:val="20"/>
        </w:rPr>
        <w:t>原則</w:t>
      </w:r>
    </w:p>
    <w:p w:rsidR="00000000" w:rsidRPr="00912287" w:rsidRDefault="00912287" w:rsidP="0091228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0"/>
          <w:szCs w:val="20"/>
        </w:rPr>
      </w:pPr>
      <w:r w:rsidRPr="00912287">
        <w:rPr>
          <w:rFonts w:ascii="標楷體" w:eastAsia="標楷體" w:hAnsi="標楷體"/>
          <w:bCs/>
          <w:sz w:val="20"/>
          <w:szCs w:val="20"/>
        </w:rPr>
        <w:t>7</w:t>
      </w:r>
      <w:r w:rsidRPr="00912287">
        <w:rPr>
          <w:rFonts w:ascii="標楷體" w:eastAsia="標楷體" w:hAnsi="標楷體" w:hint="eastAsia"/>
          <w:bCs/>
          <w:sz w:val="20"/>
          <w:szCs w:val="20"/>
        </w:rPr>
        <w:t>士</w:t>
      </w:r>
      <w:r w:rsidRPr="00912287">
        <w:rPr>
          <w:rFonts w:ascii="標楷體" w:eastAsia="標楷體" w:hAnsi="標楷體"/>
          <w:bCs/>
          <w:sz w:val="20"/>
          <w:szCs w:val="20"/>
        </w:rPr>
        <w:t>2</w:t>
      </w:r>
      <w:r w:rsidRPr="00912287">
        <w:rPr>
          <w:rFonts w:ascii="標楷體" w:eastAsia="標楷體" w:hAnsi="標楷體" w:hint="eastAsia"/>
          <w:bCs/>
          <w:sz w:val="20"/>
          <w:szCs w:val="20"/>
        </w:rPr>
        <w:t>＝</w:t>
      </w:r>
      <w:r w:rsidRPr="00912287">
        <w:rPr>
          <w:rFonts w:ascii="標楷體" w:eastAsia="標楷體" w:hAnsi="標楷體"/>
          <w:bCs/>
          <w:sz w:val="20"/>
          <w:szCs w:val="20"/>
        </w:rPr>
        <w:t>5</w:t>
      </w:r>
      <w:r w:rsidRPr="00912287">
        <w:rPr>
          <w:rFonts w:ascii="標楷體" w:eastAsia="標楷體" w:hAnsi="標楷體" w:hint="eastAsia"/>
          <w:bCs/>
          <w:sz w:val="20"/>
          <w:szCs w:val="20"/>
        </w:rPr>
        <w:t>～</w:t>
      </w:r>
      <w:r w:rsidRPr="00912287">
        <w:rPr>
          <w:rFonts w:ascii="標楷體" w:eastAsia="標楷體" w:hAnsi="標楷體"/>
          <w:bCs/>
          <w:sz w:val="20"/>
          <w:szCs w:val="20"/>
        </w:rPr>
        <w:t>9</w:t>
      </w:r>
    </w:p>
    <w:p w:rsidR="00000000" w:rsidRPr="00912287" w:rsidRDefault="00912287" w:rsidP="0091228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0"/>
          <w:szCs w:val="20"/>
        </w:rPr>
      </w:pPr>
      <w:r w:rsidRPr="00912287">
        <w:rPr>
          <w:rFonts w:ascii="標楷體" w:eastAsia="標楷體" w:hAnsi="標楷體" w:hint="eastAsia"/>
          <w:bCs/>
          <w:sz w:val="20"/>
          <w:szCs w:val="20"/>
        </w:rPr>
        <w:t>每張投影片七行（七個概念）</w:t>
      </w:r>
      <w:bookmarkStart w:id="0" w:name="_GoBack"/>
      <w:bookmarkEnd w:id="0"/>
    </w:p>
    <w:p w:rsidR="00000000" w:rsidRPr="00912287" w:rsidRDefault="00912287" w:rsidP="0091228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0"/>
          <w:szCs w:val="20"/>
        </w:rPr>
      </w:pPr>
      <w:r w:rsidRPr="00912287">
        <w:rPr>
          <w:rFonts w:ascii="標楷體" w:eastAsia="標楷體" w:hAnsi="標楷體" w:hint="eastAsia"/>
          <w:bCs/>
          <w:sz w:val="20"/>
          <w:szCs w:val="20"/>
        </w:rPr>
        <w:t>每項標題</w:t>
      </w:r>
      <w:proofErr w:type="gramStart"/>
      <w:r w:rsidRPr="00912287">
        <w:rPr>
          <w:rFonts w:ascii="標楷體" w:eastAsia="標楷體" w:hAnsi="標楷體" w:hint="eastAsia"/>
          <w:bCs/>
          <w:sz w:val="20"/>
          <w:szCs w:val="20"/>
        </w:rPr>
        <w:t>題</w:t>
      </w:r>
      <w:proofErr w:type="gramEnd"/>
      <w:r w:rsidRPr="00912287">
        <w:rPr>
          <w:rFonts w:ascii="標楷體" w:eastAsia="標楷體" w:hAnsi="標楷體" w:hint="eastAsia"/>
          <w:bCs/>
          <w:sz w:val="20"/>
          <w:szCs w:val="20"/>
        </w:rPr>
        <w:t>七個字</w:t>
      </w:r>
    </w:p>
    <w:p w:rsidR="00000000" w:rsidRPr="00912287" w:rsidRDefault="00912287" w:rsidP="0091228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0"/>
          <w:szCs w:val="20"/>
        </w:rPr>
      </w:pPr>
      <w:r w:rsidRPr="00912287">
        <w:rPr>
          <w:rFonts w:ascii="標楷體" w:eastAsia="標楷體" w:hAnsi="標楷體" w:hint="eastAsia"/>
          <w:bCs/>
          <w:sz w:val="20"/>
          <w:szCs w:val="20"/>
        </w:rPr>
        <w:t>適當留白</w:t>
      </w:r>
    </w:p>
    <w:p w:rsidR="00000000" w:rsidRPr="00912287" w:rsidRDefault="00912287" w:rsidP="0091228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0"/>
          <w:szCs w:val="20"/>
        </w:rPr>
      </w:pPr>
      <w:r w:rsidRPr="00912287">
        <w:rPr>
          <w:rFonts w:ascii="標楷體" w:eastAsia="標楷體" w:hAnsi="標楷體" w:hint="eastAsia"/>
          <w:bCs/>
          <w:sz w:val="20"/>
          <w:szCs w:val="20"/>
        </w:rPr>
        <w:t>增加段落間</w:t>
      </w:r>
      <w:r w:rsidRPr="00912287">
        <w:rPr>
          <w:rFonts w:ascii="標楷體" w:eastAsia="標楷體" w:hAnsi="標楷體" w:hint="eastAsia"/>
          <w:bCs/>
          <w:sz w:val="20"/>
          <w:szCs w:val="20"/>
        </w:rPr>
        <w:t>距</w:t>
      </w:r>
    </w:p>
    <w:p w:rsidR="00234ECC" w:rsidRPr="00444239" w:rsidRDefault="0018584B" w:rsidP="00234ECC">
      <w:pPr>
        <w:rPr>
          <w:rFonts w:ascii="標楷體" w:eastAsia="標楷體" w:hAnsi="標楷體" w:hint="eastAsia"/>
          <w:b/>
          <w:sz w:val="28"/>
          <w:szCs w:val="28"/>
        </w:rPr>
      </w:pPr>
      <w:r w:rsidRPr="00444239">
        <w:rPr>
          <w:rFonts w:ascii="標楷體" w:eastAsia="標楷體" w:hAnsi="標楷體" w:hint="eastAsia"/>
          <w:b/>
          <w:sz w:val="28"/>
          <w:szCs w:val="28"/>
        </w:rPr>
        <w:t>簡報</w:t>
      </w:r>
      <w:r w:rsidR="00234ECC" w:rsidRPr="00444239">
        <w:rPr>
          <w:rFonts w:ascii="標楷體" w:eastAsia="標楷體" w:hAnsi="標楷體" w:hint="eastAsia"/>
          <w:b/>
          <w:sz w:val="28"/>
          <w:szCs w:val="28"/>
        </w:rPr>
        <w:t>注意事項</w:t>
      </w:r>
    </w:p>
    <w:p w:rsidR="007A5FBB" w:rsidRPr="00444239" w:rsidRDefault="007A5FBB" w:rsidP="007A5FBB">
      <w:pPr>
        <w:pStyle w:val="a3"/>
        <w:widowControl/>
        <w:numPr>
          <w:ilvl w:val="0"/>
          <w:numId w:val="2"/>
        </w:numPr>
        <w:shd w:val="clear" w:color="auto" w:fill="FFFFFF"/>
        <w:spacing w:before="384" w:after="384" w:line="432" w:lineRule="atLeast"/>
        <w:ind w:leftChars="0"/>
        <w:outlineLvl w:val="1"/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</w:pPr>
      <w:r w:rsidRPr="00444239">
        <w:rPr>
          <w:rFonts w:ascii="標楷體" w:eastAsia="標楷體" w:hAnsi="標楷體" w:cs="Helvetica"/>
          <w:bCs/>
          <w:color w:val="000000"/>
          <w:kern w:val="0"/>
          <w:sz w:val="20"/>
          <w:szCs w:val="20"/>
        </w:rPr>
        <w:t>讓風格呈現一致</w:t>
      </w:r>
    </w:p>
    <w:p w:rsidR="007A5FBB" w:rsidRPr="00444239" w:rsidRDefault="007A5FBB" w:rsidP="007A5FBB">
      <w:pPr>
        <w:pStyle w:val="a3"/>
        <w:widowControl/>
        <w:numPr>
          <w:ilvl w:val="0"/>
          <w:numId w:val="2"/>
        </w:numPr>
        <w:shd w:val="clear" w:color="auto" w:fill="FFFFFF"/>
        <w:spacing w:before="384" w:after="384" w:line="432" w:lineRule="atLeast"/>
        <w:ind w:leftChars="0"/>
        <w:outlineLvl w:val="1"/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</w:pPr>
      <w:r w:rsidRPr="00444239"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  <w:t>文字越少越好</w:t>
      </w:r>
    </w:p>
    <w:p w:rsidR="007A5FBB" w:rsidRPr="00444239" w:rsidRDefault="007A5FBB" w:rsidP="007A5FBB">
      <w:pPr>
        <w:pStyle w:val="a3"/>
        <w:widowControl/>
        <w:numPr>
          <w:ilvl w:val="0"/>
          <w:numId w:val="2"/>
        </w:numPr>
        <w:shd w:val="clear" w:color="auto" w:fill="FFFFFF"/>
        <w:spacing w:before="384" w:after="384" w:line="432" w:lineRule="atLeast"/>
        <w:ind w:leftChars="0"/>
        <w:outlineLvl w:val="1"/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</w:pPr>
      <w:r w:rsidRPr="00444239"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  <w:t>考慮主題間如何轉換</w:t>
      </w:r>
    </w:p>
    <w:p w:rsidR="007A5FBB" w:rsidRPr="00444239" w:rsidRDefault="007A5FBB" w:rsidP="007A5FBB">
      <w:pPr>
        <w:pStyle w:val="a3"/>
        <w:widowControl/>
        <w:numPr>
          <w:ilvl w:val="0"/>
          <w:numId w:val="2"/>
        </w:numPr>
        <w:shd w:val="clear" w:color="auto" w:fill="FFFFFF"/>
        <w:spacing w:before="384" w:after="384" w:line="432" w:lineRule="atLeast"/>
        <w:ind w:leftChars="0"/>
        <w:outlineLvl w:val="1"/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</w:pPr>
      <w:r w:rsidRPr="00444239"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  <w:t>用有力道的圖片</w:t>
      </w:r>
    </w:p>
    <w:p w:rsidR="007A5FBB" w:rsidRPr="00444239" w:rsidRDefault="007A5FBB" w:rsidP="007A5FBB">
      <w:pPr>
        <w:pStyle w:val="a3"/>
        <w:widowControl/>
        <w:numPr>
          <w:ilvl w:val="0"/>
          <w:numId w:val="2"/>
        </w:numPr>
        <w:shd w:val="clear" w:color="auto" w:fill="FFFFFF"/>
        <w:spacing w:before="384" w:after="384" w:line="432" w:lineRule="atLeast"/>
        <w:ind w:leftChars="0"/>
        <w:outlineLvl w:val="1"/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</w:pPr>
      <w:r w:rsidRPr="00444239"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  <w:t>別用太多花俏功能</w:t>
      </w:r>
    </w:p>
    <w:p w:rsidR="007A5FBB" w:rsidRPr="00444239" w:rsidRDefault="007A5FBB" w:rsidP="007A5FBB">
      <w:pPr>
        <w:pStyle w:val="a3"/>
        <w:widowControl/>
        <w:numPr>
          <w:ilvl w:val="0"/>
          <w:numId w:val="2"/>
        </w:numPr>
        <w:shd w:val="clear" w:color="auto" w:fill="FFFFFF"/>
        <w:spacing w:before="384" w:after="384" w:line="432" w:lineRule="atLeast"/>
        <w:ind w:leftChars="0"/>
        <w:outlineLvl w:val="1"/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</w:pPr>
      <w:r w:rsidRPr="00444239"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  <w:t>半透明遮罩可用來快速集中焦點</w:t>
      </w:r>
    </w:p>
    <w:p w:rsidR="007A5FBB" w:rsidRPr="00444239" w:rsidRDefault="007A5FBB" w:rsidP="007A5FBB">
      <w:pPr>
        <w:pStyle w:val="a3"/>
        <w:widowControl/>
        <w:numPr>
          <w:ilvl w:val="0"/>
          <w:numId w:val="2"/>
        </w:numPr>
        <w:shd w:val="clear" w:color="auto" w:fill="FFFFFF"/>
        <w:spacing w:before="384" w:after="384" w:line="432" w:lineRule="atLeast"/>
        <w:ind w:leftChars="0"/>
        <w:outlineLvl w:val="1"/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</w:pPr>
      <w:r w:rsidRPr="00444239"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  <w:t>不要把影片設定成自動播放</w:t>
      </w:r>
    </w:p>
    <w:p w:rsidR="00B3311E" w:rsidRPr="00444239" w:rsidRDefault="00B3311E" w:rsidP="00234ECC">
      <w:pPr>
        <w:pStyle w:val="a3"/>
        <w:widowControl/>
        <w:numPr>
          <w:ilvl w:val="0"/>
          <w:numId w:val="2"/>
        </w:numPr>
        <w:shd w:val="clear" w:color="auto" w:fill="FFFFFF"/>
        <w:spacing w:before="384" w:after="384" w:line="432" w:lineRule="atLeast"/>
        <w:ind w:leftChars="0"/>
        <w:outlineLvl w:val="1"/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</w:pPr>
      <w:r w:rsidRPr="00444239"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  <w:t>選用</w:t>
      </w:r>
      <w:r w:rsidR="00DE7A30"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  <w:t>清</w:t>
      </w:r>
      <w:r w:rsidRPr="00444239">
        <w:rPr>
          <w:rFonts w:ascii="標楷體" w:eastAsia="標楷體" w:hAnsi="標楷體" w:cs="Helvetica" w:hint="eastAsia"/>
          <w:bCs/>
          <w:color w:val="000000"/>
          <w:kern w:val="0"/>
          <w:sz w:val="20"/>
          <w:szCs w:val="20"/>
        </w:rPr>
        <w:t>楚易讀的自型</w:t>
      </w:r>
    </w:p>
    <w:p w:rsidR="00FA3EF0" w:rsidRPr="00444239" w:rsidRDefault="004F72FD" w:rsidP="00234ECC">
      <w:pPr>
        <w:rPr>
          <w:rFonts w:ascii="標楷體" w:eastAsia="標楷體" w:hAnsi="標楷體" w:cs="新細明體" w:hint="eastAsia"/>
          <w:b/>
          <w:bCs/>
          <w:color w:val="000000" w:themeColor="text1"/>
          <w:kern w:val="0"/>
          <w:sz w:val="28"/>
          <w:szCs w:val="28"/>
        </w:rPr>
      </w:pPr>
      <w:r w:rsidRPr="00444239">
        <w:rPr>
          <w:rFonts w:ascii="標楷體" w:eastAsia="標楷體" w:hAnsi="標楷體" w:cs="新細明體" w:hint="eastAsia"/>
          <w:b/>
          <w:bCs/>
          <w:color w:val="000000" w:themeColor="text1"/>
          <w:kern w:val="0"/>
          <w:sz w:val="28"/>
          <w:szCs w:val="28"/>
        </w:rPr>
        <w:lastRenderedPageBreak/>
        <w:t>如何做一個好的簡報</w:t>
      </w:r>
    </w:p>
    <w:p w:rsidR="00FA3EF0" w:rsidRDefault="004F72FD" w:rsidP="00234ECC">
      <w:pPr>
        <w:rPr>
          <w:rFonts w:ascii="標楷體" w:eastAsia="標楷體" w:hAnsi="標楷體" w:hint="eastAsia"/>
        </w:rPr>
      </w:pPr>
      <w:r w:rsidRPr="004F72FD">
        <w:rPr>
          <w:rFonts w:ascii="標楷體" w:eastAsia="標楷體" w:hAnsi="標楷體" w:cs="新細明體" w:hint="eastAsia"/>
          <w:b/>
          <w:bCs/>
          <w:color w:val="000000" w:themeColor="text1"/>
          <w:kern w:val="0"/>
          <w:szCs w:val="24"/>
        </w:rPr>
        <w:tab/>
      </w:r>
      <w:r w:rsidRPr="004F72FD">
        <w:rPr>
          <w:rFonts w:ascii="標楷體" w:eastAsia="標楷體" w:hAnsi="標楷體" w:hint="eastAsia"/>
        </w:rPr>
        <w:t>一個好的簡報，首先必須了解你的聽眾，知曉他們擁有什麼特質與動機，還有聽眾的期望與既有知識，再依據這些數據準備充分內容，而簡報顧名思義就是講重點，讓聽眾一聽就懂，好的簡報，就此完成。</w:t>
      </w:r>
    </w:p>
    <w:p w:rsidR="004F72FD" w:rsidRPr="004F72FD" w:rsidRDefault="004F72FD" w:rsidP="00234ECC">
      <w:pPr>
        <w:rPr>
          <w:rFonts w:ascii="標楷體" w:eastAsia="標楷體" w:hAnsi="標楷體" w:cs="新細明體" w:hint="eastAsia"/>
          <w:b/>
          <w:bCs/>
          <w:color w:val="000000" w:themeColor="text1"/>
          <w:kern w:val="0"/>
          <w:szCs w:val="24"/>
        </w:rPr>
      </w:pPr>
    </w:p>
    <w:p w:rsidR="00913477" w:rsidRPr="00444239" w:rsidRDefault="00913477" w:rsidP="00234ECC">
      <w:pPr>
        <w:rPr>
          <w:rFonts w:ascii="標楷體" w:eastAsia="標楷體" w:hAnsi="標楷體" w:hint="eastAsia"/>
          <w:b/>
          <w:sz w:val="28"/>
          <w:szCs w:val="28"/>
        </w:rPr>
      </w:pPr>
      <w:r w:rsidRPr="00444239">
        <w:rPr>
          <w:rFonts w:ascii="標楷體" w:eastAsia="標楷體" w:hAnsi="標楷體" w:hint="eastAsia"/>
          <w:b/>
          <w:sz w:val="28"/>
          <w:szCs w:val="28"/>
        </w:rPr>
        <w:t>心得</w:t>
      </w:r>
      <w:r w:rsidR="00FA3EF0" w:rsidRPr="00444239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3F6605" w:rsidRPr="00444239" w:rsidRDefault="004F72FD" w:rsidP="003F6605">
      <w:pPr>
        <w:ind w:firstLine="480"/>
        <w:rPr>
          <w:rFonts w:ascii="標楷體" w:eastAsia="標楷體" w:hAnsi="標楷體" w:hint="eastAsia"/>
        </w:rPr>
      </w:pPr>
      <w:r w:rsidRPr="00444239">
        <w:rPr>
          <w:rFonts w:ascii="標楷體" w:eastAsia="標楷體" w:hAnsi="標楷體" w:hint="eastAsia"/>
        </w:rPr>
        <w:t>製作一份剪報須注意的事項有如此之多，</w:t>
      </w:r>
      <w:r w:rsidR="003F6605" w:rsidRPr="00444239">
        <w:rPr>
          <w:rFonts w:ascii="標楷體" w:eastAsia="標楷體" w:hAnsi="標楷體" w:hint="eastAsia"/>
        </w:rPr>
        <w:t>可想而知以前做的簡報</w:t>
      </w:r>
      <w:proofErr w:type="gramStart"/>
      <w:r w:rsidR="003F6605" w:rsidRPr="00444239">
        <w:rPr>
          <w:rFonts w:ascii="標楷體" w:eastAsia="標楷體" w:hAnsi="標楷體" w:hint="eastAsia"/>
        </w:rPr>
        <w:t>是多們的</w:t>
      </w:r>
      <w:proofErr w:type="gramEnd"/>
      <w:r w:rsidR="003F6605" w:rsidRPr="00444239">
        <w:rPr>
          <w:rFonts w:ascii="標楷體" w:eastAsia="標楷體" w:hAnsi="標楷體" w:hint="eastAsia"/>
        </w:rPr>
        <w:t>不合格，只為了增加頁數，把冗長多餘的文字敘述放進去，可能直到報告結束聽眾都還可能不</w:t>
      </w:r>
      <w:proofErr w:type="gramStart"/>
      <w:r w:rsidR="003F6605" w:rsidRPr="00444239">
        <w:rPr>
          <w:rFonts w:ascii="標楷體" w:eastAsia="標楷體" w:hAnsi="標楷體" w:hint="eastAsia"/>
        </w:rPr>
        <w:t>清楚這幾十</w:t>
      </w:r>
      <w:proofErr w:type="gramEnd"/>
      <w:r w:rsidR="003F6605" w:rsidRPr="00444239">
        <w:rPr>
          <w:rFonts w:ascii="標楷體" w:eastAsia="標楷體" w:hAnsi="標楷體" w:hint="eastAsia"/>
        </w:rPr>
        <w:t>分鐘的報告，是在說什麼。</w:t>
      </w:r>
    </w:p>
    <w:p w:rsidR="00444239" w:rsidRPr="00444239" w:rsidRDefault="003F6605" w:rsidP="00444239">
      <w:pPr>
        <w:ind w:firstLine="480"/>
        <w:rPr>
          <w:rFonts w:ascii="標楷體" w:eastAsia="標楷體" w:hAnsi="標楷體"/>
        </w:rPr>
      </w:pPr>
      <w:r w:rsidRPr="00444239">
        <w:rPr>
          <w:rFonts w:ascii="標楷體" w:eastAsia="標楷體" w:hAnsi="標楷體" w:hint="eastAsia"/>
        </w:rPr>
        <w:t>簡報成功關鍵，包含三大</w:t>
      </w:r>
      <w:r w:rsidR="00444239" w:rsidRPr="00444239">
        <w:rPr>
          <w:rFonts w:ascii="標楷體" w:eastAsia="標楷體" w:hAnsi="標楷體" w:hint="eastAsia"/>
        </w:rPr>
        <w:t>要件，</w:t>
      </w:r>
      <w:r w:rsidRPr="00444239">
        <w:rPr>
          <w:rFonts w:ascii="標楷體" w:eastAsia="標楷體" w:hAnsi="標楷體" w:hint="eastAsia"/>
        </w:rPr>
        <w:t>內容</w:t>
      </w:r>
      <w:r w:rsidR="00444239" w:rsidRPr="00444239">
        <w:rPr>
          <w:rFonts w:ascii="標楷體" w:eastAsia="標楷體" w:hAnsi="標楷體" w:hint="eastAsia"/>
        </w:rPr>
        <w:t>、</w:t>
      </w:r>
      <w:r w:rsidRPr="00444239">
        <w:rPr>
          <w:rFonts w:ascii="標楷體" w:eastAsia="標楷體" w:hAnsi="標楷體" w:hint="eastAsia"/>
        </w:rPr>
        <w:t>態度／</w:t>
      </w:r>
      <w:r w:rsidR="00444239" w:rsidRPr="00444239">
        <w:rPr>
          <w:rFonts w:ascii="標楷體" w:eastAsia="標楷體" w:hAnsi="標楷體" w:hint="eastAsia"/>
        </w:rPr>
        <w:t>形象、</w:t>
      </w:r>
      <w:r w:rsidRPr="00444239">
        <w:rPr>
          <w:rFonts w:ascii="標楷體" w:eastAsia="標楷體" w:hAnsi="標楷體" w:hint="eastAsia"/>
        </w:rPr>
        <w:t>聲音</w:t>
      </w:r>
      <w:r w:rsidR="00444239" w:rsidRPr="00444239">
        <w:rPr>
          <w:rFonts w:ascii="標楷體" w:eastAsia="標楷體" w:hAnsi="標楷體" w:hint="eastAsia"/>
        </w:rPr>
        <w:t>，這三項缺一不可，每項都是我目前欠缺的，了解製作一份簡報的過程後，相信經過學習與練習，未來我也能做出一份成功的簡報。</w:t>
      </w:r>
    </w:p>
    <w:sectPr w:rsidR="00444239" w:rsidRPr="0044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7648"/>
    <w:multiLevelType w:val="hybridMultilevel"/>
    <w:tmpl w:val="0F00F10A"/>
    <w:lvl w:ilvl="0" w:tplc="A5F42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728EA6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3F45E42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DAC6F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C41C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06B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C60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07C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7426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9934D9"/>
    <w:multiLevelType w:val="hybridMultilevel"/>
    <w:tmpl w:val="4AA03D1C"/>
    <w:lvl w:ilvl="0" w:tplc="DA8CD4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DE4B3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ED6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D48F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3CF2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F8AA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C8A6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9C70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6FA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07A2D24"/>
    <w:multiLevelType w:val="hybridMultilevel"/>
    <w:tmpl w:val="395A8A80"/>
    <w:lvl w:ilvl="0" w:tplc="9DC8A5D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2E5197"/>
    <w:multiLevelType w:val="hybridMultilevel"/>
    <w:tmpl w:val="CEF64DBA"/>
    <w:lvl w:ilvl="0" w:tplc="BB30A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3F4485"/>
    <w:multiLevelType w:val="hybridMultilevel"/>
    <w:tmpl w:val="E1EEE94A"/>
    <w:lvl w:ilvl="0" w:tplc="77403B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7C2F6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30B9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C652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CE5F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A602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38EA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56DD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1010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31E07F4"/>
    <w:multiLevelType w:val="hybridMultilevel"/>
    <w:tmpl w:val="B40CE016"/>
    <w:lvl w:ilvl="0" w:tplc="92728EA6">
      <w:start w:val="-1"/>
      <w:numFmt w:val="bullet"/>
      <w:lvlText w:val="–"/>
      <w:lvlJc w:val="left"/>
      <w:pPr>
        <w:ind w:left="480" w:hanging="480"/>
      </w:pPr>
      <w:rPr>
        <w:rFonts w:ascii="新細明體" w:hAnsi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CB6"/>
    <w:rsid w:val="000A2F9D"/>
    <w:rsid w:val="000B18AD"/>
    <w:rsid w:val="00136CDC"/>
    <w:rsid w:val="0018584B"/>
    <w:rsid w:val="00234ECC"/>
    <w:rsid w:val="00355146"/>
    <w:rsid w:val="003F6605"/>
    <w:rsid w:val="00425248"/>
    <w:rsid w:val="00444239"/>
    <w:rsid w:val="004F72FD"/>
    <w:rsid w:val="006428AF"/>
    <w:rsid w:val="0073328A"/>
    <w:rsid w:val="007A5FBB"/>
    <w:rsid w:val="0088597C"/>
    <w:rsid w:val="00912287"/>
    <w:rsid w:val="00913477"/>
    <w:rsid w:val="00A03CB6"/>
    <w:rsid w:val="00B3311E"/>
    <w:rsid w:val="00DE7A30"/>
    <w:rsid w:val="00F31D6E"/>
    <w:rsid w:val="00FA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A5FB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C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7A5FBB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A5FB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C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7A5FBB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884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2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158">
          <w:marLeft w:val="57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39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56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8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60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934">
          <w:marLeft w:val="22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343">
          <w:marLeft w:val="22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3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2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3882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4</cp:revision>
  <dcterms:created xsi:type="dcterms:W3CDTF">2016-08-15T01:31:00Z</dcterms:created>
  <dcterms:modified xsi:type="dcterms:W3CDTF">2016-08-15T06:35:00Z</dcterms:modified>
</cp:coreProperties>
</file>