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7CFB" w14:textId="77777777" w:rsidR="0008561E" w:rsidRDefault="0008561E" w:rsidP="0008561E">
      <w:pPr>
        <w:tabs>
          <w:tab w:val="left" w:pos="3015"/>
        </w:tabs>
      </w:pPr>
      <w:r>
        <w:t>Aqui está o resumo explicativo direto ao ponto para você só copiar e colar na sua documentação ou relatório:</w:t>
      </w:r>
    </w:p>
    <w:p w14:paraId="74335E9B" w14:textId="77777777" w:rsidR="0008561E" w:rsidRDefault="0008561E" w:rsidP="0008561E">
      <w:pPr>
        <w:tabs>
          <w:tab w:val="left" w:pos="3015"/>
        </w:tabs>
      </w:pPr>
      <w:r>
        <w:t>------------------------------</w:t>
      </w:r>
    </w:p>
    <w:p w14:paraId="71C14DB4" w14:textId="77777777" w:rsidR="0008561E" w:rsidRDefault="0008561E" w:rsidP="0008561E">
      <w:pPr>
        <w:tabs>
          <w:tab w:val="left" w:pos="3015"/>
        </w:tabs>
      </w:pPr>
      <w:r>
        <w:t xml:space="preserve">## Estrutura do Código </w:t>
      </w:r>
      <w:proofErr w:type="spellStart"/>
      <w:r>
        <w:t>JavaScript</w:t>
      </w:r>
      <w:proofErr w:type="spellEnd"/>
      <w:r>
        <w:t xml:space="preserve"> (POO)</w:t>
      </w:r>
    </w:p>
    <w:p w14:paraId="1FCED3BA" w14:textId="77777777" w:rsidR="0008561E" w:rsidRDefault="0008561E" w:rsidP="0008561E">
      <w:pPr>
        <w:tabs>
          <w:tab w:val="left" w:pos="3015"/>
        </w:tabs>
      </w:pPr>
      <w:r>
        <w:t>O sistema foi desenvolvido utilizando o padrão de Programação Orientada a Objetos (POO), dividindo a aplicação em duas classes principais com responsabilidades bem definidas:</w:t>
      </w:r>
    </w:p>
    <w:p w14:paraId="5C9D383F" w14:textId="77777777" w:rsidR="0008561E" w:rsidRDefault="0008561E" w:rsidP="0008561E">
      <w:pPr>
        <w:tabs>
          <w:tab w:val="left" w:pos="3015"/>
        </w:tabs>
      </w:pPr>
      <w:r>
        <w:t xml:space="preserve">## 1. Classe </w:t>
      </w:r>
      <w:proofErr w:type="spellStart"/>
      <w:r>
        <w:t>Expense</w:t>
      </w:r>
      <w:proofErr w:type="spellEnd"/>
      <w:r>
        <w:t xml:space="preserve"> (O Modelo/Molde)</w:t>
      </w:r>
    </w:p>
    <w:p w14:paraId="1683B323" w14:textId="77777777" w:rsidR="0008561E" w:rsidRDefault="0008561E" w:rsidP="0008561E">
      <w:pPr>
        <w:tabs>
          <w:tab w:val="left" w:pos="3015"/>
        </w:tabs>
      </w:pPr>
    </w:p>
    <w:p w14:paraId="557C0EEB" w14:textId="77777777" w:rsidR="0008561E" w:rsidRDefault="0008561E" w:rsidP="0008561E">
      <w:pPr>
        <w:tabs>
          <w:tab w:val="left" w:pos="3015"/>
        </w:tabs>
      </w:pPr>
      <w:r>
        <w:t>* Responsabilidade: Representa a entidade isolada de um único gasto.</w:t>
      </w:r>
    </w:p>
    <w:p w14:paraId="135538F9" w14:textId="77777777" w:rsidR="0008561E" w:rsidRDefault="0008561E" w:rsidP="0008561E">
      <w:pPr>
        <w:tabs>
          <w:tab w:val="left" w:pos="3015"/>
        </w:tabs>
      </w:pPr>
      <w:r>
        <w:t xml:space="preserve">* Funcionamento: Define os atributos obrigatórios de cada registro (id, </w:t>
      </w:r>
      <w:proofErr w:type="spellStart"/>
      <w:r>
        <w:t>descricao</w:t>
      </w:r>
      <w:proofErr w:type="spellEnd"/>
      <w:r>
        <w:t>, valor, categoria e data).</w:t>
      </w:r>
    </w:p>
    <w:p w14:paraId="477755A3" w14:textId="77777777" w:rsidR="0008561E" w:rsidRDefault="0008561E" w:rsidP="0008561E">
      <w:pPr>
        <w:tabs>
          <w:tab w:val="left" w:pos="3015"/>
        </w:tabs>
      </w:pPr>
      <w:r>
        <w:t xml:space="preserve">* Destaque: Usa o método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 para gerar um ID numérico exclusivo e automatizado baseado nos milissegundos atuais, o que impede problemas de duplicidade na hora de deletar um item.</w:t>
      </w:r>
    </w:p>
    <w:p w14:paraId="481D3C5C" w14:textId="77777777" w:rsidR="0008561E" w:rsidRDefault="0008561E" w:rsidP="0008561E">
      <w:pPr>
        <w:tabs>
          <w:tab w:val="left" w:pos="3015"/>
        </w:tabs>
      </w:pPr>
    </w:p>
    <w:p w14:paraId="24A16FB6" w14:textId="77777777" w:rsidR="0008561E" w:rsidRDefault="0008561E" w:rsidP="0008561E">
      <w:pPr>
        <w:tabs>
          <w:tab w:val="left" w:pos="3015"/>
        </w:tabs>
      </w:pPr>
      <w:r>
        <w:t xml:space="preserve">## 2. Classe </w:t>
      </w:r>
      <w:proofErr w:type="spellStart"/>
      <w:r>
        <w:t>ExpenseManager</w:t>
      </w:r>
      <w:proofErr w:type="spellEnd"/>
      <w:r>
        <w:t xml:space="preserve"> (O "Cérebro" do Sistema)</w:t>
      </w:r>
    </w:p>
    <w:p w14:paraId="60476E3C" w14:textId="77777777" w:rsidR="0008561E" w:rsidRDefault="0008561E" w:rsidP="0008561E">
      <w:pPr>
        <w:tabs>
          <w:tab w:val="left" w:pos="3015"/>
        </w:tabs>
      </w:pPr>
    </w:p>
    <w:p w14:paraId="2F5CDAD3" w14:textId="77777777" w:rsidR="0008561E" w:rsidRDefault="0008561E" w:rsidP="0008561E">
      <w:pPr>
        <w:tabs>
          <w:tab w:val="left" w:pos="3015"/>
        </w:tabs>
      </w:pPr>
      <w:r>
        <w:t>* Responsabilidade: Gerencia o estado global do aplicativo, as regras de negócio, a validação de formulários e a interface visual (DOM).</w:t>
      </w:r>
    </w:p>
    <w:p w14:paraId="1843A121" w14:textId="77777777" w:rsidR="0008561E" w:rsidRDefault="0008561E" w:rsidP="0008561E">
      <w:pPr>
        <w:tabs>
          <w:tab w:val="left" w:pos="3015"/>
        </w:tabs>
      </w:pPr>
      <w:r>
        <w:t>* Métodos Principais:</w:t>
      </w:r>
    </w:p>
    <w:p w14:paraId="7589259C" w14:textId="77777777" w:rsidR="0008561E" w:rsidRDefault="0008561E" w:rsidP="0008561E">
      <w:pPr>
        <w:tabs>
          <w:tab w:val="left" w:pos="3015"/>
        </w:tabs>
      </w:pPr>
      <w:r>
        <w:t>* _</w:t>
      </w:r>
      <w:proofErr w:type="spellStart"/>
      <w:proofErr w:type="gramStart"/>
      <w:r>
        <w:t>initDOM</w:t>
      </w:r>
      <w:proofErr w:type="spellEnd"/>
      <w:r>
        <w:t>(</w:t>
      </w:r>
      <w:proofErr w:type="gramEnd"/>
      <w:r>
        <w:t>): Captura e centraliza os elementos do HTML em memória apenas uma vez, otimizando a performance.</w:t>
      </w:r>
    </w:p>
    <w:p w14:paraId="2974BB79" w14:textId="77777777" w:rsidR="0008561E" w:rsidRDefault="0008561E" w:rsidP="0008561E">
      <w:pPr>
        <w:tabs>
          <w:tab w:val="left" w:pos="3015"/>
        </w:tabs>
      </w:pPr>
      <w:r>
        <w:t xml:space="preserve">   * _</w:t>
      </w:r>
      <w:proofErr w:type="spellStart"/>
      <w:proofErr w:type="gramStart"/>
      <w:r>
        <w:t>bindEvents</w:t>
      </w:r>
      <w:proofErr w:type="spellEnd"/>
      <w:r>
        <w:t>(</w:t>
      </w:r>
      <w:proofErr w:type="gramEnd"/>
      <w:r>
        <w:t xml:space="preserve">): Usa o </w:t>
      </w:r>
      <w:proofErr w:type="gramStart"/>
      <w:r>
        <w:t>recurso .</w:t>
      </w:r>
      <w:proofErr w:type="spellStart"/>
      <w:r>
        <w:t>bind</w:t>
      </w:r>
      <w:proofErr w:type="spellEnd"/>
      <w:proofErr w:type="gramEnd"/>
      <w:r>
        <w:t>(</w:t>
      </w:r>
      <w:proofErr w:type="spellStart"/>
      <w:r>
        <w:t>this</w:t>
      </w:r>
      <w:proofErr w:type="spellEnd"/>
      <w:r>
        <w:t>) para travar o escopo dos eventos do navegador na classe, mantendo o controle das variáveis.</w:t>
      </w:r>
    </w:p>
    <w:p w14:paraId="7E48D6B6" w14:textId="77777777" w:rsidR="0008561E" w:rsidRDefault="0008561E" w:rsidP="0008561E">
      <w:pPr>
        <w:tabs>
          <w:tab w:val="left" w:pos="3015"/>
        </w:tabs>
      </w:pPr>
      <w:r>
        <w:t xml:space="preserve">   * _</w:t>
      </w:r>
      <w:proofErr w:type="spellStart"/>
      <w:proofErr w:type="gramStart"/>
      <w:r>
        <w:t>loadExpenses</w:t>
      </w:r>
      <w:proofErr w:type="spellEnd"/>
      <w:r>
        <w:t>(</w:t>
      </w:r>
      <w:proofErr w:type="gramEnd"/>
      <w:r>
        <w:t>) e _</w:t>
      </w:r>
      <w:proofErr w:type="spellStart"/>
      <w:proofErr w:type="gramStart"/>
      <w:r>
        <w:t>saveExpenses</w:t>
      </w:r>
      <w:proofErr w:type="spellEnd"/>
      <w:r>
        <w:t>(</w:t>
      </w:r>
      <w:proofErr w:type="gramEnd"/>
      <w:r>
        <w:t xml:space="preserve">): Fazem a ponte com o </w:t>
      </w:r>
      <w:proofErr w:type="spellStart"/>
      <w:r>
        <w:t>LocalStorage</w:t>
      </w:r>
      <w:proofErr w:type="spellEnd"/>
      <w:r>
        <w:t xml:space="preserve"> convertendo textos brutos (JSON) de volta em instâncias reais da classe </w:t>
      </w:r>
      <w:proofErr w:type="spellStart"/>
      <w:r>
        <w:t>Expense</w:t>
      </w:r>
      <w:proofErr w:type="spellEnd"/>
      <w:r>
        <w:t>.</w:t>
      </w:r>
    </w:p>
    <w:p w14:paraId="4B620871" w14:textId="77777777" w:rsidR="0008561E" w:rsidRDefault="0008561E" w:rsidP="0008561E">
      <w:pPr>
        <w:tabs>
          <w:tab w:val="left" w:pos="3015"/>
        </w:tabs>
      </w:pPr>
      <w:r>
        <w:t xml:space="preserve">   * _</w:t>
      </w:r>
      <w:proofErr w:type="spellStart"/>
      <w:proofErr w:type="gramStart"/>
      <w:r>
        <w:t>handleFormSubmit</w:t>
      </w:r>
      <w:proofErr w:type="spellEnd"/>
      <w:r>
        <w:t>(</w:t>
      </w:r>
      <w:proofErr w:type="gramEnd"/>
      <w:r>
        <w:t>): Faz todas as validações de segurança (não aceita campos vazios ou valores menores ou iguais a zero).</w:t>
      </w:r>
    </w:p>
    <w:p w14:paraId="0AEAA880" w14:textId="77777777" w:rsidR="0008561E" w:rsidRDefault="0008561E" w:rsidP="0008561E">
      <w:pPr>
        <w:tabs>
          <w:tab w:val="left" w:pos="3015"/>
        </w:tabs>
      </w:pPr>
      <w:r>
        <w:t xml:space="preserve">   * </w:t>
      </w:r>
      <w:proofErr w:type="spellStart"/>
      <w:proofErr w:type="gramStart"/>
      <w:r>
        <w:t>deleteExpense</w:t>
      </w:r>
      <w:proofErr w:type="spellEnd"/>
      <w:r>
        <w:t>(</w:t>
      </w:r>
      <w:proofErr w:type="gramEnd"/>
      <w:r>
        <w:t>): Filtra a lista em memória, descarta o item pelo ID e atualiza o navegador.</w:t>
      </w:r>
    </w:p>
    <w:p w14:paraId="674EFAFB" w14:textId="77777777" w:rsidR="0008561E" w:rsidRDefault="0008561E" w:rsidP="0008561E">
      <w:pPr>
        <w:tabs>
          <w:tab w:val="left" w:pos="3015"/>
        </w:tabs>
      </w:pPr>
      <w:r>
        <w:lastRenderedPageBreak/>
        <w:t xml:space="preserve">   * </w:t>
      </w:r>
      <w:proofErr w:type="spellStart"/>
      <w:proofErr w:type="gramStart"/>
      <w:r>
        <w:t>updateSystem</w:t>
      </w:r>
      <w:proofErr w:type="spellEnd"/>
      <w:r>
        <w:t>(</w:t>
      </w:r>
      <w:proofErr w:type="gramEnd"/>
      <w:r>
        <w:t xml:space="preserve">): Centraliza a reatividade do sistema. Toda vez que um gasto é adicionado ou excluído, ela recalcula a soma total </w:t>
      </w:r>
      <w:proofErr w:type="gramStart"/>
      <w:r>
        <w:t>via .</w:t>
      </w:r>
      <w:proofErr w:type="spellStart"/>
      <w:r>
        <w:t>reduce</w:t>
      </w:r>
      <w:proofErr w:type="spellEnd"/>
      <w:proofErr w:type="gramEnd"/>
      <w:r>
        <w:t>(), confere se o limite foi estourado para disparar o alerta visual e redesenha a tela de forma instantânea.</w:t>
      </w:r>
    </w:p>
    <w:p w14:paraId="5BFF7022" w14:textId="77777777" w:rsidR="0008561E" w:rsidRDefault="0008561E" w:rsidP="0008561E">
      <w:pPr>
        <w:tabs>
          <w:tab w:val="left" w:pos="3015"/>
        </w:tabs>
      </w:pPr>
    </w:p>
    <w:p w14:paraId="78B8B6C7" w14:textId="42B8727E" w:rsidR="0008561E" w:rsidRPr="0008561E" w:rsidRDefault="0008561E" w:rsidP="0008561E">
      <w:pPr>
        <w:tabs>
          <w:tab w:val="left" w:pos="3015"/>
        </w:tabs>
      </w:pPr>
    </w:p>
    <w:sectPr w:rsidR="0008561E" w:rsidRPr="000856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1E"/>
    <w:rsid w:val="00025116"/>
    <w:rsid w:val="0008561E"/>
    <w:rsid w:val="001D409F"/>
    <w:rsid w:val="00830AED"/>
    <w:rsid w:val="008B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8C010"/>
  <w15:chartTrackingRefBased/>
  <w15:docId w15:val="{2BE634F2-2C15-4891-BE59-E51CE8E53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5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5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5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5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5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5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5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5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5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5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5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5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56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56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56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56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56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56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5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5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5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5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5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56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56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56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5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56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5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289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SENAI DENDEZEIROS C2_3</dc:creator>
  <cp:keywords/>
  <dc:description/>
  <cp:lastModifiedBy>SENAI DENDEZEIROS C2_3</cp:lastModifiedBy>
  <cp:revision>1</cp:revision>
  <dcterms:created xsi:type="dcterms:W3CDTF">2026-08-18T23:45:00Z</dcterms:created>
  <dcterms:modified xsi:type="dcterms:W3CDTF">2026-08-19T00:06:00Z</dcterms:modified>
</cp:coreProperties>
</file>