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中文标题样式 PRD</w:t>
      </w:r>
    </w:p>
    <w:p>
      <w:pPr>
        <w:pStyle w:val="标题1"/>
      </w:pPr>
      <w:r>
        <w:t>1. 修订记录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修订内容</w:t>
            </w:r>
          </w:p>
        </w:tc>
        <w:tc>
          <w:tcPr>
            <w:tcW w:type="dxa" w:w="2160"/>
          </w:tcPr>
          <w:p>
            <w:r>
              <w:t>修订人</w:t>
            </w:r>
          </w:p>
        </w:tc>
      </w:tr>
      <w:tr>
        <w:tc>
          <w:tcPr>
            <w:tcW w:type="dxa" w:w="2160"/>
          </w:tcPr>
          <w:p>
            <w:r>
              <w:t>2026-05-13</w:t>
            </w:r>
          </w:p>
        </w:tc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创建文档</w:t>
            </w:r>
          </w:p>
        </w:tc>
        <w:tc>
          <w:tcPr>
            <w:tcW w:type="dxa" w:w="2160"/>
          </w:tcPr>
          <w:p>
            <w:r>
              <w:t>@产品(pm)</w:t>
            </w:r>
          </w:p>
        </w:tc>
      </w:tr>
    </w:tbl>
    <w:p>
      <w:pPr>
        <w:pStyle w:val="标题1"/>
      </w:pPr>
      <w:r>
        <w:t>2. 背景、目标与策略</w:t>
      </w:r>
    </w:p>
    <w:p>
      <w:r>
        <w:t>验证假设：奖励结算链路可提升活动参与率。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确认事项</w:t>
            </w:r>
          </w:p>
        </w:tc>
        <w:tc>
          <w:tcPr>
            <w:tcW w:type="dxa" w:w="2160"/>
          </w:tcPr>
          <w:p>
            <w:r>
              <w:t>反馈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已确认</w:t>
            </w:r>
          </w:p>
        </w:tc>
        <w:tc>
          <w:tcPr>
            <w:tcW w:type="dxa" w:w="2160"/>
          </w:tcPr>
          <w:p>
            <w:r>
              <w:t>奖励结算模块截图已补齐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</w:tbl>
    <w:p>
      <w:pPr>
        <w:pStyle w:val="标题1"/>
      </w:pPr>
      <w:r>
        <w:t>3. 本期做和不做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标题1"/>
      </w:pPr>
      <w:r>
        <w:t>4. 功能需求详情</w:t>
      </w:r>
    </w:p>
    <w:p>
      <w:pPr>
        <w:pStyle w:val="标题2"/>
      </w:pPr>
      <w:r>
        <w:t>4.1 奖励结算模块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展示</w:t>
            </w:r>
          </w:p>
        </w:tc>
        <w:tc>
          <w:tcPr>
            <w:tcW w:type="dxa" w:w="2880"/>
          </w:tcPr>
          <w:p>
            <w:r>
              <w:t>需求描述</w:t>
            </w:r>
          </w:p>
        </w:tc>
      </w:tr>
      <w:tr>
        <w:tc>
          <w:tcPr>
            <w:tcW w:type="dxa" w:w="2880"/>
          </w:tcPr>
          <w:p>
            <w:r>
              <w:t>奖励结算模块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1. 业务目的</w:t>
            </w:r>
          </w:p>
          <w:p>
            <w:r>
              <w:t>让用户明确奖励结算状态。</w:t>
            </w:r>
          </w:p>
          <w:p>
            <w:r>
              <w:t>2. 验收标准</w:t>
            </w:r>
          </w:p>
          <w:p>
            <w:r>
              <w:t>AC：奖励结算成功时展示成功状态，失败时进入异常路径。</w:t>
            </w:r>
          </w:p>
          <w:p>
            <w:r>
              <w:t>3. 业务规则</w:t>
            </w:r>
          </w:p>
          <w:p>
            <w:r>
              <w:t>奖励档位：管理端可配置；结算完成后写入奖励流水。</w:t>
            </w:r>
          </w:p>
          <w:p>
            <w:r>
              <w:t>4. 数据字段</w:t>
            </w:r>
          </w:p>
          <w:p>
            <w:r>
              <w:t>字段：奖励金额取自结算服务 reward_amount。</w:t>
            </w:r>
          </w:p>
          <w:p>
            <w:r>
              <w:t>5. 异常路径</w:t>
            </w:r>
          </w:p>
          <w:p>
            <w:r>
              <w:t>异常路径：结算失败时提示稍后重试，并由 owner @结算(rd) 处理。</w:t>
            </w:r>
          </w:p>
        </w:tc>
      </w:tr>
    </w:tbl>
    <w:p>
      <w:pPr>
        <w:pStyle w:val="标题1"/>
      </w:pPr>
      <w:r>
        <w:t>5. 管理端需求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配置能力</w:t>
            </w:r>
          </w:p>
        </w:tc>
        <w:tc>
          <w:tcPr>
            <w:tcW w:type="dxa" w:w="1440"/>
          </w:tcPr>
          <w:p>
            <w:r>
              <w:t>配置项</w:t>
            </w:r>
          </w:p>
        </w:tc>
        <w:tc>
          <w:tcPr>
            <w:tcW w:type="dxa" w:w="1440"/>
          </w:tcPr>
          <w:p>
            <w:r>
              <w:t>对应前端字段</w:t>
            </w:r>
          </w:p>
        </w:tc>
        <w:tc>
          <w:tcPr>
            <w:tcW w:type="dxa" w:w="1440"/>
          </w:tcPr>
          <w:p>
            <w:r>
              <w:t>默认值</w:t>
            </w:r>
          </w:p>
        </w:tc>
        <w:tc>
          <w:tcPr>
            <w:tcW w:type="dxa" w:w="1440"/>
          </w:tcPr>
          <w:p>
            <w:r>
              <w:t>权限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奖励配置</w:t>
            </w:r>
          </w:p>
        </w:tc>
        <w:tc>
          <w:tcPr>
            <w:tcW w:type="dxa" w:w="1440"/>
          </w:tcPr>
          <w:p>
            <w:r>
              <w:t>奖励档位</w:t>
            </w:r>
          </w:p>
        </w:tc>
        <w:tc>
          <w:tcPr>
            <w:tcW w:type="dxa" w:w="1440"/>
          </w:tcPr>
          <w:p>
            <w:r>
              <w:t>奖励金额</w:t>
            </w:r>
          </w:p>
        </w:tc>
        <w:tc>
          <w:tcPr>
            <w:tcW w:type="dxa" w:w="1440"/>
          </w:tcPr>
          <w:p>
            <w:r>
              <w:t>按活动配置</w:t>
            </w:r>
          </w:p>
        </w:tc>
        <w:tc>
          <w:tcPr>
            <w:tcW w:type="dxa" w:w="1440"/>
          </w:tcPr>
          <w:p>
            <w:r>
              <w:t>运营</w:t>
            </w:r>
          </w:p>
        </w:tc>
      </w:tr>
    </w:tbl>
    <w:p>
      <w:pPr>
        <w:pStyle w:val="标题1"/>
      </w:pPr>
      <w:r>
        <w:t>6. 实验详情</w:t>
      </w:r>
    </w:p>
    <w:p>
      <w:r>
        <w:t>/</w:t>
      </w:r>
    </w:p>
    <w:p>
      <w:pPr>
        <w:pStyle w:val="标题1"/>
      </w:pPr>
      <w:r>
        <w:t>7. 埋点信息</w:t>
      </w:r>
    </w:p>
    <w:p>
      <w:r>
        <w:t>奖励结算成功曝光</w:t>
      </w:r>
    </w:p>
    <w:p>
      <w:pPr>
        <w:pStyle w:val="标题1"/>
      </w:pPr>
      <w:r>
        <w:t>8. 名词解释</w:t>
      </w:r>
    </w:p>
    <w:p>
      <w:r>
        <w:t>奖励结算：活动奖励完成计算并入账的过程。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标题1">
    <w:name w:val="标题 1"/>
  </w:style>
  <w:style w:type="paragraph" w:customStyle="1" w:styleId="标题2">
    <w:name w:val="标题 2"/>
  </w:style>
  <w:style w:type="paragraph" w:customStyle="1" w:styleId="标题3">
    <w:name w:val="标题 3"/>
  </w:style>
  <w:style w:type="paragraph" w:customStyle="1" w:styleId="标题4">
    <w:name w:val="标题 4"/>
  </w:style>
  <w:style w:type="paragraph" w:customStyle="1" w:styleId="标题5">
    <w:name w:val="标题 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