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294b4e65d4056933eef2694db4af448106c767"/>
    <w:p>
      <w:pPr>
        <w:pStyle w:val="Heading1"/>
      </w:pPr>
      <w:r>
        <w:t xml:space="preserve">Melunga — relecture native, première leçon de français</w:t>
      </w:r>
    </w:p>
    <w:p>
      <w:pPr>
        <w:pStyle w:val="FirstParagraph"/>
      </w:pPr>
      <w:r>
        <w:t xml:space="preserve">C'est la toute première leçon d'une application de langues. L'apprenant est un sinophone débutant complet en français. Tout ce qui suit existe déjà dans l'application ; nous avons seulement besoin de savoir si cela sonne juste. Une ligne par réponse suffit — cinq à dix minutes.</w:t>
      </w:r>
    </w:p>
    <w:bookmarkStart w:id="20" w:name="la-scène"/>
    <w:p>
      <w:pPr>
        <w:pStyle w:val="Heading2"/>
      </w:pPr>
      <w:r>
        <w:t xml:space="preserve">La scène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approximation en caractères chinois, pour lecteurs sinophones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L'APPRENANT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Bonjour !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蓬茹尔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 SERVEUR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Bonjour. Vous désirez 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蓬茹尔。武 德吉雷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L'APPRENANT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Un café, s'il vous plaît.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安 卡菲，西尔 武 普莱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 SERVEUR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Avec du lait 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阿维克 迪 莱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L'APPRENANT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Non, merci.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诺，美西。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L'APPRENANT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Combien ça coûte 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孔比安 萨 库特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LE SERVEUR DIT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Deux euros.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德 厄罗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L'ensemble sonne-t-il comme un vrai café ? Sinon, qu'est-ce qui cloche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L'apprenant salue en premier avec « Bonjour ! ». Naturel pour un client qui entre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« Un café, s'il vous plaît. » — commanderiez-vous ainsi ? Sinon, que diriez-vous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La question clé.</w:t>
      </w:r>
      <w:r>
        <w:t xml:space="preserve"> </w:t>
      </w:r>
      <w:r>
        <w:t xml:space="preserve">« Non, merci. » apparaît seul, comme réponse complète à « Avec du lait ? ». Isolé, cela reste-t-il poli, ou devient-ce sec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« Combien ça coûte ? » est dit ensuite, en phrase séparée. Naturel juste après un refus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Les répliques du serveur sont « Bonjour. Vous désirez ? », « Avec du lait ? », « Deux euros. ». Un serveur dirait-il vraiment cela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Quelque chose de daté, de régional, ou que vous ne diriez simplement jamais 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" w:hAnsi="Noto Sans" w:eastAsia="Noto Sans" w:cs="Noto Sans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" w:hAnsi="Noto Sans" w:eastAsia="Noto Sans" w:cs="Noto Sans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" w:hAnsi="Noto Sans" w:eastAsia="Noto Sans" w:cs="Noto Sans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" w:hAnsi="Noto Sans" w:eastAsia="Noto Sans" w:cs="Noto Sans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" w:hAnsi="Noto Sans" w:eastAsia="Noto Sans" w:cs="Noto Sans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" w:hAnsi="Noto Sans" w:eastAsia="Noto Sans" w:cs="Noto Sans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" w:hAnsi="Noto Sans" w:eastAsia="Noto Sans" w:cs="Noto Sans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" w:hAnsi="Noto Sans" w:eastAsia="Noto Sans" w:cs="Noto Sans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" w:hAnsi="Noto Sans" w:eastAsia="Noto Sans" w:cs="Noto Sans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" w:hAnsi="Noto Sans" w:eastAsia="Noto Sans" w:cs="Noto Sans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" w:hAnsi="Noto Sans" w:eastAsia="Noto Sans" w:cs="Noto Sans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relecture native, première leçon de français</dc:title>
  <dc:creator/>
  <dc:language>fr</dc:language>
  <cp:keywords/>
  <dcterms:created xsi:type="dcterms:W3CDTF">2026-10-22T21:22:49Z</dcterms:created>
  <dcterms:modified xsi:type="dcterms:W3CDTF">2026-10-22T21:22:49Z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