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d2ad3f95a1856e54bd4e6d9a8f1dee7981419d"/>
    <w:p>
      <w:pPr>
        <w:pStyle w:val="Heading1"/>
      </w:pPr>
      <w:r>
        <w:t xml:space="preserve">Melunga — native check, first English lesson</w:t>
      </w:r>
    </w:p>
    <w:p>
      <w:pPr>
        <w:pStyle w:val="FirstParagraph"/>
      </w:pPr>
      <w:r>
        <w:t xml:space="preserve">This is the very first lesson of a language app. The learner is a French speaker who is an absolute beginner in English. Everything below already exists in the app; we only need to know whether it sounds right to you. Please answer in one line each — five to ten minutes is plenty.</w:t>
      </w:r>
    </w:p>
    <w:bookmarkStart w:id="20" w:name="the-scene"/>
    <w:p>
      <w:pPr>
        <w:pStyle w:val="Heading2"/>
      </w:pPr>
      <w:r>
        <w:t xml:space="preserve">The scene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211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3572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4762"/>
            <w:shd w:fill="EDF4F5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French-reader pronunciation guide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LEARNER SAYS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Hello!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hè-LÔ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STAFF SAYS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Hello. What would you like?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hè-LÔ. ouot would you LAÏK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LEARNER SAYS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One coffee, please.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OUANN KO-fi, PLIZ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STAFF SAYS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With milk?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ouiz MILK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LEARNER SAYS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No, thanks.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NÔ, THANKS.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LEARNER SAYS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How much is it?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HAÔ MEUTCH iz it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STAFF SAYS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Two pounds.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TOU PAÔNDZ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  <w:keepNext/>
        <w:spacing w:after="60"/>
      </w:pPr>
      <w:r>
        <w:rPr>
          <w:b/>
          <w:bCs/>
        </w:rPr>
        <w:t xml:space="preserve">1.</w:t>
      </w:r>
      <w:r>
        <w:t xml:space="preserve"> </w:t>
      </w:r>
      <w:r>
        <w:t xml:space="preserve">Does the whole exchange sound like a real café in your country? If not, what feels off?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2.</w:t>
      </w:r>
      <w:r>
        <w:t xml:space="preserve"> </w:t>
      </w:r>
      <w:r>
        <w:t xml:space="preserve">The learner greets first with « Hello! ». Natural for a customer walking in?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3.</w:t>
      </w:r>
      <w:r>
        <w:t xml:space="preserve"> </w:t>
      </w:r>
      <w:r>
        <w:t xml:space="preserve">« One coffee, please. » — is this how you would order? If not, what would you say?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4.</w:t>
      </w:r>
      <w:r>
        <w:t xml:space="preserve"> </w:t>
      </w:r>
      <w:r>
        <w:rPr>
          <w:b/>
          <w:bCs/>
        </w:rPr>
        <w:t xml:space="preserve">The key question.</w:t>
      </w:r>
      <w:r>
        <w:t xml:space="preserve"> </w:t>
      </w:r>
      <w:r>
        <w:t xml:space="preserve">« No, thanks. » is shown on its own, as a complete reply to « With milk? ». On its own, does it still sound polite — not curt?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5.</w:t>
      </w:r>
      <w:r>
        <w:t xml:space="preserve"> </w:t>
      </w:r>
      <w:r>
        <w:t xml:space="preserve">« How much is it? » is then said as a separate sentence. Natural right after refusing?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6.</w:t>
      </w:r>
      <w:r>
        <w:t xml:space="preserve"> </w:t>
      </w:r>
      <w:r>
        <w:t xml:space="preserve">The staff lines are « Hello. What would you like? », « With milk? », « Two pounds. ». Would staff really say these?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7.</w:t>
      </w:r>
      <w:r>
        <w:t xml:space="preserve"> </w:t>
      </w:r>
      <w:r>
        <w:t xml:space="preserve">Anything here that sounds dated, regional, or that you would simply never say?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8.</w:t>
      </w:r>
      <w:r>
        <w:t xml:space="preserve"> </w:t>
      </w:r>
      <w:r>
        <w:t xml:space="preserve">Optional, only if you read French: a French speaker reads « OUANN KO-fi, PLIZ » aloud to approximate « One coffee, please. ». Does that get close?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bookmarkEnd w:id="20"/>
    <w:bookmarkEnd w:id="21"/>
    <w:sectPr>
      <w:pgSz w:h="16838" w:w="11906"/>
      <w:pgMar w:top="680" w:bottom="680" w:left="680" w:right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Noto Sans" w:hAnsi="Noto Sans" w:eastAsia="Noto Sans" w:cs="Noto Sans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Noto Sans" w:hAnsi="Noto Sans" w:eastAsia="Noto Sans" w:cs="Noto Sans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480" w:line="269" w:lineRule="auto"/>
      <w:jc w:val="center"/>
    </w:pPr>
    <w:rPr>
      <w:rFonts w:asciiTheme="majorHAnsi" w:cstheme="majorBidi" w:eastAsiaTheme="majorEastAsia" w:hAnsiTheme="majorHAnsi" w:ascii="Noto Sans" w:hAnsi="Noto Sans" w:eastAsia="Noto Sans" w:cs="Noto Sans"/>
      <w:b/>
      <w:bCs/>
      <w:color w:themeColor="accent1" w:themeShade="B5" w:val="345A8A"/>
      <w:sz w:val="21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40" w:line="269" w:lineRule="auto"/>
      <w:jc w:val="center"/>
    </w:pPr>
    <w:rPr>
      <w:rFonts w:ascii="Noto Sans" w:hAnsi="Noto Sans" w:eastAsia="Noto Sans" w:cs="Noto Sans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00" w:line="269" w:lineRule="auto"/>
      <w:jc w:val="center"/>
    </w:pPr>
    <w:rPr>
      <w:rFonts w:ascii="Noto Sans" w:hAnsi="Noto Sans" w:eastAsia="Noto Sans" w:cs="Noto Sans"/>
      <w:sz w:val="21"/>
    </w:rPr>
  </w:style>
  <w:style w:styleId="Date" w:type="paragraph">
    <w:name w:val="Date"/>
    <w:next w:val="BodyText"/>
    <w:qFormat/>
    <w:pPr>
      <w:keepNext/>
      <w:keepLines/>
      <w:spacing w:after="100" w:line="269" w:lineRule="auto"/>
      <w:jc w:val="center"/>
    </w:pPr>
    <w:rPr>
      <w:rFonts w:ascii="Noto Sans" w:hAnsi="Noto Sans" w:eastAsia="Noto Sans" w:cs="Noto Sans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00" w:before="300" w:line="269" w:lineRule="auto"/>
      <w:jc w:val="center"/>
    </w:pPr>
    <w:rPr>
      <w:rFonts w:ascii="Noto Sans" w:hAnsi="Noto Sans" w:eastAsia="Noto Sans" w:cs="Noto Sans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before="100" w:line="269" w:lineRule="auto"/>
    </w:pPr>
    <w:rPr>
      <w:rFonts w:ascii="Noto Sans" w:hAnsi="Noto Sans" w:eastAsia="Noto Sans" w:cs="Noto Sans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40" w:line="269" w:lineRule="auto"/>
      <w:outlineLvl w:val="0"/>
    </w:pPr>
    <w:rPr>
      <w:rFonts w:asciiTheme="majorHAnsi" w:cstheme="majorBidi" w:eastAsiaTheme="majorEastAsia" w:hAnsiTheme="majorHAnsi" w:ascii="Noto Sans" w:hAnsi="Noto Sans" w:eastAsia="Noto Sans" w:cs="Noto Sans"/>
      <w:b/>
      <w:bCs/>
      <w:color w:val="123F4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40" w:line="269" w:lineRule="auto"/>
      <w:outlineLvl w:val="1"/>
    </w:pPr>
    <w:rPr>
      <w:rFonts w:asciiTheme="majorHAnsi" w:cstheme="majorBidi" w:eastAsiaTheme="majorEastAsia" w:hAnsiTheme="majorHAnsi" w:ascii="Noto Sans" w:hAnsi="Noto Sans" w:eastAsia="Noto Sans" w:cs="Noto Sans"/>
      <w:b/>
      <w:bCs/>
      <w:color w:val="123F4C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2"/>
    </w:pPr>
    <w:rPr>
      <w:rFonts w:asciiTheme="majorHAnsi" w:cstheme="majorBidi" w:eastAsiaTheme="majorEastAsia" w:hAnsiTheme="majorHAnsi" w:ascii="Noto Sans" w:hAnsi="Noto Sans" w:eastAsia="Noto Sans" w:cs="Noto Sans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3"/>
    </w:pPr>
    <w:rPr>
      <w:rFonts w:asciiTheme="majorHAnsi" w:cstheme="majorBidi" w:eastAsiaTheme="majorEastAsia" w:hAnsiTheme="majorHAnsi" w:ascii="Noto Sans" w:hAnsi="Noto Sans" w:eastAsia="Noto Sans" w:cs="Noto Sans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4"/>
    </w:pPr>
    <w:rPr>
      <w:rFonts w:asciiTheme="majorHAnsi" w:cstheme="majorBidi" w:eastAsiaTheme="majorEastAsia" w:hAnsiTheme="majorHAnsi" w:ascii="Noto Sans" w:hAnsi="Noto Sans" w:eastAsia="Noto Sans" w:cs="Noto Sans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5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6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7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8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" w:hAnsi="Noto Sans" w:eastAsia="Noto Sans" w:cs="Noto Sans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" w:hAnsi="Noto Sans" w:eastAsia="Noto Sans" w:cs="Noto Sans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0" w:line="269" w:lineRule="auto"/>
    </w:pPr>
    <w:rPr>
      <w:rFonts w:ascii="Noto Sans" w:hAnsi="Noto Sans" w:eastAsia="Noto Sans" w:cs="Noto Sans"/>
      <w:b/>
      <w:sz w:val="21"/>
    </w:rPr>
  </w:style>
  <w:style w:customStyle="1" w:styleId="Definition" w:type="paragraph">
    <w:name w:val="Definition"/>
    <w:basedOn w:val="Normal"/>
    <w:pPr>
      <w:spacing w:after="100" w:line="269" w:lineRule="auto"/>
    </w:pPr>
    <w:rPr>
      <w:rFonts w:ascii="Noto Sans" w:hAnsi="Noto Sans" w:eastAsia="Noto Sans" w:cs="Noto Sans"/>
      <w:sz w:val="21"/>
    </w:rPr>
  </w:style>
  <w:style w:styleId="Caption" w:type="paragraph">
    <w:name w:val="Caption"/>
    <w:basedOn w:val="Normal"/>
    <w:link w:val="BodyTextChar"/>
    <w:pPr>
      <w:spacing w:after="100" w:before="0" w:line="269" w:lineRule="auto"/>
    </w:pPr>
    <w:rPr>
      <w:rFonts w:ascii="Noto Sans" w:hAnsi="Noto Sans" w:eastAsia="Noto Sans" w:cs="Noto Sans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ImageCaption" w:type="paragraph">
    <w:name w:val="Image Caption"/>
    <w:basedOn w:val="Caption"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Figure" w:type="paragraph">
    <w:name w:val="Figure"/>
    <w:basedOn w:val="Normal"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CaptionedFigure" w:type="paragraph">
    <w:name w:val="Captioned Figure"/>
    <w:basedOn w:val="Figure"/>
    <w:pPr>
      <w:keepNext/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69" w:lineRule="auto" w:after="100"/>
      <w:outlineLvl w:val="9"/>
    </w:pPr>
    <w:rPr>
      <w:rFonts w:asciiTheme="majorHAnsi" w:cstheme="majorBidi" w:eastAsiaTheme="majorEastAsia" w:hAnsiTheme="majorHAnsi" w:ascii="Noto Sans" w:hAnsi="Noto Sans" w:eastAsia="Noto Sans" w:cs="Noto Sans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00" w:line="269" w:lineRule="auto"/>
    </w:pPr>
    <w:rPr>
      <w:rFonts w:ascii="Noto Sans" w:hAnsi="Noto Sans" w:eastAsia="Noto Sans" w:cs="Noto Sans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Melunga — native check, first English lesson</dc:title>
  <dc:creator/>
  <dc:language>en</dc:language>
  <cp:keywords/>
  <dcterms:created xsi:type="dcterms:W3CDTF">2026-10-22T21:22:48Z</dcterms:created>
  <dcterms:modified xsi:type="dcterms:W3CDTF">2026-10-22T21:22:48Z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