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7E3" w:rsidRPr="008F23A1" w:rsidRDefault="005D07E3" w:rsidP="008F23A1">
      <w:pPr>
        <w:spacing w:line="360" w:lineRule="auto"/>
        <w:jc w:val="right"/>
        <w:rPr>
          <w:rStyle w:val="Textoennegrita"/>
          <w:rFonts w:ascii="Verdana" w:hAnsi="Verdana" w:cs="Arial"/>
          <w:color w:val="222222"/>
          <w:sz w:val="24"/>
          <w:szCs w:val="24"/>
          <w:shd w:val="clear" w:color="auto" w:fill="FFFFFF"/>
        </w:rPr>
      </w:pPr>
      <w:r w:rsidRPr="008F23A1">
        <w:rPr>
          <w:rStyle w:val="Textoennegrita"/>
          <w:rFonts w:ascii="Verdana" w:hAnsi="Verdana" w:cs="Arial"/>
          <w:color w:val="222222"/>
          <w:sz w:val="24"/>
          <w:szCs w:val="24"/>
          <w:shd w:val="clear" w:color="auto" w:fill="FFFFFF"/>
        </w:rPr>
        <w:t>Actividad 6: FORO Iniciativas del gobierno electrónico</w:t>
      </w:r>
    </w:p>
    <w:p w:rsidR="005D07E3" w:rsidRPr="008F23A1" w:rsidRDefault="005D07E3" w:rsidP="008F23A1">
      <w:pPr>
        <w:spacing w:line="360" w:lineRule="auto"/>
        <w:jc w:val="right"/>
        <w:rPr>
          <w:rFonts w:ascii="Verdana" w:hAnsi="Verdana" w:cs="Arial"/>
          <w:sz w:val="24"/>
          <w:szCs w:val="24"/>
          <w:shd w:val="clear" w:color="auto" w:fill="FFFFFF"/>
        </w:rPr>
      </w:pPr>
      <w:r w:rsidRPr="008F23A1">
        <w:rPr>
          <w:rFonts w:ascii="Verdana" w:hAnsi="Verdana" w:cs="Arial"/>
          <w:b/>
          <w:bCs/>
          <w:color w:val="222222"/>
          <w:sz w:val="24"/>
          <w:szCs w:val="24"/>
          <w:shd w:val="clear" w:color="auto" w:fill="FFFFFF"/>
        </w:rPr>
        <w:t>Rocio Guadalupe Cervantes Cancino</w:t>
      </w:r>
    </w:p>
    <w:p w:rsidR="005D07E3" w:rsidRPr="008F23A1" w:rsidRDefault="005D07E3" w:rsidP="008F23A1">
      <w:pPr>
        <w:spacing w:line="360" w:lineRule="auto"/>
        <w:jc w:val="right"/>
        <w:rPr>
          <w:rFonts w:ascii="Verdana" w:eastAsia="Times New Roman" w:hAnsi="Verdana" w:cs="Arial"/>
          <w:b/>
          <w:bCs/>
          <w:noProof w:val="0"/>
          <w:sz w:val="24"/>
          <w:szCs w:val="24"/>
          <w:lang w:eastAsia="es-MX"/>
        </w:rPr>
      </w:pPr>
    </w:p>
    <w:p w:rsidR="00EF6280" w:rsidRPr="008F23A1" w:rsidRDefault="00221312" w:rsidP="008F23A1">
      <w:pPr>
        <w:pStyle w:val="Prrafodelista"/>
        <w:numPr>
          <w:ilvl w:val="0"/>
          <w:numId w:val="1"/>
        </w:numPr>
        <w:spacing w:line="360" w:lineRule="auto"/>
        <w:jc w:val="both"/>
        <w:rPr>
          <w:rFonts w:ascii="Verdana" w:eastAsia="Times New Roman" w:hAnsi="Verdana" w:cs="Arial"/>
          <w:noProof w:val="0"/>
          <w:sz w:val="24"/>
          <w:szCs w:val="24"/>
          <w:lang w:eastAsia="es-MX"/>
        </w:rPr>
      </w:pPr>
      <w:r w:rsidRPr="008F23A1">
        <w:rPr>
          <w:rFonts w:ascii="Verdana" w:eastAsia="Times New Roman" w:hAnsi="Verdana" w:cs="Arial"/>
          <w:b/>
          <w:bCs/>
          <w:noProof w:val="0"/>
          <w:sz w:val="24"/>
          <w:szCs w:val="24"/>
          <w:lang w:eastAsia="es-MX"/>
        </w:rPr>
        <w:t>TRANSFORMACIÓN GUBERNAMENTAL</w:t>
      </w:r>
      <w:r w:rsidR="00EF6280" w:rsidRPr="008F23A1">
        <w:rPr>
          <w:rFonts w:ascii="Verdana" w:eastAsia="Times New Roman" w:hAnsi="Verdana" w:cs="Arial"/>
          <w:sz w:val="24"/>
          <w:szCs w:val="24"/>
          <w:lang w:eastAsia="es-MX"/>
        </w:rPr>
        <w:drawing>
          <wp:inline distT="0" distB="0" distL="0" distR="0">
            <wp:extent cx="9525" cy="9525"/>
            <wp:effectExtent l="0" t="0" r="0" b="0"/>
            <wp:docPr id="4" name="Imagen 4" descr="http://www.politicadigital.com.mx/pic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oliticadigital.com.mx/pics/do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F6280" w:rsidRPr="008F23A1" w:rsidRDefault="00EF6280" w:rsidP="008F23A1">
      <w:pPr>
        <w:spacing w:line="360" w:lineRule="auto"/>
        <w:jc w:val="both"/>
        <w:rPr>
          <w:rFonts w:ascii="Verdana" w:eastAsia="Times New Roman" w:hAnsi="Verdana" w:cs="Arial"/>
          <w:noProof w:val="0"/>
          <w:sz w:val="24"/>
          <w:szCs w:val="24"/>
          <w:lang w:eastAsia="es-MX"/>
        </w:rPr>
      </w:pPr>
      <w:r w:rsidRPr="008F23A1">
        <w:rPr>
          <w:rFonts w:ascii="Verdana" w:eastAsia="Times New Roman" w:hAnsi="Verdana" w:cs="Arial"/>
          <w:noProof w:val="0"/>
          <w:sz w:val="24"/>
          <w:szCs w:val="24"/>
          <w:lang w:eastAsia="es-MX"/>
        </w:rPr>
        <w:t xml:space="preserve">El proceso de convergencia de las tecnologías de telecomunicaciones e informática ha permitido a los administradores públicos modernizar las funciones de gobierno y rendir mejores cuentas a la ciudadanía. </w:t>
      </w:r>
    </w:p>
    <w:p w:rsidR="00EF6280" w:rsidRPr="008F23A1" w:rsidRDefault="00EF6280" w:rsidP="008F23A1">
      <w:pPr>
        <w:autoSpaceDE w:val="0"/>
        <w:autoSpaceDN w:val="0"/>
        <w:adjustRightInd w:val="0"/>
        <w:spacing w:line="360" w:lineRule="auto"/>
        <w:jc w:val="both"/>
        <w:rPr>
          <w:rFonts w:ascii="Verdana" w:hAnsi="Verdana" w:cs="Arial"/>
          <w:sz w:val="24"/>
          <w:szCs w:val="24"/>
        </w:rPr>
      </w:pPr>
      <w:r w:rsidRPr="008F23A1">
        <w:rPr>
          <w:rFonts w:ascii="Verdana" w:hAnsi="Verdana" w:cs="Arial"/>
          <w:sz w:val="24"/>
          <w:szCs w:val="24"/>
        </w:rPr>
        <w:t>En el ámbito gubernamental, los métodos de evaluación comparativa ayudan a cuantificar los avances en las áreas de interés y establecen un marco de referencia para medir avances y logros. Nos permiten identificar las mejores prácticas en los factores críticos de gobierno electrónico. Sin embargo, debe advertirse que las peculiaridades de la entidad donde fueron desarrolladas, así como las características sociodemográficas de la población, entre otras variables, determinarán finalmente la aplicabilidad y posible transferencia de estos esfuerzos.</w:t>
      </w:r>
    </w:p>
    <w:p w:rsidR="00221312" w:rsidRPr="008F23A1" w:rsidRDefault="00EF6280" w:rsidP="008F23A1">
      <w:pPr>
        <w:autoSpaceDE w:val="0"/>
        <w:autoSpaceDN w:val="0"/>
        <w:adjustRightInd w:val="0"/>
        <w:spacing w:line="360" w:lineRule="auto"/>
        <w:jc w:val="both"/>
        <w:rPr>
          <w:rFonts w:ascii="Verdana" w:hAnsi="Verdana" w:cs="Arial"/>
          <w:color w:val="000000"/>
          <w:sz w:val="24"/>
          <w:szCs w:val="24"/>
        </w:rPr>
      </w:pPr>
      <w:r w:rsidRPr="008F23A1">
        <w:rPr>
          <w:rFonts w:ascii="Verdana" w:hAnsi="Verdana" w:cs="Arial"/>
          <w:color w:val="000000"/>
          <w:sz w:val="24"/>
          <w:szCs w:val="24"/>
        </w:rPr>
        <w:t xml:space="preserve">En torno al marco legal que soporta las actividades de gobierno electrónico ha habido importantes avances en iniciativas de transparencia, mejora regulatoria, firma electrónica y procedimientos administrativos, esfuerzos que han facilitado la operación de proyectos en las entidades federativas. </w:t>
      </w:r>
    </w:p>
    <w:p w:rsidR="00221312" w:rsidRPr="008F23A1" w:rsidRDefault="00221312" w:rsidP="008F23A1">
      <w:pPr>
        <w:pStyle w:val="Prrafodelista"/>
        <w:numPr>
          <w:ilvl w:val="0"/>
          <w:numId w:val="1"/>
        </w:numPr>
        <w:autoSpaceDE w:val="0"/>
        <w:autoSpaceDN w:val="0"/>
        <w:adjustRightInd w:val="0"/>
        <w:spacing w:line="360" w:lineRule="auto"/>
        <w:jc w:val="both"/>
        <w:rPr>
          <w:rFonts w:ascii="Verdana" w:hAnsi="Verdana" w:cs="Arial"/>
          <w:b/>
          <w:color w:val="000000"/>
          <w:sz w:val="24"/>
          <w:szCs w:val="24"/>
        </w:rPr>
      </w:pPr>
      <w:r w:rsidRPr="008F23A1">
        <w:rPr>
          <w:rFonts w:ascii="Verdana" w:hAnsi="Verdana" w:cs="Arial"/>
          <w:b/>
          <w:color w:val="000000"/>
          <w:sz w:val="24"/>
          <w:szCs w:val="24"/>
        </w:rPr>
        <w:t>ECONOMIA DIGITAL.</w:t>
      </w:r>
    </w:p>
    <w:p w:rsidR="00955F82" w:rsidRPr="008F23A1" w:rsidRDefault="00955F82" w:rsidP="008F23A1">
      <w:pPr>
        <w:autoSpaceDE w:val="0"/>
        <w:autoSpaceDN w:val="0"/>
        <w:adjustRightInd w:val="0"/>
        <w:spacing w:line="360" w:lineRule="auto"/>
        <w:jc w:val="both"/>
        <w:rPr>
          <w:rFonts w:ascii="Verdana" w:hAnsi="Verdana" w:cs="Arial"/>
          <w:sz w:val="24"/>
          <w:szCs w:val="24"/>
          <w:lang w:val="es-ES"/>
        </w:rPr>
      </w:pPr>
      <w:r w:rsidRPr="008F23A1">
        <w:rPr>
          <w:rFonts w:ascii="Verdana" w:hAnsi="Verdana" w:cs="Arial"/>
          <w:sz w:val="24"/>
          <w:szCs w:val="24"/>
          <w:lang w:val="es-ES"/>
        </w:rPr>
        <w:t>En lo que exige responder a lo</w:t>
      </w:r>
      <w:r w:rsidR="00221312" w:rsidRPr="008F23A1">
        <w:rPr>
          <w:rFonts w:ascii="Verdana" w:hAnsi="Verdana" w:cs="Arial"/>
          <w:sz w:val="24"/>
          <w:szCs w:val="24"/>
          <w:lang w:val="es-ES"/>
        </w:rPr>
        <w:t xml:space="preserve">s </w:t>
      </w:r>
      <w:r w:rsidRPr="008F23A1">
        <w:rPr>
          <w:rFonts w:ascii="Verdana" w:hAnsi="Verdana" w:cs="Arial"/>
          <w:sz w:val="24"/>
          <w:szCs w:val="24"/>
          <w:lang w:val="es-ES"/>
        </w:rPr>
        <w:t xml:space="preserve">cuestionamientos planteados </w:t>
      </w:r>
      <w:r w:rsidR="00221312" w:rsidRPr="008F23A1">
        <w:rPr>
          <w:rFonts w:ascii="Verdana" w:hAnsi="Verdana" w:cs="Arial"/>
          <w:sz w:val="24"/>
          <w:szCs w:val="24"/>
          <w:lang w:val="es-ES"/>
        </w:rPr>
        <w:t xml:space="preserve">sobre cómo identificar y aprovechar las nuevas oportunidades que </w:t>
      </w:r>
      <w:r w:rsidRPr="008F23A1">
        <w:rPr>
          <w:rFonts w:ascii="Verdana" w:hAnsi="Verdana" w:cs="Arial"/>
          <w:sz w:val="24"/>
          <w:szCs w:val="24"/>
          <w:lang w:val="es-ES"/>
        </w:rPr>
        <w:t>nacen</w:t>
      </w:r>
      <w:r w:rsidR="00221312" w:rsidRPr="008F23A1">
        <w:rPr>
          <w:rFonts w:ascii="Verdana" w:hAnsi="Verdana" w:cs="Arial"/>
          <w:sz w:val="24"/>
          <w:szCs w:val="24"/>
          <w:lang w:val="es-ES"/>
        </w:rPr>
        <w:t xml:space="preserve"> en una fase de convergencia tecnológica para avanzar en el desarrollo económico y la igualdad. </w:t>
      </w:r>
      <w:r w:rsidRPr="008F23A1">
        <w:rPr>
          <w:rFonts w:ascii="Verdana" w:hAnsi="Verdana" w:cs="Arial"/>
          <w:sz w:val="24"/>
          <w:szCs w:val="24"/>
          <w:lang w:val="es-ES"/>
        </w:rPr>
        <w:t>E</w:t>
      </w:r>
      <w:r w:rsidR="00221312" w:rsidRPr="008F23A1">
        <w:rPr>
          <w:rFonts w:ascii="Verdana" w:hAnsi="Verdana" w:cs="Arial"/>
          <w:sz w:val="24"/>
          <w:szCs w:val="24"/>
          <w:lang w:val="es-ES"/>
        </w:rPr>
        <w:t xml:space="preserve">s necesario renovar las estrategias para </w:t>
      </w:r>
      <w:r w:rsidR="00221312" w:rsidRPr="008F23A1">
        <w:rPr>
          <w:rFonts w:ascii="Verdana" w:hAnsi="Verdana" w:cs="Arial"/>
          <w:sz w:val="24"/>
          <w:szCs w:val="24"/>
          <w:lang w:val="es-ES"/>
        </w:rPr>
        <w:lastRenderedPageBreak/>
        <w:t xml:space="preserve">maximizar el impacto de la economía digital en el crecimiento, la innovación, el cambio estructural y la inclusión social. </w:t>
      </w:r>
    </w:p>
    <w:p w:rsidR="00221312" w:rsidRPr="008F23A1" w:rsidRDefault="00955F82" w:rsidP="008F23A1">
      <w:pPr>
        <w:autoSpaceDE w:val="0"/>
        <w:autoSpaceDN w:val="0"/>
        <w:adjustRightInd w:val="0"/>
        <w:spacing w:line="360" w:lineRule="auto"/>
        <w:jc w:val="both"/>
        <w:rPr>
          <w:rFonts w:ascii="Verdana" w:hAnsi="Verdana" w:cs="Arial"/>
          <w:sz w:val="24"/>
          <w:szCs w:val="24"/>
          <w:lang w:val="es-ES"/>
        </w:rPr>
      </w:pPr>
      <w:r w:rsidRPr="008F23A1">
        <w:rPr>
          <w:rFonts w:ascii="Verdana" w:hAnsi="Verdana" w:cs="Arial"/>
          <w:sz w:val="24"/>
          <w:szCs w:val="24"/>
          <w:lang w:val="es-ES"/>
        </w:rPr>
        <w:t xml:space="preserve">Pricipalmente asegurar los </w:t>
      </w:r>
      <w:r w:rsidR="00221312" w:rsidRPr="008F23A1">
        <w:rPr>
          <w:rFonts w:ascii="Verdana" w:hAnsi="Verdana" w:cs="Arial"/>
          <w:sz w:val="24"/>
          <w:szCs w:val="24"/>
          <w:lang w:val="es-ES"/>
        </w:rPr>
        <w:t xml:space="preserve">desafíos </w:t>
      </w:r>
      <w:r w:rsidRPr="008F23A1">
        <w:rPr>
          <w:rFonts w:ascii="Verdana" w:hAnsi="Verdana" w:cs="Arial"/>
          <w:sz w:val="24"/>
          <w:szCs w:val="24"/>
          <w:lang w:val="es-ES"/>
        </w:rPr>
        <w:t>de en</w:t>
      </w:r>
      <w:r w:rsidR="00221312" w:rsidRPr="008F23A1">
        <w:rPr>
          <w:rFonts w:ascii="Verdana" w:hAnsi="Verdana" w:cs="Arial"/>
          <w:sz w:val="24"/>
          <w:szCs w:val="24"/>
          <w:lang w:val="es-ES"/>
        </w:rPr>
        <w:t xml:space="preserve"> las condiciones mínimas para que las inversiones TIC tengan un impacto positivo en el crecimiento económico; </w:t>
      </w:r>
      <w:r w:rsidRPr="008F23A1">
        <w:rPr>
          <w:rFonts w:ascii="Verdana" w:hAnsi="Verdana" w:cs="Arial"/>
          <w:sz w:val="24"/>
          <w:szCs w:val="24"/>
          <w:lang w:val="es-ES"/>
        </w:rPr>
        <w:t>originar</w:t>
      </w:r>
      <w:r w:rsidR="00221312" w:rsidRPr="008F23A1">
        <w:rPr>
          <w:rFonts w:ascii="Verdana" w:hAnsi="Verdana" w:cs="Arial"/>
          <w:sz w:val="24"/>
          <w:szCs w:val="24"/>
          <w:lang w:val="es-ES"/>
        </w:rPr>
        <w:t xml:space="preserve"> y consolidar un modelo de difusión e innovación tecnológica basado en la banda ancha, compatible con los objetivos de inclusión social, y promover un cambio de la estructura productiva que, a partir de las especificidades económicas e institucionales de cada país, articule el conocimiento con la producción y fortalezca al sector de software y aplicaciones. </w:t>
      </w:r>
      <w:r w:rsidRPr="008F23A1">
        <w:rPr>
          <w:rFonts w:ascii="Verdana" w:hAnsi="Verdana" w:cs="Arial"/>
          <w:sz w:val="24"/>
          <w:szCs w:val="24"/>
          <w:lang w:val="es-ES"/>
        </w:rPr>
        <w:t>Asimismo,</w:t>
      </w:r>
      <w:r w:rsidR="00221312" w:rsidRPr="008F23A1">
        <w:rPr>
          <w:rFonts w:ascii="Verdana" w:hAnsi="Verdana" w:cs="Arial"/>
          <w:sz w:val="24"/>
          <w:szCs w:val="24"/>
          <w:lang w:val="es-ES"/>
        </w:rPr>
        <w:t xml:space="preserve"> se requiere </w:t>
      </w:r>
      <w:r w:rsidRPr="008F23A1">
        <w:rPr>
          <w:rFonts w:ascii="Verdana" w:hAnsi="Verdana" w:cs="Arial"/>
          <w:sz w:val="24"/>
          <w:szCs w:val="24"/>
          <w:lang w:val="es-ES"/>
        </w:rPr>
        <w:t>fortalecer</w:t>
      </w:r>
      <w:r w:rsidR="00221312" w:rsidRPr="008F23A1">
        <w:rPr>
          <w:rFonts w:ascii="Verdana" w:hAnsi="Verdana" w:cs="Arial"/>
          <w:sz w:val="24"/>
          <w:szCs w:val="24"/>
          <w:lang w:val="es-ES"/>
        </w:rPr>
        <w:t xml:space="preserve"> </w:t>
      </w:r>
      <w:r w:rsidRPr="008F23A1">
        <w:rPr>
          <w:rFonts w:ascii="Verdana" w:hAnsi="Verdana" w:cs="Arial"/>
          <w:sz w:val="24"/>
          <w:szCs w:val="24"/>
          <w:lang w:val="es-ES"/>
        </w:rPr>
        <w:t>un estatuto</w:t>
      </w:r>
      <w:r w:rsidR="00221312" w:rsidRPr="008F23A1">
        <w:rPr>
          <w:rFonts w:ascii="Verdana" w:hAnsi="Verdana" w:cs="Arial"/>
          <w:sz w:val="24"/>
          <w:szCs w:val="24"/>
          <w:lang w:val="es-ES"/>
        </w:rPr>
        <w:t xml:space="preserve"> polític</w:t>
      </w:r>
      <w:r w:rsidRPr="008F23A1">
        <w:rPr>
          <w:rFonts w:ascii="Verdana" w:hAnsi="Verdana" w:cs="Arial"/>
          <w:sz w:val="24"/>
          <w:szCs w:val="24"/>
          <w:lang w:val="es-ES"/>
        </w:rPr>
        <w:t>o</w:t>
      </w:r>
      <w:r w:rsidR="00221312" w:rsidRPr="008F23A1">
        <w:rPr>
          <w:rFonts w:ascii="Verdana" w:hAnsi="Verdana" w:cs="Arial"/>
          <w:sz w:val="24"/>
          <w:szCs w:val="24"/>
          <w:lang w:val="es-ES"/>
        </w:rPr>
        <w:t xml:space="preserve"> que actúe sobre los factores críticos que </w:t>
      </w:r>
      <w:r w:rsidRPr="008F23A1">
        <w:rPr>
          <w:rFonts w:ascii="Verdana" w:hAnsi="Verdana" w:cs="Arial"/>
          <w:sz w:val="24"/>
          <w:szCs w:val="24"/>
          <w:lang w:val="es-ES"/>
        </w:rPr>
        <w:t>determinen</w:t>
      </w:r>
      <w:r w:rsidR="00221312" w:rsidRPr="008F23A1">
        <w:rPr>
          <w:rFonts w:ascii="Verdana" w:hAnsi="Verdana" w:cs="Arial"/>
          <w:sz w:val="24"/>
          <w:szCs w:val="24"/>
          <w:lang w:val="es-ES"/>
        </w:rPr>
        <w:t xml:space="preserve"> el despliegue de la economía digital. Las principales brechas que es necesario abordar se encuentran en la inversión en infraestructura de telecomunicaciones, la demanda de banda ancha y el desarrollo de la industria de software y aplicaciones. La política pública es indispensable para asegurar la equidad en el acceso y uso de las TIC que tienen elementos de interés público en tanto facilitan la provisión de servicios sociales (</w:t>
      </w:r>
      <w:r w:rsidRPr="008F23A1">
        <w:rPr>
          <w:rFonts w:ascii="Verdana" w:hAnsi="Verdana" w:cs="Arial"/>
          <w:sz w:val="24"/>
          <w:szCs w:val="24"/>
          <w:lang w:val="es-ES"/>
        </w:rPr>
        <w:t>salud, educación y gestión pública</w:t>
      </w:r>
      <w:r w:rsidR="00221312" w:rsidRPr="008F23A1">
        <w:rPr>
          <w:rFonts w:ascii="Verdana" w:hAnsi="Verdana" w:cs="Arial"/>
          <w:sz w:val="24"/>
          <w:szCs w:val="24"/>
          <w:lang w:val="es-ES"/>
        </w:rPr>
        <w:t xml:space="preserve">) y de bienes públicos. </w:t>
      </w:r>
      <w:r w:rsidRPr="008F23A1">
        <w:rPr>
          <w:rFonts w:ascii="Verdana" w:hAnsi="Verdana" w:cs="Arial"/>
          <w:sz w:val="24"/>
          <w:szCs w:val="24"/>
          <w:lang w:val="es-ES"/>
        </w:rPr>
        <w:t>Por último</w:t>
      </w:r>
      <w:r w:rsidR="00221312" w:rsidRPr="008F23A1">
        <w:rPr>
          <w:rFonts w:ascii="Verdana" w:hAnsi="Verdana" w:cs="Arial"/>
          <w:sz w:val="24"/>
          <w:szCs w:val="24"/>
          <w:lang w:val="es-ES"/>
        </w:rPr>
        <w:t xml:space="preserve">, </w:t>
      </w:r>
      <w:r w:rsidRPr="008F23A1">
        <w:rPr>
          <w:rFonts w:ascii="Verdana" w:hAnsi="Verdana" w:cs="Arial"/>
          <w:sz w:val="24"/>
          <w:szCs w:val="24"/>
          <w:lang w:val="es-ES"/>
        </w:rPr>
        <w:t>obligar</w:t>
      </w:r>
      <w:r w:rsidR="00221312" w:rsidRPr="008F23A1">
        <w:rPr>
          <w:rFonts w:ascii="Verdana" w:hAnsi="Verdana" w:cs="Arial"/>
          <w:sz w:val="24"/>
          <w:szCs w:val="24"/>
          <w:lang w:val="es-ES"/>
        </w:rPr>
        <w:t xml:space="preserve">se </w:t>
      </w:r>
      <w:r w:rsidRPr="008F23A1">
        <w:rPr>
          <w:rFonts w:ascii="Verdana" w:hAnsi="Verdana" w:cs="Arial"/>
          <w:sz w:val="24"/>
          <w:szCs w:val="24"/>
          <w:lang w:val="es-ES"/>
        </w:rPr>
        <w:t>a progresar</w:t>
      </w:r>
      <w:r w:rsidR="00221312" w:rsidRPr="008F23A1">
        <w:rPr>
          <w:rFonts w:ascii="Verdana" w:hAnsi="Verdana" w:cs="Arial"/>
          <w:sz w:val="24"/>
          <w:szCs w:val="24"/>
          <w:lang w:val="es-ES"/>
        </w:rPr>
        <w:t xml:space="preserve"> hacia una institucionalidad para la economía digital que integre a las iniciativas de política sobre banda ancha, industrias TIC e inclusión digital.</w:t>
      </w:r>
    </w:p>
    <w:p w:rsidR="00955F82" w:rsidRPr="008F23A1" w:rsidRDefault="00955F82" w:rsidP="008F23A1">
      <w:pPr>
        <w:pStyle w:val="Prrafodelista"/>
        <w:numPr>
          <w:ilvl w:val="0"/>
          <w:numId w:val="1"/>
        </w:numPr>
        <w:autoSpaceDE w:val="0"/>
        <w:autoSpaceDN w:val="0"/>
        <w:adjustRightInd w:val="0"/>
        <w:spacing w:line="360" w:lineRule="auto"/>
        <w:jc w:val="both"/>
        <w:rPr>
          <w:rFonts w:ascii="Verdana" w:hAnsi="Verdana" w:cs="Arial"/>
          <w:b/>
          <w:sz w:val="24"/>
          <w:szCs w:val="24"/>
          <w:lang w:val="es-ES"/>
        </w:rPr>
      </w:pPr>
      <w:r w:rsidRPr="008F23A1">
        <w:rPr>
          <w:rFonts w:ascii="Verdana" w:hAnsi="Verdana" w:cs="Arial"/>
          <w:b/>
          <w:sz w:val="24"/>
          <w:szCs w:val="24"/>
          <w:lang w:val="es-ES"/>
        </w:rPr>
        <w:t>EDUCACIÓN DE CALIDAD.</w:t>
      </w:r>
    </w:p>
    <w:p w:rsidR="003D30DA" w:rsidRPr="008F23A1" w:rsidRDefault="003D30DA" w:rsidP="008F23A1">
      <w:pPr>
        <w:pStyle w:val="Default"/>
        <w:spacing w:after="240" w:line="360" w:lineRule="auto"/>
        <w:jc w:val="both"/>
        <w:rPr>
          <w:rFonts w:ascii="Verdana" w:hAnsi="Verdana"/>
        </w:rPr>
      </w:pPr>
      <w:r w:rsidRPr="008F23A1">
        <w:rPr>
          <w:rFonts w:ascii="Verdana" w:hAnsi="Verdana"/>
        </w:rPr>
        <w:t xml:space="preserve">En México, las TIC, han cobrado un lugar relevante dentro de la educación básica, lo que facilita a profesores y alumnos su labor dentro del aula en el proceso enseñanza-aprendizaje, cuyos resultados pueden advertirse también en el ámbito social en el que se desarrollan. </w:t>
      </w:r>
    </w:p>
    <w:p w:rsidR="00955F82" w:rsidRPr="008F23A1" w:rsidRDefault="003D30DA" w:rsidP="008F23A1">
      <w:pPr>
        <w:autoSpaceDE w:val="0"/>
        <w:autoSpaceDN w:val="0"/>
        <w:adjustRightInd w:val="0"/>
        <w:spacing w:after="240" w:line="360" w:lineRule="auto"/>
        <w:jc w:val="both"/>
        <w:rPr>
          <w:rFonts w:ascii="Verdana" w:hAnsi="Verdana" w:cs="Arial"/>
          <w:sz w:val="24"/>
          <w:szCs w:val="24"/>
        </w:rPr>
      </w:pPr>
      <w:r w:rsidRPr="008F23A1">
        <w:rPr>
          <w:rFonts w:ascii="Verdana" w:hAnsi="Verdana" w:cs="Arial"/>
          <w:sz w:val="24"/>
          <w:szCs w:val="24"/>
        </w:rPr>
        <w:t xml:space="preserve">Para que la educación tenga los resultados que se esperan de las TIC no sólo es necesario partir de una metodología que implica la formulación </w:t>
      </w:r>
      <w:r w:rsidRPr="008F23A1">
        <w:rPr>
          <w:rFonts w:ascii="Verdana" w:hAnsi="Verdana" w:cs="Arial"/>
          <w:sz w:val="24"/>
          <w:szCs w:val="24"/>
        </w:rPr>
        <w:lastRenderedPageBreak/>
        <w:t>de propósitos derivados de los planes y programas de educación, sino también tener en cuenta el tipo de estrategias a seguir, así como los materiales didácticos a emplear y, finalmente, evaluar los diferentes aspectos que intervienen en el proceso para constatar la eficacia y eficiencia del uso de los medios en la educación y así, contar con los elementos que permitan corregir y/o mejorar los lineamientos generales para desarrollar proyectos educativos de los que se obtengan mejores resultados.</w:t>
      </w:r>
    </w:p>
    <w:p w:rsidR="003D30DA" w:rsidRPr="008F23A1" w:rsidRDefault="003D30DA" w:rsidP="008F23A1">
      <w:pPr>
        <w:pStyle w:val="Prrafodelista"/>
        <w:numPr>
          <w:ilvl w:val="0"/>
          <w:numId w:val="1"/>
        </w:numPr>
        <w:autoSpaceDE w:val="0"/>
        <w:autoSpaceDN w:val="0"/>
        <w:adjustRightInd w:val="0"/>
        <w:spacing w:after="240" w:line="360" w:lineRule="auto"/>
        <w:jc w:val="both"/>
        <w:rPr>
          <w:rFonts w:ascii="Verdana" w:hAnsi="Verdana" w:cs="Arial"/>
          <w:b/>
          <w:color w:val="000000"/>
          <w:sz w:val="24"/>
          <w:szCs w:val="24"/>
        </w:rPr>
      </w:pPr>
      <w:r w:rsidRPr="008F23A1">
        <w:rPr>
          <w:rFonts w:ascii="Verdana" w:hAnsi="Verdana" w:cs="Arial"/>
          <w:b/>
          <w:color w:val="000000"/>
          <w:sz w:val="24"/>
          <w:szCs w:val="24"/>
        </w:rPr>
        <w:t>SALUD UNIVERSAL Y EFECTIVA.</w:t>
      </w:r>
    </w:p>
    <w:p w:rsidR="003D30DA" w:rsidRPr="008F23A1" w:rsidRDefault="003D30DA" w:rsidP="008F23A1">
      <w:pPr>
        <w:autoSpaceDE w:val="0"/>
        <w:autoSpaceDN w:val="0"/>
        <w:adjustRightInd w:val="0"/>
        <w:spacing w:after="0" w:line="360" w:lineRule="auto"/>
        <w:jc w:val="both"/>
        <w:rPr>
          <w:rFonts w:ascii="Verdana" w:hAnsi="Verdana" w:cs="Arial"/>
          <w:noProof w:val="0"/>
          <w:sz w:val="24"/>
          <w:szCs w:val="24"/>
        </w:rPr>
      </w:pPr>
      <w:r w:rsidRPr="008F23A1">
        <w:rPr>
          <w:rFonts w:ascii="Verdana" w:hAnsi="Verdana" w:cs="Arial"/>
          <w:noProof w:val="0"/>
          <w:sz w:val="24"/>
          <w:szCs w:val="24"/>
        </w:rPr>
        <w:t>Una política digital integral de salud implica aprovechar las oportunidades que brindan las TIC con dos prioridades: por una parte, aumentar la cobertura, el acceso efectivo y la calidad de los servicios de salud, y, por otra, usar más eficientemente la infraestructura instalada y recursos destinados a la salud</w:t>
      </w:r>
      <w:r w:rsidR="009E3497" w:rsidRPr="008F23A1">
        <w:rPr>
          <w:rFonts w:ascii="Verdana" w:hAnsi="Verdana" w:cs="Arial"/>
          <w:noProof w:val="0"/>
          <w:sz w:val="24"/>
          <w:szCs w:val="24"/>
        </w:rPr>
        <w:t>.</w:t>
      </w:r>
    </w:p>
    <w:p w:rsidR="009E3497" w:rsidRPr="008F23A1" w:rsidRDefault="009E3497" w:rsidP="008F23A1">
      <w:pPr>
        <w:spacing w:after="0" w:line="360" w:lineRule="auto"/>
        <w:jc w:val="both"/>
        <w:rPr>
          <w:rFonts w:ascii="Verdana" w:eastAsia="Times New Roman" w:hAnsi="Verdana" w:cs="Arial"/>
          <w:noProof w:val="0"/>
          <w:color w:val="333333"/>
          <w:sz w:val="24"/>
          <w:szCs w:val="24"/>
          <w:lang w:eastAsia="es-MX"/>
        </w:rPr>
      </w:pPr>
    </w:p>
    <w:p w:rsidR="009E3497" w:rsidRPr="008F23A1" w:rsidRDefault="009E3497" w:rsidP="008F23A1">
      <w:pPr>
        <w:spacing w:line="360" w:lineRule="auto"/>
        <w:jc w:val="both"/>
        <w:rPr>
          <w:rFonts w:ascii="Verdana" w:eastAsia="Times New Roman" w:hAnsi="Verdana" w:cs="Arial"/>
          <w:noProof w:val="0"/>
          <w:color w:val="333333"/>
          <w:sz w:val="24"/>
          <w:szCs w:val="24"/>
          <w:lang w:eastAsia="es-MX"/>
        </w:rPr>
      </w:pPr>
      <w:r w:rsidRPr="008F23A1">
        <w:rPr>
          <w:rFonts w:ascii="Verdana" w:eastAsia="Times New Roman" w:hAnsi="Verdana" w:cs="Arial"/>
          <w:noProof w:val="0"/>
          <w:color w:val="333333"/>
          <w:sz w:val="24"/>
          <w:szCs w:val="24"/>
          <w:lang w:eastAsia="es-MX"/>
        </w:rPr>
        <w:t>La incorporación de las TIC</w:t>
      </w:r>
      <w:r w:rsidRPr="008F23A1">
        <w:rPr>
          <w:rFonts w:ascii="Arial" w:eastAsia="Times New Roman" w:hAnsi="Arial" w:cs="Arial"/>
          <w:noProof w:val="0"/>
          <w:color w:val="333333"/>
          <w:sz w:val="24"/>
          <w:szCs w:val="24"/>
          <w:lang w:eastAsia="es-MX"/>
        </w:rPr>
        <w:t>᾽</w:t>
      </w:r>
      <w:r w:rsidRPr="008F23A1">
        <w:rPr>
          <w:rFonts w:ascii="Verdana" w:eastAsia="Times New Roman" w:hAnsi="Verdana" w:cs="Arial"/>
          <w:noProof w:val="0"/>
          <w:color w:val="333333"/>
          <w:sz w:val="24"/>
          <w:szCs w:val="24"/>
          <w:lang w:eastAsia="es-MX"/>
        </w:rPr>
        <w:t>S en los servicios de salud será relevante en la sociedad, debido a que permitirá mejorar la calidad de vida de los ciudadanos mexicanos con el acceso oportuno y confiable a las instituciones de salud. Esta investigación tendrá un impacto positivo para la Administración Pública, en la cual se hará necesario modernizar los procesos y las operaciones administrativas que actualmente se llevan a cabo, adoptando un sistema de gestión más eficiente para los usuarios y con altos estándares de calidad. Esta estrategia plantea una visión a largo plazo que contribuye a mejorar la competitividad de México.</w:t>
      </w:r>
    </w:p>
    <w:p w:rsidR="009E3497" w:rsidRPr="008F23A1" w:rsidRDefault="009E3497" w:rsidP="008F23A1">
      <w:pPr>
        <w:pStyle w:val="Prrafodelista"/>
        <w:numPr>
          <w:ilvl w:val="0"/>
          <w:numId w:val="1"/>
        </w:numPr>
        <w:spacing w:line="360" w:lineRule="auto"/>
        <w:jc w:val="both"/>
        <w:rPr>
          <w:rFonts w:ascii="Verdana" w:eastAsia="Times New Roman" w:hAnsi="Verdana" w:cs="Arial"/>
          <w:b/>
          <w:noProof w:val="0"/>
          <w:sz w:val="24"/>
          <w:szCs w:val="24"/>
          <w:lang w:eastAsia="es-MX"/>
        </w:rPr>
      </w:pPr>
      <w:r w:rsidRPr="008F23A1">
        <w:rPr>
          <w:rFonts w:ascii="Verdana" w:eastAsia="Times New Roman" w:hAnsi="Verdana" w:cs="Arial"/>
          <w:b/>
          <w:noProof w:val="0"/>
          <w:sz w:val="24"/>
          <w:szCs w:val="24"/>
          <w:lang w:eastAsia="es-MX"/>
        </w:rPr>
        <w:t>SEGURIDAD CIUDADANA</w:t>
      </w:r>
    </w:p>
    <w:p w:rsidR="009E3497" w:rsidRPr="008F23A1" w:rsidRDefault="00641FC9" w:rsidP="008F23A1">
      <w:pPr>
        <w:spacing w:line="360" w:lineRule="auto"/>
        <w:jc w:val="both"/>
        <w:rPr>
          <w:rFonts w:ascii="Verdana" w:eastAsia="Times New Roman" w:hAnsi="Verdana" w:cs="Arial"/>
          <w:b/>
          <w:noProof w:val="0"/>
          <w:color w:val="333333"/>
          <w:sz w:val="24"/>
          <w:szCs w:val="24"/>
          <w:lang w:eastAsia="es-MX"/>
        </w:rPr>
      </w:pPr>
      <w:r w:rsidRPr="008F23A1">
        <w:rPr>
          <w:rFonts w:ascii="Verdana" w:hAnsi="Verdana" w:cs="Arial"/>
          <w:sz w:val="24"/>
          <w:szCs w:val="24"/>
          <w:lang w:val="es-ES"/>
        </w:rPr>
        <w:t xml:space="preserve">En temas de </w:t>
      </w:r>
      <w:r w:rsidRPr="008F23A1">
        <w:rPr>
          <w:rStyle w:val="Textoennegrita"/>
          <w:rFonts w:ascii="Verdana" w:hAnsi="Verdana" w:cs="Arial"/>
          <w:b w:val="0"/>
          <w:sz w:val="24"/>
          <w:szCs w:val="24"/>
          <w:lang w:val="es-ES"/>
        </w:rPr>
        <w:t>seguridad</w:t>
      </w:r>
      <w:r w:rsidRPr="008F23A1">
        <w:rPr>
          <w:rFonts w:ascii="Verdana" w:hAnsi="Verdana" w:cs="Arial"/>
          <w:sz w:val="24"/>
          <w:szCs w:val="24"/>
          <w:lang w:val="es-ES"/>
        </w:rPr>
        <w:t xml:space="preserve">, las TIC cumplen con diferentes roles: por una parte, la informática y sus herramientas, desempeñan funciones en la </w:t>
      </w:r>
      <w:r w:rsidRPr="008F23A1">
        <w:rPr>
          <w:rFonts w:ascii="Verdana" w:hAnsi="Verdana" w:cs="Arial"/>
          <w:sz w:val="24"/>
          <w:szCs w:val="24"/>
          <w:lang w:val="es-ES"/>
        </w:rPr>
        <w:lastRenderedPageBreak/>
        <w:t>gestión administrativa de las instituciones de gobierno. Por otra parte y ya en temas de Seguridad Pública, las TIC desempeñan un papel primordial, como herramientas incorporadas para el desempeño de la labor policial operativa en las diferentes áreas de trabajo.</w:t>
      </w:r>
    </w:p>
    <w:p w:rsidR="009E3497" w:rsidRPr="008F23A1" w:rsidRDefault="009E3497" w:rsidP="008F23A1">
      <w:pPr>
        <w:autoSpaceDE w:val="0"/>
        <w:autoSpaceDN w:val="0"/>
        <w:adjustRightInd w:val="0"/>
        <w:spacing w:line="360" w:lineRule="auto"/>
        <w:jc w:val="both"/>
        <w:rPr>
          <w:rFonts w:ascii="Verdana" w:hAnsi="Verdana" w:cs="Arial"/>
          <w:color w:val="000000"/>
          <w:sz w:val="24"/>
          <w:szCs w:val="24"/>
        </w:rPr>
      </w:pPr>
      <w:r w:rsidRPr="008F23A1">
        <w:rPr>
          <w:rFonts w:ascii="Verdana" w:hAnsi="Verdana" w:cs="Arial"/>
          <w:color w:val="000000"/>
          <w:sz w:val="24"/>
          <w:szCs w:val="24"/>
        </w:rPr>
        <w:t>El papel que juegue el gobierno en la era digital será determinante para el éxito de nuestro país, por lo que la participación de la sociedad en la precisión de este rol es fundamental.</w:t>
      </w:r>
    </w:p>
    <w:p w:rsidR="00641FC9" w:rsidRPr="008F23A1" w:rsidRDefault="00641FC9" w:rsidP="008F23A1">
      <w:pPr>
        <w:autoSpaceDE w:val="0"/>
        <w:autoSpaceDN w:val="0"/>
        <w:adjustRightInd w:val="0"/>
        <w:spacing w:line="360" w:lineRule="auto"/>
        <w:jc w:val="both"/>
        <w:rPr>
          <w:rFonts w:ascii="Verdana" w:hAnsi="Verdana" w:cs="Arial"/>
          <w:noProof w:val="0"/>
          <w:sz w:val="24"/>
          <w:szCs w:val="24"/>
        </w:rPr>
      </w:pPr>
      <w:r w:rsidRPr="008F23A1">
        <w:rPr>
          <w:rFonts w:ascii="Verdana" w:hAnsi="Verdana" w:cs="Arial"/>
          <w:noProof w:val="0"/>
          <w:sz w:val="24"/>
          <w:szCs w:val="24"/>
        </w:rPr>
        <w:t>El Gobierno Electrónico (en adelante GE) es la transformación de todo el gobierno como un cambio de paradigma en la gestión gubernamental, es un concepto de gestión que fusiona la utilización intensiva de las TIC, con modalidades de gestión, planificación y administración, como una nueva forma de gobierno. Bajo este punto de vista, el GE basa y fundamenta su aplicación en la Administración Pública, teniendo como objetivo contribuir al uso de las TIC para mejorar los servicios e información ofrecida a los ciudadanos y organizaciones, mejorar y</w:t>
      </w:r>
      <w:r w:rsidR="00CC232F" w:rsidRPr="008F23A1">
        <w:rPr>
          <w:rFonts w:ascii="Verdana" w:hAnsi="Verdana" w:cs="Arial"/>
          <w:noProof w:val="0"/>
          <w:sz w:val="24"/>
          <w:szCs w:val="24"/>
        </w:rPr>
        <w:t xml:space="preserve"> </w:t>
      </w:r>
      <w:r w:rsidRPr="008F23A1">
        <w:rPr>
          <w:rFonts w:ascii="Verdana" w:hAnsi="Verdana" w:cs="Arial"/>
          <w:noProof w:val="0"/>
          <w:sz w:val="24"/>
          <w:szCs w:val="24"/>
        </w:rPr>
        <w:t>simplificar los procesos de soporte institucional y facilitar la creación de</w:t>
      </w:r>
      <w:r w:rsidR="00CC232F" w:rsidRPr="008F23A1">
        <w:rPr>
          <w:rFonts w:ascii="Verdana" w:hAnsi="Verdana" w:cs="Arial"/>
          <w:noProof w:val="0"/>
          <w:sz w:val="24"/>
          <w:szCs w:val="24"/>
        </w:rPr>
        <w:t xml:space="preserve"> </w:t>
      </w:r>
      <w:r w:rsidRPr="008F23A1">
        <w:rPr>
          <w:rFonts w:ascii="Verdana" w:hAnsi="Verdana" w:cs="Arial"/>
          <w:noProof w:val="0"/>
          <w:sz w:val="24"/>
          <w:szCs w:val="24"/>
        </w:rPr>
        <w:t>canales que permitan aumentar la transparencia y la participación</w:t>
      </w:r>
      <w:r w:rsidR="00CC232F" w:rsidRPr="008F23A1">
        <w:rPr>
          <w:rFonts w:ascii="Verdana" w:hAnsi="Verdana" w:cs="Arial"/>
          <w:noProof w:val="0"/>
          <w:sz w:val="24"/>
          <w:szCs w:val="24"/>
        </w:rPr>
        <w:t xml:space="preserve"> </w:t>
      </w:r>
      <w:r w:rsidRPr="008F23A1">
        <w:rPr>
          <w:rFonts w:ascii="Verdana" w:hAnsi="Verdana" w:cs="Arial"/>
          <w:noProof w:val="0"/>
          <w:sz w:val="24"/>
          <w:szCs w:val="24"/>
        </w:rPr>
        <w:t>ciudadana.</w:t>
      </w:r>
    </w:p>
    <w:p w:rsidR="00641FC9" w:rsidRPr="008F23A1" w:rsidRDefault="00641FC9" w:rsidP="008F23A1">
      <w:pPr>
        <w:autoSpaceDE w:val="0"/>
        <w:autoSpaceDN w:val="0"/>
        <w:adjustRightInd w:val="0"/>
        <w:spacing w:line="360" w:lineRule="auto"/>
        <w:jc w:val="both"/>
        <w:rPr>
          <w:rFonts w:ascii="Verdana" w:hAnsi="Verdana" w:cs="Arial"/>
          <w:color w:val="000000"/>
          <w:sz w:val="24"/>
          <w:szCs w:val="24"/>
        </w:rPr>
      </w:pPr>
      <w:r w:rsidRPr="008F23A1">
        <w:rPr>
          <w:rFonts w:ascii="Verdana" w:hAnsi="Verdana" w:cs="Arial"/>
          <w:noProof w:val="0"/>
          <w:sz w:val="24"/>
          <w:szCs w:val="24"/>
        </w:rPr>
        <w:t>En otras palabras, busca optimizar el uso de los recursos para el logro</w:t>
      </w:r>
      <w:r w:rsidR="00CC232F" w:rsidRPr="008F23A1">
        <w:rPr>
          <w:rFonts w:ascii="Verdana" w:hAnsi="Verdana" w:cs="Arial"/>
          <w:noProof w:val="0"/>
          <w:sz w:val="24"/>
          <w:szCs w:val="24"/>
        </w:rPr>
        <w:t xml:space="preserve"> </w:t>
      </w:r>
      <w:r w:rsidRPr="008F23A1">
        <w:rPr>
          <w:rFonts w:ascii="Verdana" w:hAnsi="Verdana" w:cs="Arial"/>
          <w:noProof w:val="0"/>
          <w:sz w:val="24"/>
          <w:szCs w:val="24"/>
        </w:rPr>
        <w:t>de los objetivos gubernamentales. Su implementación implica el paso por</w:t>
      </w:r>
      <w:r w:rsidR="00CC232F" w:rsidRPr="008F23A1">
        <w:rPr>
          <w:rFonts w:ascii="Verdana" w:hAnsi="Verdana" w:cs="Arial"/>
          <w:noProof w:val="0"/>
          <w:sz w:val="24"/>
          <w:szCs w:val="24"/>
        </w:rPr>
        <w:t xml:space="preserve"> </w:t>
      </w:r>
      <w:r w:rsidRPr="008F23A1">
        <w:rPr>
          <w:rFonts w:ascii="Verdana" w:hAnsi="Verdana" w:cs="Arial"/>
          <w:noProof w:val="0"/>
          <w:sz w:val="24"/>
          <w:szCs w:val="24"/>
        </w:rPr>
        <w:t>una serie de estados, no necesariamente consecutivos y utiliza</w:t>
      </w:r>
      <w:r w:rsidR="00CC232F" w:rsidRPr="008F23A1">
        <w:rPr>
          <w:rFonts w:ascii="Verdana" w:hAnsi="Verdana" w:cs="Arial"/>
          <w:noProof w:val="0"/>
          <w:sz w:val="24"/>
          <w:szCs w:val="24"/>
        </w:rPr>
        <w:t xml:space="preserve"> </w:t>
      </w:r>
      <w:r w:rsidRPr="008F23A1">
        <w:rPr>
          <w:rFonts w:ascii="Verdana" w:hAnsi="Verdana" w:cs="Arial"/>
          <w:noProof w:val="0"/>
          <w:sz w:val="24"/>
          <w:szCs w:val="24"/>
        </w:rPr>
        <w:t>intensamente las TIC, sin embargo es importante tener presente que GE es</w:t>
      </w:r>
      <w:r w:rsidR="00CC232F" w:rsidRPr="008F23A1">
        <w:rPr>
          <w:rFonts w:ascii="Verdana" w:hAnsi="Verdana" w:cs="Arial"/>
          <w:noProof w:val="0"/>
          <w:sz w:val="24"/>
          <w:szCs w:val="24"/>
        </w:rPr>
        <w:t xml:space="preserve"> </w:t>
      </w:r>
      <w:r w:rsidRPr="008F23A1">
        <w:rPr>
          <w:rFonts w:ascii="Verdana" w:hAnsi="Verdana" w:cs="Arial"/>
          <w:noProof w:val="0"/>
          <w:sz w:val="24"/>
          <w:szCs w:val="24"/>
        </w:rPr>
        <w:t>en definitiva un medio, no un fin en sí mismo.</w:t>
      </w:r>
    </w:p>
    <w:p w:rsidR="009E3497" w:rsidRPr="008F23A1" w:rsidRDefault="009E3497" w:rsidP="008F23A1">
      <w:pPr>
        <w:spacing w:line="360" w:lineRule="auto"/>
        <w:jc w:val="both"/>
        <w:rPr>
          <w:rFonts w:ascii="Verdana" w:eastAsia="Times New Roman" w:hAnsi="Verdana" w:cs="Arial"/>
          <w:b/>
          <w:noProof w:val="0"/>
          <w:color w:val="333333"/>
          <w:sz w:val="24"/>
          <w:szCs w:val="24"/>
          <w:lang w:eastAsia="es-MX"/>
        </w:rPr>
      </w:pPr>
    </w:p>
    <w:p w:rsidR="009E3497" w:rsidRPr="008F23A1" w:rsidRDefault="009E3497" w:rsidP="008F23A1">
      <w:pPr>
        <w:spacing w:line="360" w:lineRule="auto"/>
        <w:jc w:val="both"/>
        <w:rPr>
          <w:rFonts w:ascii="Verdana" w:eastAsia="Times New Roman" w:hAnsi="Verdana" w:cs="Times New Roman"/>
          <w:noProof w:val="0"/>
          <w:color w:val="333333"/>
          <w:sz w:val="24"/>
          <w:szCs w:val="24"/>
          <w:lang w:eastAsia="es-MX"/>
        </w:rPr>
      </w:pPr>
    </w:p>
    <w:p w:rsidR="009E3497" w:rsidRPr="008F23A1" w:rsidRDefault="009E3497" w:rsidP="008F23A1">
      <w:pPr>
        <w:autoSpaceDE w:val="0"/>
        <w:autoSpaceDN w:val="0"/>
        <w:adjustRightInd w:val="0"/>
        <w:spacing w:after="0" w:line="360" w:lineRule="auto"/>
        <w:jc w:val="both"/>
        <w:rPr>
          <w:rFonts w:ascii="Verdana" w:hAnsi="Verdana" w:cs="Arial"/>
          <w:color w:val="000000"/>
          <w:sz w:val="24"/>
          <w:szCs w:val="24"/>
        </w:rPr>
      </w:pPr>
    </w:p>
    <w:p w:rsidR="008F23A1" w:rsidRPr="008F23A1" w:rsidRDefault="008F23A1" w:rsidP="008F23A1">
      <w:pPr>
        <w:pStyle w:val="NormalWeb"/>
        <w:shd w:val="clear" w:color="auto" w:fill="FFFFFF"/>
        <w:spacing w:before="0" w:beforeAutospacing="0" w:after="0" w:afterAutospacing="0" w:line="360" w:lineRule="auto"/>
        <w:jc w:val="both"/>
        <w:rPr>
          <w:rFonts w:ascii="Verdana" w:hAnsi="Verdana" w:cs="Arial"/>
          <w:b/>
          <w:color w:val="222222"/>
        </w:rPr>
      </w:pPr>
      <w:r w:rsidRPr="008F23A1">
        <w:rPr>
          <w:rFonts w:ascii="Verdana" w:hAnsi="Verdana" w:cs="Arial"/>
          <w:b/>
          <w:color w:val="222222"/>
        </w:rPr>
        <w:lastRenderedPageBreak/>
        <w:t>1.</w:t>
      </w:r>
      <w:proofErr w:type="gramStart"/>
      <w:r w:rsidRPr="008F23A1">
        <w:rPr>
          <w:rFonts w:ascii="Verdana" w:hAnsi="Verdana" w:cs="Arial"/>
          <w:b/>
          <w:color w:val="222222"/>
        </w:rPr>
        <w:t>-¿</w:t>
      </w:r>
      <w:proofErr w:type="gramEnd"/>
      <w:r w:rsidRPr="008F23A1">
        <w:rPr>
          <w:rFonts w:ascii="Verdana" w:hAnsi="Verdana" w:cs="Arial"/>
          <w:b/>
          <w:color w:val="222222"/>
        </w:rPr>
        <w:t>Qué servicio como parte del gobierno electrónico has utilizado?</w:t>
      </w:r>
    </w:p>
    <w:p w:rsidR="008F23A1" w:rsidRPr="008F23A1" w:rsidRDefault="008F23A1" w:rsidP="008F23A1">
      <w:pPr>
        <w:pStyle w:val="NormalWeb"/>
        <w:shd w:val="clear" w:color="auto" w:fill="FFFFFF"/>
        <w:spacing w:before="0" w:beforeAutospacing="0" w:after="0" w:afterAutospacing="0" w:line="360" w:lineRule="auto"/>
        <w:jc w:val="both"/>
        <w:rPr>
          <w:rFonts w:ascii="Verdana" w:hAnsi="Verdana" w:cs="Arial"/>
          <w:b/>
          <w:color w:val="222222"/>
        </w:rPr>
      </w:pPr>
      <w:r w:rsidRPr="008F23A1">
        <w:rPr>
          <w:rFonts w:ascii="Verdana" w:hAnsi="Verdana" w:cs="Arial"/>
          <w:b/>
          <w:color w:val="222222"/>
        </w:rPr>
        <w:t xml:space="preserve">Principalmente he utilizado el servicio de pago de impuestos, cajeros </w:t>
      </w:r>
      <w:proofErr w:type="spellStart"/>
      <w:r w:rsidRPr="008F23A1">
        <w:rPr>
          <w:rFonts w:ascii="Verdana" w:hAnsi="Verdana" w:cs="Arial"/>
          <w:b/>
          <w:color w:val="222222"/>
        </w:rPr>
        <w:t>express</w:t>
      </w:r>
      <w:proofErr w:type="spellEnd"/>
      <w:r w:rsidRPr="008F23A1">
        <w:rPr>
          <w:rFonts w:ascii="Verdana" w:hAnsi="Verdana" w:cs="Arial"/>
          <w:b/>
          <w:color w:val="222222"/>
        </w:rPr>
        <w:t xml:space="preserve"> y el de solicitudes de información vía internet, </w:t>
      </w:r>
    </w:p>
    <w:p w:rsidR="008F23A1" w:rsidRPr="008F23A1" w:rsidRDefault="008F23A1" w:rsidP="008F23A1">
      <w:pPr>
        <w:pStyle w:val="NormalWeb"/>
        <w:shd w:val="clear" w:color="auto" w:fill="FFFFFF"/>
        <w:spacing w:before="0" w:beforeAutospacing="0" w:after="0" w:afterAutospacing="0" w:line="360" w:lineRule="auto"/>
        <w:jc w:val="both"/>
        <w:rPr>
          <w:rFonts w:ascii="Verdana" w:hAnsi="Verdana" w:cs="Arial"/>
          <w:color w:val="222222"/>
        </w:rPr>
      </w:pPr>
    </w:p>
    <w:p w:rsidR="008F23A1" w:rsidRPr="008F23A1" w:rsidRDefault="008F23A1" w:rsidP="008F23A1">
      <w:pPr>
        <w:pStyle w:val="NormalWeb"/>
        <w:shd w:val="clear" w:color="auto" w:fill="FFFFFF"/>
        <w:spacing w:before="0" w:beforeAutospacing="0" w:after="0" w:afterAutospacing="0" w:line="360" w:lineRule="auto"/>
        <w:jc w:val="both"/>
        <w:rPr>
          <w:rFonts w:ascii="Verdana" w:hAnsi="Verdana" w:cs="Arial"/>
          <w:color w:val="222222"/>
        </w:rPr>
      </w:pPr>
      <w:r w:rsidRPr="008F23A1">
        <w:rPr>
          <w:rFonts w:ascii="Verdana" w:hAnsi="Verdana" w:cs="Arial"/>
          <w:color w:val="222222"/>
        </w:rPr>
        <w:t xml:space="preserve">Dentro de las experiencias que he tenido han sido un 90 %  positivos, aunque hay veces que el equipo donde se ejecutan esas acciones tienen restricciones operativas, porque la mayoría programas se ingresan con programas o procesadores </w:t>
      </w:r>
      <w:proofErr w:type="spellStart"/>
      <w:proofErr w:type="gramStart"/>
      <w:r w:rsidRPr="008F23A1">
        <w:rPr>
          <w:rFonts w:ascii="Verdana" w:hAnsi="Verdana" w:cs="Arial"/>
          <w:color w:val="222222"/>
        </w:rPr>
        <w:t>mas</w:t>
      </w:r>
      <w:proofErr w:type="spellEnd"/>
      <w:proofErr w:type="gramEnd"/>
      <w:r w:rsidRPr="008F23A1">
        <w:rPr>
          <w:rFonts w:ascii="Verdana" w:hAnsi="Verdana" w:cs="Arial"/>
          <w:color w:val="222222"/>
        </w:rPr>
        <w:t xml:space="preserve"> actualizados.</w:t>
      </w:r>
    </w:p>
    <w:p w:rsidR="008F23A1" w:rsidRPr="008F23A1" w:rsidRDefault="008F23A1" w:rsidP="008F23A1">
      <w:pPr>
        <w:pStyle w:val="NormalWeb"/>
        <w:shd w:val="clear" w:color="auto" w:fill="FFFFFF"/>
        <w:spacing w:before="0" w:beforeAutospacing="0" w:after="0" w:afterAutospacing="0" w:line="360" w:lineRule="auto"/>
        <w:jc w:val="both"/>
        <w:rPr>
          <w:rFonts w:ascii="Verdana" w:hAnsi="Verdana" w:cs="Arial"/>
          <w:color w:val="222222"/>
        </w:rPr>
      </w:pPr>
    </w:p>
    <w:p w:rsidR="008F23A1" w:rsidRPr="008F23A1" w:rsidRDefault="008F23A1" w:rsidP="008F23A1">
      <w:pPr>
        <w:pStyle w:val="NormalWeb"/>
        <w:shd w:val="clear" w:color="auto" w:fill="FFFFFF"/>
        <w:spacing w:before="0" w:beforeAutospacing="0" w:after="0" w:afterAutospacing="0" w:line="360" w:lineRule="auto"/>
        <w:jc w:val="both"/>
        <w:rPr>
          <w:rFonts w:ascii="Verdana" w:hAnsi="Verdana" w:cs="Arial"/>
          <w:color w:val="222222"/>
        </w:rPr>
      </w:pPr>
    </w:p>
    <w:p w:rsidR="008F23A1" w:rsidRPr="008F23A1" w:rsidRDefault="008F23A1" w:rsidP="008F23A1">
      <w:pPr>
        <w:pStyle w:val="NormalWeb"/>
        <w:shd w:val="clear" w:color="auto" w:fill="FFFFFF"/>
        <w:spacing w:before="0" w:beforeAutospacing="0" w:after="0" w:afterAutospacing="0" w:line="360" w:lineRule="auto"/>
        <w:jc w:val="both"/>
        <w:rPr>
          <w:rFonts w:ascii="Verdana" w:hAnsi="Verdana" w:cs="Arial"/>
          <w:b/>
          <w:color w:val="222222"/>
        </w:rPr>
      </w:pPr>
      <w:r w:rsidRPr="008F23A1">
        <w:rPr>
          <w:rFonts w:ascii="Verdana" w:hAnsi="Verdana" w:cs="Arial"/>
          <w:b/>
          <w:color w:val="222222"/>
        </w:rPr>
        <w:t>2.</w:t>
      </w:r>
      <w:proofErr w:type="gramStart"/>
      <w:r w:rsidRPr="008F23A1">
        <w:rPr>
          <w:rFonts w:ascii="Verdana" w:hAnsi="Verdana" w:cs="Arial"/>
          <w:b/>
          <w:color w:val="222222"/>
        </w:rPr>
        <w:t>-¿</w:t>
      </w:r>
      <w:proofErr w:type="gramEnd"/>
      <w:r w:rsidRPr="008F23A1">
        <w:rPr>
          <w:rFonts w:ascii="Verdana" w:hAnsi="Verdana" w:cs="Arial"/>
          <w:b/>
          <w:color w:val="222222"/>
        </w:rPr>
        <w:t>Como ciudadano que tipo de servicio consideras que  sería útil que se implemente y que consideres que pueda formar parte del gobierno electrónico?, puedes considerar proponer algún servicio dentro de las dimensiones del plan nacional digital.</w:t>
      </w:r>
    </w:p>
    <w:p w:rsidR="008F23A1" w:rsidRPr="008F23A1" w:rsidRDefault="008F23A1" w:rsidP="008F23A1">
      <w:pPr>
        <w:pStyle w:val="NormalWeb"/>
        <w:shd w:val="clear" w:color="auto" w:fill="FFFFFF"/>
        <w:spacing w:before="0" w:beforeAutospacing="0" w:after="0" w:afterAutospacing="0" w:line="360" w:lineRule="auto"/>
        <w:jc w:val="both"/>
        <w:rPr>
          <w:rFonts w:ascii="Verdana" w:hAnsi="Verdana" w:cs="Arial"/>
          <w:color w:val="222222"/>
        </w:rPr>
      </w:pPr>
    </w:p>
    <w:p w:rsidR="008F23A1" w:rsidRPr="008F23A1" w:rsidRDefault="008F23A1" w:rsidP="008F23A1">
      <w:pPr>
        <w:pStyle w:val="NormalWeb"/>
        <w:shd w:val="clear" w:color="auto" w:fill="FFFFFF"/>
        <w:spacing w:before="0" w:beforeAutospacing="0" w:after="0" w:afterAutospacing="0" w:line="360" w:lineRule="auto"/>
        <w:jc w:val="both"/>
        <w:rPr>
          <w:rFonts w:ascii="Verdana" w:hAnsi="Verdana" w:cs="Arial"/>
          <w:color w:val="222222"/>
        </w:rPr>
      </w:pPr>
      <w:r w:rsidRPr="008F23A1">
        <w:rPr>
          <w:rFonts w:ascii="Verdana" w:hAnsi="Verdana" w:cs="Arial"/>
          <w:color w:val="222222"/>
        </w:rPr>
        <w:t>Dentro de las implementaciones de nuestro gobierno para implementar  la estrategia nacional digital ha creado un sin número de acciones relevantes para que los ciudadanos tengan acceso a los servicios públicos a través de las nuevas tecnologías de la información y comunicación, sin embargo no le ha dado énfasis en la creación de un sistema de seguimiento real de trámites.</w:t>
      </w:r>
    </w:p>
    <w:p w:rsidR="008F23A1" w:rsidRPr="008F23A1" w:rsidRDefault="008F23A1" w:rsidP="008F23A1">
      <w:pPr>
        <w:pStyle w:val="NormalWeb"/>
        <w:shd w:val="clear" w:color="auto" w:fill="FFFFFF"/>
        <w:spacing w:before="0" w:beforeAutospacing="0" w:after="0" w:afterAutospacing="0" w:line="360" w:lineRule="auto"/>
        <w:jc w:val="both"/>
        <w:rPr>
          <w:rFonts w:ascii="Verdana" w:hAnsi="Verdana" w:cs="Arial"/>
          <w:color w:val="222222"/>
        </w:rPr>
      </w:pPr>
    </w:p>
    <w:p w:rsidR="008F23A1" w:rsidRPr="008F23A1" w:rsidRDefault="008F23A1" w:rsidP="008F23A1">
      <w:pPr>
        <w:pStyle w:val="NormalWeb"/>
        <w:shd w:val="clear" w:color="auto" w:fill="FFFFFF"/>
        <w:spacing w:before="0" w:beforeAutospacing="0" w:after="0" w:afterAutospacing="0" w:line="360" w:lineRule="auto"/>
        <w:jc w:val="both"/>
        <w:rPr>
          <w:rFonts w:ascii="Verdana" w:hAnsi="Verdana" w:cs="Arial"/>
          <w:color w:val="222222"/>
        </w:rPr>
      </w:pPr>
      <w:r w:rsidRPr="008F23A1">
        <w:rPr>
          <w:rFonts w:ascii="Verdana" w:hAnsi="Verdana" w:cs="Arial"/>
          <w:color w:val="222222"/>
        </w:rPr>
        <w:t>Principalmente se ha enfocado al pago de impuestos y en el informativo de trámites, no se ha regulado de una forma completa respecto a la  retroalimentación o el resultado de dichos tramites.</w:t>
      </w:r>
    </w:p>
    <w:p w:rsidR="008F23A1" w:rsidRPr="008F23A1" w:rsidRDefault="008F23A1" w:rsidP="008F23A1">
      <w:pPr>
        <w:pStyle w:val="NormalWeb"/>
        <w:shd w:val="clear" w:color="auto" w:fill="FFFFFF"/>
        <w:spacing w:before="0" w:beforeAutospacing="0" w:after="0" w:afterAutospacing="0" w:line="360" w:lineRule="auto"/>
        <w:jc w:val="both"/>
        <w:rPr>
          <w:rFonts w:ascii="Verdana" w:hAnsi="Verdana" w:cs="Arial"/>
          <w:color w:val="222222"/>
        </w:rPr>
      </w:pPr>
    </w:p>
    <w:p w:rsidR="008F23A1" w:rsidRPr="00D4065C" w:rsidRDefault="008F23A1" w:rsidP="008F23A1">
      <w:pPr>
        <w:pStyle w:val="NormalWeb"/>
        <w:shd w:val="clear" w:color="auto" w:fill="FFFFFF"/>
        <w:spacing w:before="0" w:beforeAutospacing="0" w:after="0" w:afterAutospacing="0" w:line="360" w:lineRule="auto"/>
        <w:jc w:val="both"/>
        <w:rPr>
          <w:rFonts w:ascii="Verdana" w:hAnsi="Verdana"/>
          <w:color w:val="000000"/>
        </w:rPr>
      </w:pPr>
      <w:r w:rsidRPr="008F23A1">
        <w:rPr>
          <w:rFonts w:ascii="Verdana" w:hAnsi="Verdana" w:cs="Arial"/>
          <w:color w:val="222222"/>
        </w:rPr>
        <w:t xml:space="preserve">La propuesta a implementar o sugerir es la creación de un  sistema </w:t>
      </w:r>
      <w:r w:rsidRPr="008F23A1">
        <w:rPr>
          <w:rFonts w:ascii="Calibri" w:hAnsi="Calibri" w:cs="Calibri"/>
        </w:rPr>
        <w:t></w:t>
      </w:r>
      <w:r w:rsidRPr="008F23A1">
        <w:rPr>
          <w:rFonts w:ascii="Verdana" w:hAnsi="Verdana"/>
        </w:rPr>
        <w:t xml:space="preserve"> Sistema de seguimiento de expedientes o tramites, esto con el objetivo que los usuarios de los portales del gobierno electrónico sepan en </w:t>
      </w:r>
      <w:r w:rsidRPr="008F23A1">
        <w:rPr>
          <w:rFonts w:ascii="Verdana" w:hAnsi="Verdana"/>
        </w:rPr>
        <w:lastRenderedPageBreak/>
        <w:t>tiempo real del trámite y  desde su inicio hasta su conclusión, el cual tendrá la</w:t>
      </w:r>
      <w:r w:rsidRPr="00D4065C">
        <w:rPr>
          <w:rFonts w:ascii="Verdana" w:hAnsi="Verdana"/>
          <w:color w:val="000000"/>
        </w:rPr>
        <w:t xml:space="preserve"> necesidad de desarrollar un sistema o estructura tecnológica adecuada, seguidas de las orientaciones correspondientes que soporten los procesos que son necesarios implementar para ampliar la oferta de servicios y estrechar relaciones beneficiosas.</w:t>
      </w:r>
      <w:r w:rsidRPr="008F23A1">
        <w:rPr>
          <w:rFonts w:ascii="Verdana" w:hAnsi="Verdana"/>
          <w:color w:val="000000"/>
        </w:rPr>
        <w:t>, así como l</w:t>
      </w:r>
      <w:r w:rsidRPr="00D4065C">
        <w:rPr>
          <w:rFonts w:ascii="Verdana" w:hAnsi="Verdana"/>
          <w:color w:val="000000"/>
        </w:rPr>
        <w:t xml:space="preserve">a formulación y difusión de políticas públicas específicas a la conformación y evolución de iniciativas de </w:t>
      </w:r>
      <w:r w:rsidRPr="008F23A1">
        <w:rPr>
          <w:rFonts w:ascii="Verdana" w:hAnsi="Verdana"/>
          <w:color w:val="000000"/>
        </w:rPr>
        <w:t xml:space="preserve">gobierno electrónico en el país, ampliado de manera directa el derecho al acceso a la información que tienen como derecho todo ciudadano. </w:t>
      </w:r>
    </w:p>
    <w:p w:rsidR="00221312" w:rsidRPr="008F23A1" w:rsidRDefault="00221312" w:rsidP="008F23A1">
      <w:pPr>
        <w:autoSpaceDE w:val="0"/>
        <w:autoSpaceDN w:val="0"/>
        <w:adjustRightInd w:val="0"/>
        <w:spacing w:after="240" w:line="360" w:lineRule="auto"/>
        <w:jc w:val="both"/>
        <w:rPr>
          <w:rFonts w:ascii="Verdana" w:hAnsi="Verdana" w:cs="Arial"/>
          <w:sz w:val="24"/>
          <w:szCs w:val="24"/>
        </w:rPr>
      </w:pPr>
    </w:p>
    <w:sectPr w:rsidR="00221312" w:rsidRPr="008F23A1" w:rsidSect="006B327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B49" w:rsidRDefault="00773B49" w:rsidP="00EF6280">
      <w:pPr>
        <w:spacing w:after="0" w:line="240" w:lineRule="auto"/>
      </w:pPr>
      <w:r>
        <w:separator/>
      </w:r>
    </w:p>
  </w:endnote>
  <w:endnote w:type="continuationSeparator" w:id="0">
    <w:p w:rsidR="00773B49" w:rsidRDefault="00773B49" w:rsidP="00EF62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B49" w:rsidRDefault="00773B49" w:rsidP="00EF6280">
      <w:pPr>
        <w:spacing w:after="0" w:line="240" w:lineRule="auto"/>
      </w:pPr>
      <w:r>
        <w:separator/>
      </w:r>
    </w:p>
  </w:footnote>
  <w:footnote w:type="continuationSeparator" w:id="0">
    <w:p w:rsidR="00773B49" w:rsidRDefault="00773B49" w:rsidP="00EF62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7715E"/>
    <w:multiLevelType w:val="hybridMultilevel"/>
    <w:tmpl w:val="9D960832"/>
    <w:lvl w:ilvl="0" w:tplc="1376E5C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C2C87"/>
    <w:rsid w:val="00221312"/>
    <w:rsid w:val="003C2C87"/>
    <w:rsid w:val="003D30DA"/>
    <w:rsid w:val="003E42C0"/>
    <w:rsid w:val="0040099B"/>
    <w:rsid w:val="005D07E3"/>
    <w:rsid w:val="005D4B04"/>
    <w:rsid w:val="00641FC9"/>
    <w:rsid w:val="00672483"/>
    <w:rsid w:val="006B3273"/>
    <w:rsid w:val="00773B49"/>
    <w:rsid w:val="007E6FCA"/>
    <w:rsid w:val="008F23A1"/>
    <w:rsid w:val="00955F82"/>
    <w:rsid w:val="009B7DE5"/>
    <w:rsid w:val="009E3497"/>
    <w:rsid w:val="00B82713"/>
    <w:rsid w:val="00CC232F"/>
    <w:rsid w:val="00D818D9"/>
    <w:rsid w:val="00EF6280"/>
    <w:rsid w:val="00F02E3D"/>
    <w:rsid w:val="00FF257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273"/>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B7D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7DE5"/>
    <w:rPr>
      <w:rFonts w:ascii="Tahoma" w:hAnsi="Tahoma" w:cs="Tahoma"/>
      <w:noProof/>
      <w:sz w:val="16"/>
      <w:szCs w:val="16"/>
    </w:rPr>
  </w:style>
  <w:style w:type="paragraph" w:styleId="Encabezado">
    <w:name w:val="header"/>
    <w:basedOn w:val="Normal"/>
    <w:link w:val="EncabezadoCar"/>
    <w:uiPriority w:val="99"/>
    <w:semiHidden/>
    <w:unhideWhenUsed/>
    <w:rsid w:val="00EF62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F6280"/>
    <w:rPr>
      <w:noProof/>
    </w:rPr>
  </w:style>
  <w:style w:type="paragraph" w:styleId="Piedepgina">
    <w:name w:val="footer"/>
    <w:basedOn w:val="Normal"/>
    <w:link w:val="PiedepginaCar"/>
    <w:uiPriority w:val="99"/>
    <w:semiHidden/>
    <w:unhideWhenUsed/>
    <w:rsid w:val="00EF62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F6280"/>
    <w:rPr>
      <w:noProof/>
    </w:rPr>
  </w:style>
  <w:style w:type="paragraph" w:styleId="Prrafodelista">
    <w:name w:val="List Paragraph"/>
    <w:basedOn w:val="Normal"/>
    <w:uiPriority w:val="34"/>
    <w:qFormat/>
    <w:rsid w:val="00221312"/>
    <w:pPr>
      <w:ind w:left="720"/>
      <w:contextualSpacing/>
    </w:pPr>
  </w:style>
  <w:style w:type="paragraph" w:customStyle="1" w:styleId="Default">
    <w:name w:val="Default"/>
    <w:rsid w:val="003D30DA"/>
    <w:pPr>
      <w:autoSpaceDE w:val="0"/>
      <w:autoSpaceDN w:val="0"/>
      <w:adjustRightInd w:val="0"/>
      <w:spacing w:after="0" w:line="240" w:lineRule="auto"/>
    </w:pPr>
    <w:rPr>
      <w:rFonts w:ascii="Arial" w:hAnsi="Arial" w:cs="Arial"/>
      <w:color w:val="000000"/>
      <w:sz w:val="24"/>
      <w:szCs w:val="24"/>
    </w:rPr>
  </w:style>
  <w:style w:type="character" w:styleId="Textoennegrita">
    <w:name w:val="Strong"/>
    <w:basedOn w:val="Fuentedeprrafopredeter"/>
    <w:uiPriority w:val="22"/>
    <w:qFormat/>
    <w:rsid w:val="00641FC9"/>
    <w:rPr>
      <w:b/>
      <w:bCs/>
    </w:rPr>
  </w:style>
  <w:style w:type="paragraph" w:styleId="NormalWeb">
    <w:name w:val="Normal (Web)"/>
    <w:basedOn w:val="Normal"/>
    <w:uiPriority w:val="99"/>
    <w:unhideWhenUsed/>
    <w:rsid w:val="008F23A1"/>
    <w:pPr>
      <w:spacing w:before="100" w:beforeAutospacing="1" w:after="100" w:afterAutospacing="1" w:line="240" w:lineRule="auto"/>
    </w:pPr>
    <w:rPr>
      <w:rFonts w:ascii="Times New Roman" w:eastAsia="Times New Roman" w:hAnsi="Times New Roman" w:cs="Times New Roman"/>
      <w:noProof w:val="0"/>
      <w:sz w:val="24"/>
      <w:szCs w:val="24"/>
      <w:lang w:eastAsia="es-MX"/>
    </w:rPr>
  </w:style>
</w:styles>
</file>

<file path=word/webSettings.xml><?xml version="1.0" encoding="utf-8"?>
<w:webSettings xmlns:r="http://schemas.openxmlformats.org/officeDocument/2006/relationships" xmlns:w="http://schemas.openxmlformats.org/wordprocessingml/2006/main">
  <w:divs>
    <w:div w:id="203251304">
      <w:bodyDiv w:val="1"/>
      <w:marLeft w:val="0"/>
      <w:marRight w:val="0"/>
      <w:marTop w:val="0"/>
      <w:marBottom w:val="0"/>
      <w:divBdr>
        <w:top w:val="none" w:sz="0" w:space="0" w:color="auto"/>
        <w:left w:val="none" w:sz="0" w:space="0" w:color="auto"/>
        <w:bottom w:val="none" w:sz="0" w:space="0" w:color="auto"/>
        <w:right w:val="none" w:sz="0" w:space="0" w:color="auto"/>
      </w:divBdr>
      <w:divsChild>
        <w:div w:id="943996682">
          <w:marLeft w:val="0"/>
          <w:marRight w:val="0"/>
          <w:marTop w:val="0"/>
          <w:marBottom w:val="0"/>
          <w:divBdr>
            <w:top w:val="none" w:sz="0" w:space="0" w:color="auto"/>
            <w:left w:val="none" w:sz="0" w:space="0" w:color="auto"/>
            <w:bottom w:val="none" w:sz="0" w:space="0" w:color="auto"/>
            <w:right w:val="none" w:sz="0" w:space="0" w:color="auto"/>
          </w:divBdr>
          <w:divsChild>
            <w:div w:id="243882772">
              <w:marLeft w:val="0"/>
              <w:marRight w:val="0"/>
              <w:marTop w:val="0"/>
              <w:marBottom w:val="0"/>
              <w:divBdr>
                <w:top w:val="none" w:sz="0" w:space="0" w:color="auto"/>
                <w:left w:val="none" w:sz="0" w:space="0" w:color="auto"/>
                <w:bottom w:val="none" w:sz="0" w:space="0" w:color="auto"/>
                <w:right w:val="none" w:sz="0" w:space="0" w:color="auto"/>
              </w:divBdr>
              <w:divsChild>
                <w:div w:id="2062710079">
                  <w:marLeft w:val="0"/>
                  <w:marRight w:val="0"/>
                  <w:marTop w:val="0"/>
                  <w:marBottom w:val="0"/>
                  <w:divBdr>
                    <w:top w:val="none" w:sz="0" w:space="0" w:color="auto"/>
                    <w:left w:val="none" w:sz="0" w:space="0" w:color="auto"/>
                    <w:bottom w:val="none" w:sz="0" w:space="0" w:color="auto"/>
                    <w:right w:val="none" w:sz="0" w:space="0" w:color="auto"/>
                  </w:divBdr>
                  <w:divsChild>
                    <w:div w:id="152725047">
                      <w:marLeft w:val="0"/>
                      <w:marRight w:val="0"/>
                      <w:marTop w:val="0"/>
                      <w:marBottom w:val="0"/>
                      <w:divBdr>
                        <w:top w:val="none" w:sz="0" w:space="0" w:color="auto"/>
                        <w:left w:val="none" w:sz="0" w:space="0" w:color="auto"/>
                        <w:bottom w:val="none" w:sz="0" w:space="0" w:color="auto"/>
                        <w:right w:val="none" w:sz="0" w:space="0" w:color="auto"/>
                      </w:divBdr>
                      <w:divsChild>
                        <w:div w:id="1383362725">
                          <w:marLeft w:val="0"/>
                          <w:marRight w:val="0"/>
                          <w:marTop w:val="1500"/>
                          <w:marBottom w:val="0"/>
                          <w:divBdr>
                            <w:top w:val="none" w:sz="0" w:space="0" w:color="auto"/>
                            <w:left w:val="none" w:sz="0" w:space="0" w:color="auto"/>
                            <w:bottom w:val="none" w:sz="0" w:space="0" w:color="auto"/>
                            <w:right w:val="none" w:sz="0" w:space="0" w:color="auto"/>
                          </w:divBdr>
                          <w:divsChild>
                            <w:div w:id="19864957">
                              <w:marLeft w:val="0"/>
                              <w:marRight w:val="0"/>
                              <w:marTop w:val="0"/>
                              <w:marBottom w:val="0"/>
                              <w:divBdr>
                                <w:top w:val="none" w:sz="0" w:space="0" w:color="auto"/>
                                <w:left w:val="none" w:sz="0" w:space="0" w:color="auto"/>
                                <w:bottom w:val="none" w:sz="0" w:space="0" w:color="auto"/>
                                <w:right w:val="none" w:sz="0" w:space="0" w:color="auto"/>
                              </w:divBdr>
                              <w:divsChild>
                                <w:div w:id="1154687632">
                                  <w:marLeft w:val="0"/>
                                  <w:marRight w:val="0"/>
                                  <w:marTop w:val="0"/>
                                  <w:marBottom w:val="0"/>
                                  <w:divBdr>
                                    <w:top w:val="none" w:sz="0" w:space="0" w:color="auto"/>
                                    <w:left w:val="none" w:sz="0" w:space="0" w:color="auto"/>
                                    <w:bottom w:val="none" w:sz="0" w:space="0" w:color="auto"/>
                                    <w:right w:val="none" w:sz="0" w:space="0" w:color="auto"/>
                                  </w:divBdr>
                                  <w:divsChild>
                                    <w:div w:id="501704393">
                                      <w:marLeft w:val="0"/>
                                      <w:marRight w:val="0"/>
                                      <w:marTop w:val="0"/>
                                      <w:marBottom w:val="0"/>
                                      <w:divBdr>
                                        <w:top w:val="none" w:sz="0" w:space="0" w:color="auto"/>
                                        <w:left w:val="none" w:sz="0" w:space="0" w:color="auto"/>
                                        <w:bottom w:val="none" w:sz="0" w:space="0" w:color="auto"/>
                                        <w:right w:val="none" w:sz="0" w:space="0" w:color="auto"/>
                                      </w:divBdr>
                                      <w:divsChild>
                                        <w:div w:id="1441680774">
                                          <w:marLeft w:val="0"/>
                                          <w:marRight w:val="0"/>
                                          <w:marTop w:val="0"/>
                                          <w:marBottom w:val="0"/>
                                          <w:divBdr>
                                            <w:top w:val="none" w:sz="0" w:space="0" w:color="auto"/>
                                            <w:left w:val="none" w:sz="0" w:space="0" w:color="auto"/>
                                            <w:bottom w:val="none" w:sz="0" w:space="0" w:color="auto"/>
                                            <w:right w:val="none" w:sz="0" w:space="0" w:color="auto"/>
                                          </w:divBdr>
                                          <w:divsChild>
                                            <w:div w:id="1431123550">
                                              <w:marLeft w:val="0"/>
                                              <w:marRight w:val="0"/>
                                              <w:marTop w:val="0"/>
                                              <w:marBottom w:val="0"/>
                                              <w:divBdr>
                                                <w:top w:val="none" w:sz="0" w:space="0" w:color="auto"/>
                                                <w:left w:val="none" w:sz="0" w:space="0" w:color="auto"/>
                                                <w:bottom w:val="none" w:sz="0" w:space="0" w:color="auto"/>
                                                <w:right w:val="none" w:sz="0" w:space="0" w:color="auto"/>
                                              </w:divBdr>
                                              <w:divsChild>
                                                <w:div w:id="841434496">
                                                  <w:marLeft w:val="0"/>
                                                  <w:marRight w:val="0"/>
                                                  <w:marTop w:val="0"/>
                                                  <w:marBottom w:val="0"/>
                                                  <w:divBdr>
                                                    <w:top w:val="none" w:sz="0" w:space="0" w:color="auto"/>
                                                    <w:left w:val="none" w:sz="0" w:space="0" w:color="auto"/>
                                                    <w:bottom w:val="none" w:sz="0" w:space="0" w:color="auto"/>
                                                    <w:right w:val="none" w:sz="0" w:space="0" w:color="auto"/>
                                                  </w:divBdr>
                                                  <w:divsChild>
                                                    <w:div w:id="1975476799">
                                                      <w:marLeft w:val="0"/>
                                                      <w:marRight w:val="0"/>
                                                      <w:marTop w:val="0"/>
                                                      <w:marBottom w:val="0"/>
                                                      <w:divBdr>
                                                        <w:top w:val="none" w:sz="0" w:space="0" w:color="auto"/>
                                                        <w:left w:val="none" w:sz="0" w:space="0" w:color="auto"/>
                                                        <w:bottom w:val="none" w:sz="0" w:space="0" w:color="auto"/>
                                                        <w:right w:val="none" w:sz="0" w:space="0" w:color="auto"/>
                                                      </w:divBdr>
                                                      <w:divsChild>
                                                        <w:div w:id="1073046164">
                                                          <w:marLeft w:val="0"/>
                                                          <w:marRight w:val="0"/>
                                                          <w:marTop w:val="450"/>
                                                          <w:marBottom w:val="450"/>
                                                          <w:divBdr>
                                                            <w:top w:val="none" w:sz="0" w:space="0" w:color="auto"/>
                                                            <w:left w:val="none" w:sz="0" w:space="0" w:color="auto"/>
                                                            <w:bottom w:val="none" w:sz="0" w:space="0" w:color="auto"/>
                                                            <w:right w:val="none" w:sz="0" w:space="0" w:color="auto"/>
                                                          </w:divBdr>
                                                          <w:divsChild>
                                                            <w:div w:id="349600314">
                                                              <w:marLeft w:val="0"/>
                                                              <w:marRight w:val="0"/>
                                                              <w:marTop w:val="0"/>
                                                              <w:marBottom w:val="0"/>
                                                              <w:divBdr>
                                                                <w:top w:val="none" w:sz="0" w:space="0" w:color="auto"/>
                                                                <w:left w:val="none" w:sz="0" w:space="0" w:color="auto"/>
                                                                <w:bottom w:val="none" w:sz="0" w:space="0" w:color="auto"/>
                                                                <w:right w:val="none" w:sz="0" w:space="0" w:color="auto"/>
                                                              </w:divBdr>
                                                              <w:divsChild>
                                                                <w:div w:id="2007897877">
                                                                  <w:marLeft w:val="0"/>
                                                                  <w:marRight w:val="0"/>
                                                                  <w:marTop w:val="0"/>
                                                                  <w:marBottom w:val="0"/>
                                                                  <w:divBdr>
                                                                    <w:top w:val="none" w:sz="0" w:space="0" w:color="auto"/>
                                                                    <w:left w:val="none" w:sz="0" w:space="0" w:color="auto"/>
                                                                    <w:bottom w:val="none" w:sz="0" w:space="0" w:color="auto"/>
                                                                    <w:right w:val="none" w:sz="0" w:space="0" w:color="auto"/>
                                                                  </w:divBdr>
                                                                  <w:divsChild>
                                                                    <w:div w:id="326442339">
                                                                      <w:marLeft w:val="0"/>
                                                                      <w:marRight w:val="0"/>
                                                                      <w:marTop w:val="0"/>
                                                                      <w:marBottom w:val="0"/>
                                                                      <w:divBdr>
                                                                        <w:top w:val="none" w:sz="0" w:space="0" w:color="auto"/>
                                                                        <w:left w:val="none" w:sz="0" w:space="0" w:color="auto"/>
                                                                        <w:bottom w:val="none" w:sz="0" w:space="0" w:color="auto"/>
                                                                        <w:right w:val="none" w:sz="0" w:space="0" w:color="auto"/>
                                                                      </w:divBdr>
                                                                      <w:divsChild>
                                                                        <w:div w:id="720403775">
                                                                          <w:marLeft w:val="0"/>
                                                                          <w:marRight w:val="0"/>
                                                                          <w:marTop w:val="0"/>
                                                                          <w:marBottom w:val="375"/>
                                                                          <w:divBdr>
                                                                            <w:top w:val="none" w:sz="0" w:space="0" w:color="auto"/>
                                                                            <w:left w:val="none" w:sz="0" w:space="0" w:color="auto"/>
                                                                            <w:bottom w:val="none" w:sz="0" w:space="0" w:color="auto"/>
                                                                            <w:right w:val="none" w:sz="0" w:space="0" w:color="auto"/>
                                                                          </w:divBdr>
                                                                          <w:divsChild>
                                                                            <w:div w:id="32776902">
                                                                              <w:marLeft w:val="0"/>
                                                                              <w:marRight w:val="0"/>
                                                                              <w:marTop w:val="0"/>
                                                                              <w:marBottom w:val="0"/>
                                                                              <w:divBdr>
                                                                                <w:top w:val="none" w:sz="0" w:space="0" w:color="auto"/>
                                                                                <w:left w:val="none" w:sz="0" w:space="0" w:color="auto"/>
                                                                                <w:bottom w:val="none" w:sz="0" w:space="0" w:color="auto"/>
                                                                                <w:right w:val="none" w:sz="0" w:space="0" w:color="auto"/>
                                                                              </w:divBdr>
                                                                              <w:divsChild>
                                                                                <w:div w:id="253900173">
                                                                                  <w:marLeft w:val="0"/>
                                                                                  <w:marRight w:val="0"/>
                                                                                  <w:marTop w:val="0"/>
                                                                                  <w:marBottom w:val="0"/>
                                                                                  <w:divBdr>
                                                                                    <w:top w:val="none" w:sz="0" w:space="0" w:color="auto"/>
                                                                                    <w:left w:val="none" w:sz="0" w:space="0" w:color="auto"/>
                                                                                    <w:bottom w:val="none" w:sz="0" w:space="0" w:color="auto"/>
                                                                                    <w:right w:val="none" w:sz="0" w:space="0" w:color="auto"/>
                                                                                  </w:divBdr>
                                                                                  <w:divsChild>
                                                                                    <w:div w:id="229200048">
                                                                                      <w:marLeft w:val="0"/>
                                                                                      <w:marRight w:val="0"/>
                                                                                      <w:marTop w:val="0"/>
                                                                                      <w:marBottom w:val="0"/>
                                                                                      <w:divBdr>
                                                                                        <w:top w:val="none" w:sz="0" w:space="0" w:color="auto"/>
                                                                                        <w:left w:val="none" w:sz="0" w:space="0" w:color="auto"/>
                                                                                        <w:bottom w:val="none" w:sz="0" w:space="0" w:color="auto"/>
                                                                                        <w:right w:val="none" w:sz="0" w:space="0" w:color="auto"/>
                                                                                      </w:divBdr>
                                                                                    </w:div>
                                                                                    <w:div w:id="172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6</Pages>
  <Words>1307</Words>
  <Characters>7194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Juan de Dios</dc:creator>
  <cp:lastModifiedBy>Presidencia</cp:lastModifiedBy>
  <cp:revision>3</cp:revision>
  <dcterms:created xsi:type="dcterms:W3CDTF">2016-01-19T19:40:00Z</dcterms:created>
  <dcterms:modified xsi:type="dcterms:W3CDTF">2016-01-25T20:56:00Z</dcterms:modified>
</cp:coreProperties>
</file>