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ombreadoclaro"/>
        <w:tblpPr w:leftFromText="141" w:rightFromText="141" w:vertAnchor="text" w:horzAnchor="margin" w:tblpY="2415"/>
        <w:tblW w:w="13334" w:type="dxa"/>
        <w:tblLayout w:type="fixed"/>
        <w:tblLook w:val="04A0" w:firstRow="1" w:lastRow="0" w:firstColumn="1" w:lastColumn="0" w:noHBand="0" w:noVBand="1"/>
      </w:tblPr>
      <w:tblGrid>
        <w:gridCol w:w="4644"/>
        <w:gridCol w:w="8690"/>
      </w:tblGrid>
      <w:tr w:rsidR="000C4101" w:rsidTr="005A13A7">
        <w:trPr>
          <w:cnfStyle w:val="100000000000" w:firstRow="1" w:lastRow="0" w:firstColumn="0" w:lastColumn="0" w:oddVBand="0" w:evenVBand="0" w:oddHBand="0"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4644" w:type="dxa"/>
          </w:tcPr>
          <w:p w:rsidR="000C4101" w:rsidRPr="000C4101" w:rsidRDefault="000C4101" w:rsidP="003B5020">
            <w:pPr>
              <w:jc w:val="center"/>
              <w:rPr>
                <w:b w:val="0"/>
                <w:sz w:val="32"/>
              </w:rPr>
            </w:pPr>
            <w:r w:rsidRPr="000C4101">
              <w:rPr>
                <w:sz w:val="32"/>
              </w:rPr>
              <w:t>Principales Ramas del Derecho</w:t>
            </w:r>
          </w:p>
        </w:tc>
        <w:tc>
          <w:tcPr>
            <w:tcW w:w="8690" w:type="dxa"/>
          </w:tcPr>
          <w:p w:rsidR="000C4101" w:rsidRPr="000C4101" w:rsidRDefault="000C4101" w:rsidP="003B5020">
            <w:pPr>
              <w:jc w:val="center"/>
              <w:cnfStyle w:val="100000000000" w:firstRow="1" w:lastRow="0" w:firstColumn="0" w:lastColumn="0" w:oddVBand="0" w:evenVBand="0" w:oddHBand="0" w:evenHBand="0" w:firstRowFirstColumn="0" w:firstRowLastColumn="0" w:lastRowFirstColumn="0" w:lastRowLastColumn="0"/>
              <w:rPr>
                <w:b w:val="0"/>
                <w:sz w:val="32"/>
              </w:rPr>
            </w:pPr>
            <w:r w:rsidRPr="000C4101">
              <w:rPr>
                <w:sz w:val="32"/>
              </w:rPr>
              <w:t>Cómo se relaciona con la administración Pública</w:t>
            </w:r>
          </w:p>
        </w:tc>
      </w:tr>
      <w:tr w:rsidR="000C4101" w:rsidTr="005A13A7">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4644" w:type="dxa"/>
          </w:tcPr>
          <w:p w:rsidR="000C4101" w:rsidRPr="00036F39" w:rsidRDefault="003B5020" w:rsidP="003B5020">
            <w:pPr>
              <w:pStyle w:val="Prrafodelista"/>
              <w:numPr>
                <w:ilvl w:val="0"/>
                <w:numId w:val="2"/>
              </w:numPr>
            </w:pPr>
            <w:r>
              <w:t>Derecho Constitucional</w:t>
            </w:r>
          </w:p>
        </w:tc>
        <w:tc>
          <w:tcPr>
            <w:tcW w:w="8690" w:type="dxa"/>
          </w:tcPr>
          <w:p w:rsidR="000C4101" w:rsidRPr="00036F39" w:rsidRDefault="003B5020" w:rsidP="005A13A7">
            <w:pPr>
              <w:jc w:val="both"/>
              <w:cnfStyle w:val="000000100000" w:firstRow="0" w:lastRow="0" w:firstColumn="0" w:lastColumn="0" w:oddVBand="0" w:evenVBand="0" w:oddHBand="1" w:evenHBand="0" w:firstRowFirstColumn="0" w:firstRowLastColumn="0" w:lastRowFirstColumn="0" w:lastRowLastColumn="0"/>
            </w:pPr>
            <w:r>
              <w:t>Esta rama del derecho es la que le da origen a la Administración Pública, bajo la óptica de la legalidad, al establecer las bases constitucionales de su funcionamiento y organización así como los límites a la misma.</w:t>
            </w:r>
          </w:p>
        </w:tc>
      </w:tr>
      <w:tr w:rsidR="000C4101" w:rsidTr="005A13A7">
        <w:trPr>
          <w:trHeight w:val="1027"/>
        </w:trPr>
        <w:tc>
          <w:tcPr>
            <w:cnfStyle w:val="001000000000" w:firstRow="0" w:lastRow="0" w:firstColumn="1" w:lastColumn="0" w:oddVBand="0" w:evenVBand="0" w:oddHBand="0" w:evenHBand="0" w:firstRowFirstColumn="0" w:firstRowLastColumn="0" w:lastRowFirstColumn="0" w:lastRowLastColumn="0"/>
            <w:tcW w:w="4644" w:type="dxa"/>
          </w:tcPr>
          <w:p w:rsidR="000C4101" w:rsidRPr="00036F39" w:rsidRDefault="000C4101" w:rsidP="003B5020">
            <w:pPr>
              <w:pStyle w:val="Prrafodelista"/>
              <w:numPr>
                <w:ilvl w:val="0"/>
                <w:numId w:val="2"/>
              </w:numPr>
            </w:pPr>
            <w:r>
              <w:t>Derecho Municipal</w:t>
            </w:r>
          </w:p>
        </w:tc>
        <w:tc>
          <w:tcPr>
            <w:tcW w:w="8690" w:type="dxa"/>
          </w:tcPr>
          <w:p w:rsidR="000C4101" w:rsidRPr="00036F39" w:rsidRDefault="003B5020" w:rsidP="005A13A7">
            <w:pPr>
              <w:jc w:val="both"/>
              <w:cnfStyle w:val="000000000000" w:firstRow="0" w:lastRow="0" w:firstColumn="0" w:lastColumn="0" w:oddVBand="0" w:evenVBand="0" w:oddHBand="0" w:evenHBand="0" w:firstRowFirstColumn="0" w:firstRowLastColumn="0" w:lastRowFirstColumn="0" w:lastRowLastColumn="0"/>
            </w:pPr>
            <w:r>
              <w:t xml:space="preserve">Considerado de manera moderna como una rama autónoma del derecho público, es aquella que se encarga de regular la actividad de la Administración Pública en el orden municipal, mismo que representa el primer contacto con la población. </w:t>
            </w:r>
          </w:p>
        </w:tc>
      </w:tr>
      <w:tr w:rsidR="000C4101" w:rsidTr="005A13A7">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4644" w:type="dxa"/>
          </w:tcPr>
          <w:p w:rsidR="000C4101" w:rsidRPr="00036F39" w:rsidRDefault="003B5020" w:rsidP="003B5020">
            <w:pPr>
              <w:pStyle w:val="Prrafodelista"/>
              <w:numPr>
                <w:ilvl w:val="0"/>
                <w:numId w:val="2"/>
              </w:numPr>
            </w:pPr>
            <w:r>
              <w:t>Derecho Administrativo</w:t>
            </w:r>
          </w:p>
        </w:tc>
        <w:tc>
          <w:tcPr>
            <w:tcW w:w="8690" w:type="dxa"/>
          </w:tcPr>
          <w:p w:rsidR="000C4101" w:rsidRPr="00036F39" w:rsidRDefault="005A13A7" w:rsidP="005A13A7">
            <w:pPr>
              <w:jc w:val="both"/>
              <w:cnfStyle w:val="000000100000" w:firstRow="0" w:lastRow="0" w:firstColumn="0" w:lastColumn="0" w:oddVBand="0" w:evenVBand="0" w:oddHBand="1" w:evenHBand="0" w:firstRowFirstColumn="0" w:firstRowLastColumn="0" w:lastRowFirstColumn="0" w:lastRowLastColumn="0"/>
            </w:pPr>
            <w:r>
              <w:t>Rama del derecho público que organiza el funcionamiento de toda la Administración P</w:t>
            </w:r>
            <w:bookmarkStart w:id="0" w:name="_GoBack"/>
            <w:bookmarkEnd w:id="0"/>
            <w:r>
              <w:t xml:space="preserve">ública en correlación a los límites establecidos en la Constitución, así como las relaciones entre la AP y uno de los elementos del Estado la población. </w:t>
            </w:r>
          </w:p>
        </w:tc>
      </w:tr>
    </w:tbl>
    <w:p w:rsidR="006D613D" w:rsidRDefault="006D613D" w:rsidP="006D613D">
      <w:r>
        <w:rPr>
          <w:noProof/>
          <w:lang w:eastAsia="es-MX"/>
        </w:rPr>
        <w:drawing>
          <wp:anchor distT="0" distB="0" distL="114300" distR="114300" simplePos="0" relativeHeight="251658240" behindDoc="1" locked="0" layoutInCell="1" allowOverlap="1" wp14:anchorId="0909D9D7" wp14:editId="59F6B9D6">
            <wp:simplePos x="0" y="0"/>
            <wp:positionH relativeFrom="column">
              <wp:posOffset>37465</wp:posOffset>
            </wp:positionH>
            <wp:positionV relativeFrom="paragraph">
              <wp:posOffset>-600075</wp:posOffset>
            </wp:positionV>
            <wp:extent cx="2350770" cy="877570"/>
            <wp:effectExtent l="0" t="0" r="0" b="0"/>
            <wp:wrapThrough wrapText="bothSides">
              <wp:wrapPolygon edited="0">
                <wp:start x="6827" y="0"/>
                <wp:lineTo x="0" y="3751"/>
                <wp:lineTo x="0" y="17349"/>
                <wp:lineTo x="6827" y="21100"/>
                <wp:lineTo x="7877" y="21100"/>
                <wp:lineTo x="13128" y="21100"/>
                <wp:lineTo x="19429" y="17818"/>
                <wp:lineTo x="19079" y="15004"/>
                <wp:lineTo x="21355" y="14535"/>
                <wp:lineTo x="21355" y="7971"/>
                <wp:lineTo x="18379" y="7502"/>
                <wp:lineTo x="18554" y="5627"/>
                <wp:lineTo x="15404" y="3282"/>
                <wp:lineTo x="7877" y="0"/>
                <wp:lineTo x="6827"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0770" cy="877570"/>
                    </a:xfrm>
                    <a:prstGeom prst="rect">
                      <a:avLst/>
                    </a:prstGeom>
                  </pic:spPr>
                </pic:pic>
              </a:graphicData>
            </a:graphic>
            <wp14:sizeRelH relativeFrom="page">
              <wp14:pctWidth>0</wp14:pctWidth>
            </wp14:sizeRelH>
            <wp14:sizeRelV relativeFrom="page">
              <wp14:pctHeight>0</wp14:pctHeight>
            </wp14:sizeRelV>
          </wp:anchor>
        </w:drawing>
      </w:r>
    </w:p>
    <w:p w:rsidR="006D613D" w:rsidRDefault="006D613D" w:rsidP="006D613D"/>
    <w:p w:rsidR="00AB142C" w:rsidRPr="006D613D" w:rsidRDefault="006D613D" w:rsidP="006D613D">
      <w:pPr>
        <w:jc w:val="center"/>
        <w:rPr>
          <w:b/>
          <w:sz w:val="32"/>
        </w:rPr>
      </w:pPr>
      <w:r w:rsidRPr="006D613D">
        <w:rPr>
          <w:b/>
          <w:sz w:val="32"/>
        </w:rPr>
        <w:t>CURSO EN ADMINISTRACIÓN PÚBLICA</w:t>
      </w:r>
    </w:p>
    <w:p w:rsidR="006D613D" w:rsidRPr="006D613D" w:rsidRDefault="006D613D" w:rsidP="006D613D">
      <w:pPr>
        <w:jc w:val="center"/>
        <w:rPr>
          <w:b/>
          <w:sz w:val="32"/>
        </w:rPr>
      </w:pPr>
      <w:r w:rsidRPr="006D613D">
        <w:rPr>
          <w:b/>
          <w:sz w:val="32"/>
        </w:rPr>
        <w:t>UNIDAD 1.</w:t>
      </w:r>
    </w:p>
    <w:p w:rsidR="006D613D" w:rsidRPr="006D613D" w:rsidRDefault="006D613D" w:rsidP="006D613D">
      <w:pPr>
        <w:jc w:val="center"/>
        <w:rPr>
          <w:b/>
          <w:sz w:val="32"/>
        </w:rPr>
      </w:pPr>
      <w:r w:rsidRPr="006D613D">
        <w:rPr>
          <w:b/>
          <w:sz w:val="32"/>
        </w:rPr>
        <w:t>TEMA 2</w:t>
      </w:r>
    </w:p>
    <w:sectPr w:rsidR="006D613D" w:rsidRPr="006D613D" w:rsidSect="000C4101">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E04FF"/>
    <w:multiLevelType w:val="hybridMultilevel"/>
    <w:tmpl w:val="FE4067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6F13E95"/>
    <w:multiLevelType w:val="hybridMultilevel"/>
    <w:tmpl w:val="66148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101"/>
    <w:rsid w:val="000C4101"/>
    <w:rsid w:val="002A5A42"/>
    <w:rsid w:val="003B5020"/>
    <w:rsid w:val="005A13A7"/>
    <w:rsid w:val="006065C0"/>
    <w:rsid w:val="006D613D"/>
    <w:rsid w:val="00AB14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01"/>
    <w:pPr>
      <w:suppressAutoHyphens/>
      <w:spacing w:after="0" w:line="240" w:lineRule="auto"/>
    </w:pPr>
    <w:rPr>
      <w:rFonts w:ascii="Arial" w:eastAsia="Times New Roman" w:hAnsi="Arial" w:cs="Arial"/>
      <w:bCs/>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0C4101"/>
    <w:pPr>
      <w:spacing w:after="0" w:line="240" w:lineRule="auto"/>
    </w:pPr>
    <w:rPr>
      <w:rFonts w:ascii="Times New Roman" w:eastAsia="Times New Roman" w:hAnsi="Times New Roman" w:cs="Times New Roman"/>
      <w:sz w:val="20"/>
      <w:szCs w:val="20"/>
      <w:lang w:val="en-U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D613D"/>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13D"/>
    <w:rPr>
      <w:rFonts w:ascii="Tahoma" w:eastAsia="Times New Roman" w:hAnsi="Tahoma" w:cs="Tahoma"/>
      <w:bCs/>
      <w:sz w:val="16"/>
      <w:szCs w:val="16"/>
      <w:lang w:eastAsia="ar-SA"/>
    </w:rPr>
  </w:style>
  <w:style w:type="paragraph" w:styleId="Prrafodelista">
    <w:name w:val="List Paragraph"/>
    <w:basedOn w:val="Normal"/>
    <w:uiPriority w:val="34"/>
    <w:qFormat/>
    <w:rsid w:val="003B5020"/>
    <w:pPr>
      <w:ind w:left="720"/>
      <w:contextualSpacing/>
    </w:pPr>
  </w:style>
  <w:style w:type="table" w:styleId="Sombreadoclaro">
    <w:name w:val="Light Shading"/>
    <w:basedOn w:val="Tablanormal"/>
    <w:uiPriority w:val="60"/>
    <w:rsid w:val="005A13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01"/>
    <w:pPr>
      <w:suppressAutoHyphens/>
      <w:spacing w:after="0" w:line="240" w:lineRule="auto"/>
    </w:pPr>
    <w:rPr>
      <w:rFonts w:ascii="Arial" w:eastAsia="Times New Roman" w:hAnsi="Arial" w:cs="Arial"/>
      <w:bCs/>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0C4101"/>
    <w:pPr>
      <w:spacing w:after="0" w:line="240" w:lineRule="auto"/>
    </w:pPr>
    <w:rPr>
      <w:rFonts w:ascii="Times New Roman" w:eastAsia="Times New Roman" w:hAnsi="Times New Roman" w:cs="Times New Roman"/>
      <w:sz w:val="20"/>
      <w:szCs w:val="20"/>
      <w:lang w:val="en-U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D613D"/>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13D"/>
    <w:rPr>
      <w:rFonts w:ascii="Tahoma" w:eastAsia="Times New Roman" w:hAnsi="Tahoma" w:cs="Tahoma"/>
      <w:bCs/>
      <w:sz w:val="16"/>
      <w:szCs w:val="16"/>
      <w:lang w:eastAsia="ar-SA"/>
    </w:rPr>
  </w:style>
  <w:style w:type="paragraph" w:styleId="Prrafodelista">
    <w:name w:val="List Paragraph"/>
    <w:basedOn w:val="Normal"/>
    <w:uiPriority w:val="34"/>
    <w:qFormat/>
    <w:rsid w:val="003B5020"/>
    <w:pPr>
      <w:ind w:left="720"/>
      <w:contextualSpacing/>
    </w:pPr>
  </w:style>
  <w:style w:type="table" w:styleId="Sombreadoclaro">
    <w:name w:val="Light Shading"/>
    <w:basedOn w:val="Tablanormal"/>
    <w:uiPriority w:val="60"/>
    <w:rsid w:val="005A13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750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Sec_academ_eq02</dc:creator>
  <cp:lastModifiedBy>nancy</cp:lastModifiedBy>
  <cp:revision>4</cp:revision>
  <dcterms:created xsi:type="dcterms:W3CDTF">2013-07-05T05:06:00Z</dcterms:created>
  <dcterms:modified xsi:type="dcterms:W3CDTF">2013-07-05T05:13:00Z</dcterms:modified>
</cp:coreProperties>
</file>