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821" w:rsidRDefault="00A04821" w:rsidP="00A04821">
      <w:pPr>
        <w:spacing w:after="0" w:line="240" w:lineRule="auto"/>
        <w:rPr>
          <w:rFonts w:ascii="Century Gothic" w:eastAsia="Times New Roman" w:hAnsi="Century Gothic" w:cs="Arial"/>
          <w:b/>
          <w:color w:val="222222"/>
          <w:sz w:val="20"/>
          <w:szCs w:val="20"/>
          <w:lang w:eastAsia="es-ES"/>
        </w:rPr>
      </w:pPr>
      <w:r>
        <w:rPr>
          <w:rFonts w:ascii="Century Gothic" w:eastAsia="Times New Roman" w:hAnsi="Century Gothic" w:cs="Arial"/>
          <w:b/>
          <w:color w:val="222222"/>
          <w:sz w:val="20"/>
          <w:szCs w:val="20"/>
          <w:lang w:eastAsia="es-ES"/>
        </w:rPr>
        <w:t>Tema 1</w:t>
      </w:r>
    </w:p>
    <w:p w:rsidR="00A04821" w:rsidRDefault="00DA105E" w:rsidP="00A04821">
      <w:pPr>
        <w:spacing w:after="0" w:line="240" w:lineRule="auto"/>
        <w:rPr>
          <w:rFonts w:ascii="Century Gothic" w:eastAsia="Times New Roman" w:hAnsi="Century Gothic" w:cs="Arial"/>
          <w:b/>
          <w:color w:val="222222"/>
          <w:sz w:val="20"/>
          <w:szCs w:val="20"/>
          <w:lang w:eastAsia="es-ES"/>
        </w:rPr>
      </w:pPr>
      <w:r>
        <w:rPr>
          <w:rFonts w:ascii="Century Gothic" w:eastAsia="Times New Roman" w:hAnsi="Century Gothic" w:cs="Arial"/>
          <w:b/>
          <w:color w:val="222222"/>
          <w:sz w:val="20"/>
          <w:szCs w:val="20"/>
          <w:lang w:eastAsia="es-ES"/>
        </w:rPr>
        <w:t>Actividad 3</w:t>
      </w:r>
    </w:p>
    <w:p w:rsidR="009D6A78" w:rsidRPr="009D6A78" w:rsidRDefault="00DA105E" w:rsidP="00A04821">
      <w:pPr>
        <w:spacing w:after="0" w:line="240" w:lineRule="auto"/>
        <w:rPr>
          <w:rFonts w:ascii="Century Gothic" w:eastAsia="Times New Roman" w:hAnsi="Century Gothic" w:cs="Arial"/>
          <w:b/>
          <w:color w:val="222222"/>
          <w:sz w:val="20"/>
          <w:szCs w:val="20"/>
          <w:lang w:eastAsia="es-ES"/>
        </w:rPr>
      </w:pPr>
      <w:r>
        <w:rPr>
          <w:rFonts w:ascii="Century Gothic" w:eastAsia="Times New Roman" w:hAnsi="Century Gothic" w:cs="Arial"/>
          <w:b/>
          <w:color w:val="222222"/>
          <w:sz w:val="20"/>
          <w:szCs w:val="20"/>
          <w:lang w:eastAsia="es-ES"/>
        </w:rPr>
        <w:t>Línea de Tiempo.</w:t>
      </w:r>
    </w:p>
    <w:p w:rsidR="009D6A78" w:rsidRDefault="009D6A78" w:rsidP="00A04821">
      <w:pPr>
        <w:spacing w:after="0" w:line="240" w:lineRule="auto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  <w:r w:rsidRPr="009D6A78"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  <w:t> </w:t>
      </w:r>
    </w:p>
    <w:p w:rsidR="002436E2" w:rsidRDefault="002436E2" w:rsidP="00A04821">
      <w:pPr>
        <w:spacing w:after="0" w:line="240" w:lineRule="auto"/>
        <w:jc w:val="both"/>
        <w:rPr>
          <w:rFonts w:ascii="Century Gothic" w:eastAsia="Times New Roman" w:hAnsi="Century Gothic" w:cs="Times New Roman"/>
          <w:color w:val="222222"/>
          <w:sz w:val="20"/>
          <w:szCs w:val="20"/>
          <w:lang w:eastAsia="es-ES"/>
        </w:rPr>
      </w:pPr>
      <w:r>
        <w:rPr>
          <w:rFonts w:ascii="Century Gothic" w:eastAsia="Times New Roman" w:hAnsi="Century Gothic" w:cs="Times New Roman"/>
          <w:noProof/>
          <w:color w:val="222222"/>
          <w:sz w:val="20"/>
          <w:szCs w:val="20"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7" type="#_x0000_t202" style="position:absolute;left:0;text-align:left;margin-left:287.4pt;margin-top:260.85pt;width:160.15pt;height:47.75pt;z-index:251683840">
            <v:textbox>
              <w:txbxContent>
                <w:p w:rsidR="002436E2" w:rsidRPr="002436E2" w:rsidRDefault="002436E2" w:rsidP="002436E2">
                  <w:pPr>
                    <w:jc w:val="both"/>
                    <w:rPr>
                      <w:rFonts w:ascii="Century Gothic" w:hAnsi="Century Gothic"/>
                      <w:sz w:val="12"/>
                      <w:szCs w:val="12"/>
                    </w:rPr>
                  </w:pPr>
                  <w:r>
                    <w:rPr>
                      <w:rFonts w:ascii="Century Gothic" w:hAnsi="Century Gothic"/>
                      <w:sz w:val="12"/>
                      <w:szCs w:val="12"/>
                    </w:rPr>
                    <w:t xml:space="preserve">Sistemas administrativos complicados; la administración estaba a cargo del Virrey que ejercía a nombre de la corona española. Aparición de </w:t>
                  </w:r>
                  <w:r>
                    <w:rPr>
                      <w:rFonts w:ascii="Century Gothic" w:hAnsi="Century Gothic"/>
                      <w:i/>
                      <w:sz w:val="12"/>
                      <w:szCs w:val="12"/>
                    </w:rPr>
                    <w:t>oficiales reales:</w:t>
                  </w:r>
                  <w:r>
                    <w:rPr>
                      <w:rFonts w:ascii="Century Gothic" w:hAnsi="Century Gothic"/>
                      <w:sz w:val="12"/>
                      <w:szCs w:val="12"/>
                    </w:rPr>
                    <w:t xml:space="preserve"> declaraban sus bienes antes de iniciar funciones.</w:t>
                  </w:r>
                </w:p>
              </w:txbxContent>
            </v:textbox>
          </v:shape>
        </w:pict>
      </w:r>
      <w:r>
        <w:rPr>
          <w:rFonts w:ascii="Century Gothic" w:eastAsia="Times New Roman" w:hAnsi="Century Gothic" w:cs="Times New Roman"/>
          <w:noProof/>
          <w:color w:val="222222"/>
          <w:sz w:val="20"/>
          <w:szCs w:val="20"/>
          <w:lang w:eastAsia="es-ES"/>
        </w:rPr>
        <w:pict>
          <v:shapetype id="_x0000_t123" coordsize="21600,21600" o:spt="123" path="m10800,qx,10800,10800,21600,21600,10800,10800,xem3163,3163nfl18437,18437em3163,18437nfl18437,3163e">
            <v:path o:extrusionok="f" gradientshapeok="t" o:connecttype="custom" o:connectlocs="10800,0;3163,3163;0,10800;3163,18437;10800,21600;18437,18437;21600,10800;18437,3163" textboxrect="3163,3163,18437,18437"/>
          </v:shapetype>
          <v:shape id="_x0000_s1055" type="#_x0000_t123" style="position:absolute;left:0;text-align:left;margin-left:358.25pt;margin-top:243.65pt;width:12.5pt;height:12.4pt;z-index:251681792" fillcolor="#c0504d [3205]" strokecolor="#f2f2f2 [3041]" strokeweight="3pt">
            <v:shadow on="t" type="perspective" color="#622423 [1605]" opacity=".5" offset="1pt" offset2="-1pt"/>
          </v:shape>
        </w:pict>
      </w:r>
      <w:r>
        <w:rPr>
          <w:rFonts w:ascii="Century Gothic" w:eastAsia="Times New Roman" w:hAnsi="Century Gothic" w:cs="Times New Roman"/>
          <w:noProof/>
          <w:color w:val="222222"/>
          <w:sz w:val="20"/>
          <w:szCs w:val="20"/>
          <w:lang w:eastAsia="es-ES"/>
        </w:rPr>
        <w:pict>
          <v:shape id="_x0000_s1056" type="#_x0000_t202" style="position:absolute;left:0;text-align:left;margin-left:326.55pt;margin-top:206.25pt;width:77.15pt;height:33.9pt;z-index:251682816">
            <v:textbox>
              <w:txbxContent>
                <w:p w:rsidR="002436E2" w:rsidRPr="00D74C57" w:rsidRDefault="002436E2" w:rsidP="002436E2">
                  <w:pPr>
                    <w:jc w:val="center"/>
                    <w:rPr>
                      <w:rFonts w:ascii="Century Gothic" w:hAnsi="Century Gothic"/>
                      <w:sz w:val="12"/>
                      <w:szCs w:val="12"/>
                    </w:rPr>
                  </w:pPr>
                  <w:r>
                    <w:rPr>
                      <w:rFonts w:ascii="Century Gothic" w:hAnsi="Century Gothic"/>
                      <w:sz w:val="12"/>
                      <w:szCs w:val="12"/>
                    </w:rPr>
                    <w:t>México, época colonial</w:t>
                  </w:r>
                </w:p>
              </w:txbxContent>
            </v:textbox>
          </v:shape>
        </w:pict>
      </w:r>
      <w:r>
        <w:rPr>
          <w:rFonts w:ascii="Century Gothic" w:eastAsia="Times New Roman" w:hAnsi="Century Gothic" w:cs="Times New Roman"/>
          <w:noProof/>
          <w:color w:val="222222"/>
          <w:sz w:val="20"/>
          <w:szCs w:val="20"/>
          <w:lang w:eastAsia="es-ES"/>
        </w:rPr>
        <w:pict>
          <v:shape id="_x0000_s1052" type="#_x0000_t123" style="position:absolute;left:0;text-align:left;margin-left:180.3pt;margin-top:243.65pt;width:12.5pt;height:12.4pt;z-index:251678720" fillcolor="#c0504d [3205]" strokecolor="#f2f2f2 [3041]" strokeweight="3pt">
            <v:shadow on="t" type="perspective" color="#622423 [1605]" opacity=".5" offset="1pt" offset2="-1pt"/>
          </v:shape>
        </w:pict>
      </w:r>
      <w:r>
        <w:rPr>
          <w:rFonts w:ascii="Century Gothic" w:eastAsia="Times New Roman" w:hAnsi="Century Gothic" w:cs="Times New Roman"/>
          <w:noProof/>
          <w:color w:val="222222"/>
          <w:sz w:val="20"/>
          <w:szCs w:val="20"/>
          <w:lang w:eastAsia="es-ES"/>
        </w:rPr>
        <w:pict>
          <v:shape id="_x0000_s1054" type="#_x0000_t202" style="position:absolute;left:0;text-align:left;margin-left:130.45pt;margin-top:260.85pt;width:112.2pt;height:47.75pt;z-index:251680768">
            <v:textbox>
              <w:txbxContent>
                <w:p w:rsidR="002436E2" w:rsidRPr="00D74C57" w:rsidRDefault="002436E2" w:rsidP="002436E2">
                  <w:pPr>
                    <w:jc w:val="both"/>
                    <w:rPr>
                      <w:rFonts w:ascii="Century Gothic" w:hAnsi="Century Gothic"/>
                      <w:sz w:val="12"/>
                      <w:szCs w:val="12"/>
                    </w:rPr>
                  </w:pPr>
                  <w:r>
                    <w:rPr>
                      <w:rFonts w:ascii="Century Gothic" w:hAnsi="Century Gothic"/>
                      <w:sz w:val="12"/>
                      <w:szCs w:val="12"/>
                    </w:rPr>
                    <w:t>Estructura administrativa, posteriormente administración colonial.</w:t>
                  </w:r>
                </w:p>
              </w:txbxContent>
            </v:textbox>
          </v:shape>
        </w:pict>
      </w:r>
      <w:r>
        <w:rPr>
          <w:rFonts w:ascii="Century Gothic" w:eastAsia="Times New Roman" w:hAnsi="Century Gothic" w:cs="Times New Roman"/>
          <w:noProof/>
          <w:color w:val="222222"/>
          <w:sz w:val="20"/>
          <w:szCs w:val="20"/>
          <w:lang w:eastAsia="es-ES"/>
        </w:rPr>
        <w:pict>
          <v:shape id="_x0000_s1053" type="#_x0000_t202" style="position:absolute;left:0;text-align:left;margin-left:148.6pt;margin-top:206.25pt;width:77.15pt;height:33.9pt;z-index:251679744">
            <v:textbox>
              <w:txbxContent>
                <w:p w:rsidR="002436E2" w:rsidRPr="00D74C57" w:rsidRDefault="002436E2" w:rsidP="002436E2">
                  <w:pPr>
                    <w:jc w:val="center"/>
                    <w:rPr>
                      <w:rFonts w:ascii="Century Gothic" w:hAnsi="Century Gothic"/>
                      <w:sz w:val="12"/>
                      <w:szCs w:val="12"/>
                    </w:rPr>
                  </w:pPr>
                  <w:r>
                    <w:rPr>
                      <w:rFonts w:ascii="Century Gothic" w:hAnsi="Century Gothic"/>
                      <w:sz w:val="12"/>
                      <w:szCs w:val="12"/>
                    </w:rPr>
                    <w:t>México, época precolombina</w:t>
                  </w:r>
                </w:p>
              </w:txbxContent>
            </v:textbox>
          </v:shape>
        </w:pict>
      </w:r>
      <w:r>
        <w:rPr>
          <w:rFonts w:ascii="Century Gothic" w:eastAsia="Times New Roman" w:hAnsi="Century Gothic" w:cs="Times New Roman"/>
          <w:noProof/>
          <w:color w:val="222222"/>
          <w:sz w:val="20"/>
          <w:szCs w:val="20"/>
          <w:lang w:eastAsia="es-ES"/>
        </w:rPr>
        <w:pict>
          <v:shape id="_x0000_s1051" type="#_x0000_t202" style="position:absolute;left:0;text-align:left;margin-left:-48.4pt;margin-top:260.85pt;width:112.2pt;height:47.75pt;z-index:251677696">
            <v:textbox>
              <w:txbxContent>
                <w:p w:rsidR="002436E2" w:rsidRPr="00D74C57" w:rsidRDefault="002436E2" w:rsidP="002436E2">
                  <w:pPr>
                    <w:jc w:val="both"/>
                    <w:rPr>
                      <w:rFonts w:ascii="Century Gothic" w:hAnsi="Century Gothic"/>
                      <w:sz w:val="12"/>
                      <w:szCs w:val="12"/>
                    </w:rPr>
                  </w:pPr>
                  <w:r>
                    <w:rPr>
                      <w:rFonts w:ascii="Century Gothic" w:hAnsi="Century Gothic"/>
                      <w:sz w:val="12"/>
                      <w:szCs w:val="12"/>
                    </w:rPr>
                    <w:t>Reglas y normas que ordenaban el manejo de los recursos públicos. Control administrativo.</w:t>
                  </w:r>
                </w:p>
              </w:txbxContent>
            </v:textbox>
          </v:shape>
        </w:pict>
      </w:r>
      <w:r>
        <w:rPr>
          <w:rFonts w:ascii="Century Gothic" w:eastAsia="Times New Roman" w:hAnsi="Century Gothic" w:cs="Times New Roman"/>
          <w:noProof/>
          <w:color w:val="222222"/>
          <w:sz w:val="20"/>
          <w:szCs w:val="20"/>
          <w:lang w:eastAsia="es-ES"/>
        </w:rPr>
        <w:pict>
          <v:shape id="_x0000_s1050" type="#_x0000_t202" style="position:absolute;left:0;text-align:left;margin-left:-30.25pt;margin-top:206.25pt;width:77.15pt;height:33.9pt;z-index:251676672">
            <v:textbox>
              <w:txbxContent>
                <w:p w:rsidR="002436E2" w:rsidRPr="00D74C57" w:rsidRDefault="002436E2" w:rsidP="002436E2">
                  <w:pPr>
                    <w:jc w:val="center"/>
                    <w:rPr>
                      <w:rFonts w:ascii="Century Gothic" w:hAnsi="Century Gothic"/>
                      <w:sz w:val="12"/>
                      <w:szCs w:val="12"/>
                    </w:rPr>
                  </w:pPr>
                  <w:r>
                    <w:rPr>
                      <w:rFonts w:ascii="Century Gothic" w:hAnsi="Century Gothic"/>
                      <w:sz w:val="12"/>
                      <w:szCs w:val="12"/>
                    </w:rPr>
                    <w:t>México, época prehispánica</w:t>
                  </w:r>
                </w:p>
              </w:txbxContent>
            </v:textbox>
          </v:shape>
        </w:pict>
      </w:r>
      <w:r>
        <w:rPr>
          <w:rFonts w:ascii="Century Gothic" w:eastAsia="Times New Roman" w:hAnsi="Century Gothic" w:cs="Times New Roman"/>
          <w:noProof/>
          <w:color w:val="222222"/>
          <w:sz w:val="20"/>
          <w:szCs w:val="20"/>
          <w:lang w:eastAsia="es-ES"/>
        </w:rPr>
        <w:pict>
          <v:shape id="_x0000_s1049" type="#_x0000_t123" style="position:absolute;left:0;text-align:left;margin-left:1.45pt;margin-top:243.65pt;width:12.5pt;height:12.4pt;z-index:251675648" fillcolor="#c0504d [3205]" strokecolor="#f2f2f2 [3041]" strokeweight="3pt">
            <v:shadow on="t" type="perspective" color="#622423 [1605]" opacity=".5" offset="1pt" offset2="-1pt"/>
          </v:shape>
        </w:pict>
      </w:r>
      <w:r w:rsidR="00D74C57">
        <w:rPr>
          <w:rFonts w:ascii="Century Gothic" w:eastAsia="Times New Roman" w:hAnsi="Century Gothic" w:cs="Times New Roman"/>
          <w:noProof/>
          <w:color w:val="222222"/>
          <w:sz w:val="20"/>
          <w:szCs w:val="20"/>
          <w:lang w:eastAsia="es-ES"/>
        </w:rPr>
        <w:pict>
          <v:shape id="_x0000_s1046" type="#_x0000_t123" style="position:absolute;left:0;text-align:left;margin-left:358.25pt;margin-top:78.15pt;width:12.5pt;height:12.4pt;z-index:251672576" fillcolor="#c0504d [3205]" strokecolor="#f2f2f2 [3041]" strokeweight="3pt">
            <v:shadow on="t" type="perspective" color="#622423 [1605]" opacity=".5" offset="1pt" offset2="-1pt"/>
          </v:shape>
        </w:pict>
      </w:r>
      <w:r w:rsidR="00D74C57">
        <w:rPr>
          <w:rFonts w:ascii="Century Gothic" w:eastAsia="Times New Roman" w:hAnsi="Century Gothic" w:cs="Times New Roman"/>
          <w:noProof/>
          <w:color w:val="222222"/>
          <w:sz w:val="20"/>
          <w:szCs w:val="20"/>
          <w:lang w:eastAsia="es-ES"/>
        </w:rPr>
        <w:pict>
          <v:shape id="_x0000_s1048" type="#_x0000_t202" style="position:absolute;left:0;text-align:left;margin-left:308.4pt;margin-top:95.35pt;width:112.2pt;height:47.75pt;z-index:251674624">
            <v:textbox>
              <w:txbxContent>
                <w:p w:rsidR="00D74C57" w:rsidRPr="00D74C57" w:rsidRDefault="00D74C57" w:rsidP="00D74C57">
                  <w:pPr>
                    <w:jc w:val="both"/>
                    <w:rPr>
                      <w:rFonts w:ascii="Century Gothic" w:hAnsi="Century Gothic"/>
                      <w:sz w:val="12"/>
                      <w:szCs w:val="12"/>
                    </w:rPr>
                  </w:pPr>
                  <w:r>
                    <w:rPr>
                      <w:rFonts w:ascii="Century Gothic" w:hAnsi="Century Gothic"/>
                      <w:sz w:val="12"/>
                      <w:szCs w:val="12"/>
                    </w:rPr>
                    <w:t>Manual de organización y gobierno.</w:t>
                  </w:r>
                </w:p>
              </w:txbxContent>
            </v:textbox>
          </v:shape>
        </w:pict>
      </w:r>
      <w:r w:rsidR="00D74C57">
        <w:rPr>
          <w:rFonts w:ascii="Century Gothic" w:eastAsia="Times New Roman" w:hAnsi="Century Gothic" w:cs="Times New Roman"/>
          <w:noProof/>
          <w:color w:val="222222"/>
          <w:sz w:val="20"/>
          <w:szCs w:val="20"/>
          <w:lang w:eastAsia="es-ES"/>
        </w:rPr>
        <w:pict>
          <v:shape id="_x0000_s1047" type="#_x0000_t202" style="position:absolute;left:0;text-align:left;margin-left:326.55pt;margin-top:40.75pt;width:77.15pt;height:33.9pt;z-index:251673600">
            <v:textbox>
              <w:txbxContent>
                <w:p w:rsidR="00D74C57" w:rsidRPr="00D74C57" w:rsidRDefault="00D74C57" w:rsidP="00D74C57">
                  <w:pPr>
                    <w:jc w:val="center"/>
                    <w:rPr>
                      <w:rFonts w:ascii="Century Gothic" w:hAnsi="Century Gothic"/>
                      <w:sz w:val="12"/>
                      <w:szCs w:val="12"/>
                    </w:rPr>
                  </w:pPr>
                  <w:r>
                    <w:rPr>
                      <w:rFonts w:ascii="Century Gothic" w:hAnsi="Century Gothic"/>
                      <w:sz w:val="12"/>
                      <w:szCs w:val="12"/>
                    </w:rPr>
                    <w:t>China, 500 años antes de Cristo</w:t>
                  </w:r>
                </w:p>
              </w:txbxContent>
            </v:textbox>
          </v:shape>
        </w:pict>
      </w:r>
      <w:r w:rsidR="00D74C57">
        <w:rPr>
          <w:rFonts w:ascii="Century Gothic" w:eastAsia="Times New Roman" w:hAnsi="Century Gothic" w:cs="Times New Roman"/>
          <w:noProof/>
          <w:color w:val="222222"/>
          <w:sz w:val="20"/>
          <w:szCs w:val="20"/>
          <w:lang w:eastAsia="es-ES"/>
        </w:rPr>
        <w:pict>
          <v:shape id="_x0000_s1043" type="#_x0000_t123" style="position:absolute;left:0;text-align:left;margin-left:180.3pt;margin-top:78.15pt;width:12.5pt;height:12.4pt;z-index:251669504" fillcolor="#c0504d [3205]" strokecolor="#f2f2f2 [3041]" strokeweight="3pt">
            <v:shadow on="t" type="perspective" color="#622423 [1605]" opacity=".5" offset="1pt" offset2="-1pt"/>
          </v:shape>
        </w:pict>
      </w:r>
      <w:r w:rsidR="00D74C57">
        <w:rPr>
          <w:rFonts w:ascii="Century Gothic" w:eastAsia="Times New Roman" w:hAnsi="Century Gothic" w:cs="Times New Roman"/>
          <w:noProof/>
          <w:color w:val="222222"/>
          <w:sz w:val="20"/>
          <w:szCs w:val="20"/>
          <w:lang w:eastAsia="es-ES"/>
        </w:rPr>
        <w:pict>
          <v:shape id="_x0000_s1045" type="#_x0000_t202" style="position:absolute;left:0;text-align:left;margin-left:130.45pt;margin-top:95.35pt;width:112.2pt;height:47.75pt;z-index:251671552">
            <v:textbox>
              <w:txbxContent>
                <w:p w:rsidR="00D74C57" w:rsidRPr="00D74C57" w:rsidRDefault="00D74C57" w:rsidP="00D74C57">
                  <w:pPr>
                    <w:jc w:val="both"/>
                    <w:rPr>
                      <w:rFonts w:ascii="Century Gothic" w:hAnsi="Century Gothic"/>
                      <w:sz w:val="12"/>
                      <w:szCs w:val="12"/>
                    </w:rPr>
                  </w:pPr>
                  <w:r>
                    <w:rPr>
                      <w:rFonts w:ascii="Century Gothic" w:hAnsi="Century Gothic"/>
                      <w:sz w:val="12"/>
                      <w:szCs w:val="12"/>
                    </w:rPr>
                    <w:t>Manual de jerarquía.</w:t>
                  </w:r>
                </w:p>
              </w:txbxContent>
            </v:textbox>
          </v:shape>
        </w:pict>
      </w:r>
      <w:r w:rsidR="00D74C57">
        <w:rPr>
          <w:rFonts w:ascii="Century Gothic" w:eastAsia="Times New Roman" w:hAnsi="Century Gothic" w:cs="Times New Roman"/>
          <w:noProof/>
          <w:color w:val="222222"/>
          <w:sz w:val="20"/>
          <w:szCs w:val="20"/>
          <w:lang w:eastAsia="es-ES"/>
        </w:rPr>
        <w:pict>
          <v:shape id="_x0000_s1044" type="#_x0000_t202" style="position:absolute;left:0;text-align:left;margin-left:148.6pt;margin-top:40.75pt;width:77.15pt;height:33.9pt;z-index:251670528">
            <v:textbox>
              <w:txbxContent>
                <w:p w:rsidR="00D74C57" w:rsidRPr="00D74C57" w:rsidRDefault="00D74C57" w:rsidP="00D74C57">
                  <w:pPr>
                    <w:jc w:val="center"/>
                    <w:rPr>
                      <w:rFonts w:ascii="Century Gothic" w:hAnsi="Century Gothic"/>
                      <w:sz w:val="12"/>
                      <w:szCs w:val="12"/>
                    </w:rPr>
                  </w:pPr>
                  <w:r>
                    <w:rPr>
                      <w:rFonts w:ascii="Century Gothic" w:hAnsi="Century Gothic"/>
                      <w:sz w:val="12"/>
                      <w:szCs w:val="12"/>
                    </w:rPr>
                    <w:t>Antiguo Egipto</w:t>
                  </w:r>
                </w:p>
              </w:txbxContent>
            </v:textbox>
          </v:shape>
        </w:pict>
      </w:r>
      <w:r w:rsidR="00D74C57">
        <w:rPr>
          <w:rFonts w:ascii="Century Gothic" w:eastAsia="Times New Roman" w:hAnsi="Century Gothic" w:cs="Times New Roman"/>
          <w:noProof/>
          <w:color w:val="222222"/>
          <w:sz w:val="20"/>
          <w:szCs w:val="20"/>
          <w:lang w:eastAsia="es-ES"/>
        </w:rPr>
        <w:pict>
          <v:shape id="_x0000_s1042" type="#_x0000_t202" style="position:absolute;left:0;text-align:left;margin-left:-42.85pt;margin-top:95.35pt;width:112.2pt;height:47.75pt;z-index:251668480">
            <v:textbox>
              <w:txbxContent>
                <w:p w:rsidR="00D74C57" w:rsidRPr="00D74C57" w:rsidRDefault="00D74C57" w:rsidP="00D74C57">
                  <w:pPr>
                    <w:jc w:val="both"/>
                    <w:rPr>
                      <w:rFonts w:ascii="Century Gothic" w:hAnsi="Century Gothic"/>
                      <w:sz w:val="12"/>
                      <w:szCs w:val="12"/>
                    </w:rPr>
                  </w:pPr>
                  <w:r>
                    <w:rPr>
                      <w:rFonts w:ascii="Century Gothic" w:hAnsi="Century Gothic"/>
                      <w:sz w:val="12"/>
                      <w:szCs w:val="12"/>
                    </w:rPr>
                    <w:t>Necesidad social de organizar los esfuerzos de cada individuo para lograr los fines comunes para la supervivencia y desarrollo humano.</w:t>
                  </w:r>
                </w:p>
              </w:txbxContent>
            </v:textbox>
          </v:shape>
        </w:pict>
      </w:r>
      <w:r w:rsidR="00D74C57">
        <w:rPr>
          <w:rFonts w:ascii="Century Gothic" w:eastAsia="Times New Roman" w:hAnsi="Century Gothic" w:cs="Times New Roman"/>
          <w:noProof/>
          <w:color w:val="222222"/>
          <w:sz w:val="20"/>
          <w:szCs w:val="20"/>
          <w:lang w:eastAsia="es-ES"/>
        </w:rPr>
        <w:pict>
          <v:shape id="_x0000_s1041" type="#_x0000_t202" style="position:absolute;left:0;text-align:left;margin-left:-24.7pt;margin-top:40.75pt;width:77.15pt;height:33.9pt;z-index:251667456">
            <v:textbox>
              <w:txbxContent>
                <w:p w:rsidR="00D74C57" w:rsidRPr="00D74C57" w:rsidRDefault="00D74C57" w:rsidP="00D74C57">
                  <w:pPr>
                    <w:jc w:val="center"/>
                    <w:rPr>
                      <w:rFonts w:ascii="Century Gothic" w:hAnsi="Century Gothic"/>
                      <w:sz w:val="12"/>
                      <w:szCs w:val="12"/>
                    </w:rPr>
                  </w:pPr>
                  <w:r>
                    <w:rPr>
                      <w:rFonts w:ascii="Century Gothic" w:hAnsi="Century Gothic"/>
                      <w:sz w:val="12"/>
                      <w:szCs w:val="12"/>
                    </w:rPr>
                    <w:t>Primeras sociedades primitivas organizadas</w:t>
                  </w:r>
                </w:p>
              </w:txbxContent>
            </v:textbox>
          </v:shape>
        </w:pict>
      </w:r>
      <w:r w:rsidR="006904F3">
        <w:rPr>
          <w:rFonts w:ascii="Century Gothic" w:eastAsia="Times New Roman" w:hAnsi="Century Gothic" w:cs="Times New Roman"/>
          <w:noProof/>
          <w:color w:val="222222"/>
          <w:sz w:val="20"/>
          <w:szCs w:val="20"/>
          <w:lang w:eastAsia="es-ES"/>
        </w:rPr>
        <w:pict>
          <v:shape id="_x0000_s1040" type="#_x0000_t123" style="position:absolute;left:0;text-align:left;margin-left:7pt;margin-top:78.15pt;width:12.5pt;height:12.4pt;z-index:251666432" fillcolor="#c0504d [3205]" strokecolor="#f2f2f2 [3041]" strokeweight="3pt">
            <v:shadow on="t" type="perspective" color="#622423 [1605]" opacity=".5" offset="1pt" offset2="-1pt"/>
          </v:shape>
        </w:pict>
      </w:r>
      <w:r w:rsidR="00063FCC">
        <w:rPr>
          <w:rFonts w:ascii="Century Gothic" w:eastAsia="Times New Roman" w:hAnsi="Century Gothic" w:cs="Times New Roman"/>
          <w:noProof/>
          <w:color w:val="222222"/>
          <w:sz w:val="20"/>
          <w:szCs w:val="20"/>
          <w:lang w:eastAsia="es-ES"/>
        </w:rPr>
        <w:pict>
          <v:group id="_x0000_s1037" style="position:absolute;left:0;text-align:left;margin-left:-18.4pt;margin-top:85.4pt;width:470.55pt;height:329.6pt;z-index:251665408" coordorigin="1333,4106" coordsize="9411,6592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1425;top:4106;width:9319;height:0" o:connectortype="straight" strokeweight="1pt"/>
            <v:shape id="_x0000_s1030" type="#_x0000_t32" style="position:absolute;left:1379;top:7402;width:9319;height:0" o:connectortype="straight" strokeweight="1pt"/>
            <v:shape id="_x0000_s1031" type="#_x0000_t32" style="position:absolute;left:1333;top:10698;width:9319;height:0" o:connectortype="straight" strokeweight="1pt"/>
            <v:shape id="_x0000_s1034" type="#_x0000_t32" style="position:absolute;left:1379;top:4106;width:9365;height:3296;flip:x" o:connectortype="straight" strokecolor="#d8d8d8 [2732]" strokeweight="1pt">
              <v:stroke dashstyle="dash"/>
            </v:shape>
            <v:shape id="_x0000_s1036" type="#_x0000_t32" style="position:absolute;left:1333;top:7402;width:9365;height:3296;flip:x" o:connectortype="straight" strokecolor="#d8d8d8 [2732]" strokeweight="1pt">
              <v:stroke dashstyle="dash"/>
            </v:shape>
          </v:group>
        </w:pict>
      </w:r>
    </w:p>
    <w:p w:rsidR="002436E2" w:rsidRPr="002436E2" w:rsidRDefault="002436E2" w:rsidP="002436E2">
      <w:pPr>
        <w:rPr>
          <w:rFonts w:ascii="Century Gothic" w:eastAsia="Times New Roman" w:hAnsi="Century Gothic" w:cs="Times New Roman"/>
          <w:sz w:val="20"/>
          <w:szCs w:val="20"/>
          <w:lang w:eastAsia="es-ES"/>
        </w:rPr>
      </w:pPr>
    </w:p>
    <w:p w:rsidR="002436E2" w:rsidRPr="002436E2" w:rsidRDefault="002436E2" w:rsidP="002436E2">
      <w:pPr>
        <w:rPr>
          <w:rFonts w:ascii="Century Gothic" w:eastAsia="Times New Roman" w:hAnsi="Century Gothic" w:cs="Times New Roman"/>
          <w:sz w:val="20"/>
          <w:szCs w:val="20"/>
          <w:lang w:eastAsia="es-ES"/>
        </w:rPr>
      </w:pPr>
    </w:p>
    <w:p w:rsidR="002436E2" w:rsidRPr="002436E2" w:rsidRDefault="0019397E" w:rsidP="002436E2">
      <w:pPr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>
        <w:rPr>
          <w:rFonts w:ascii="Century Gothic" w:eastAsia="Times New Roman" w:hAnsi="Century Gothic" w:cs="Times New Roman"/>
          <w:noProof/>
          <w:sz w:val="20"/>
          <w:szCs w:val="20"/>
          <w:lang w:eastAsia="es-ES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68" type="#_x0000_t13" style="position:absolute;margin-left:424.4pt;margin-top:22.3pt;width:23.55pt;height:8.35pt;rotation:9942718fd;z-index:251695104" fillcolor="black [3200]" strokecolor="#f2f2f2 [3041]" strokeweight="3pt">
            <v:shadow on="t" type="perspective" color="#7f7f7f [1601]" opacity=".5" offset="1pt" offset2="-1pt"/>
          </v:shape>
        </w:pict>
      </w:r>
      <w:r>
        <w:rPr>
          <w:rFonts w:ascii="Century Gothic" w:eastAsia="Times New Roman" w:hAnsi="Century Gothic" w:cs="Times New Roman"/>
          <w:noProof/>
          <w:sz w:val="20"/>
          <w:szCs w:val="20"/>
          <w:lang w:eastAsia="es-ES"/>
        </w:rPr>
        <w:pict>
          <v:shape id="_x0000_s1067" type="#_x0000_t13" style="position:absolute;margin-left:-23.25pt;margin-top:19.8pt;width:23.55pt;height:8.35pt;z-index:251694080" fillcolor="black [3200]" strokecolor="#f2f2f2 [3041]" strokeweight="3pt">
            <v:shadow on="t" type="perspective" color="#7f7f7f [1601]" opacity=".5" offset="1pt" offset2="-1pt"/>
          </v:shape>
        </w:pict>
      </w:r>
    </w:p>
    <w:p w:rsidR="002436E2" w:rsidRPr="002436E2" w:rsidRDefault="002436E2" w:rsidP="002436E2">
      <w:pPr>
        <w:rPr>
          <w:rFonts w:ascii="Century Gothic" w:eastAsia="Times New Roman" w:hAnsi="Century Gothic" w:cs="Times New Roman"/>
          <w:sz w:val="20"/>
          <w:szCs w:val="20"/>
          <w:lang w:eastAsia="es-ES"/>
        </w:rPr>
      </w:pPr>
    </w:p>
    <w:p w:rsidR="002436E2" w:rsidRPr="002436E2" w:rsidRDefault="002436E2" w:rsidP="002436E2">
      <w:pPr>
        <w:rPr>
          <w:rFonts w:ascii="Century Gothic" w:eastAsia="Times New Roman" w:hAnsi="Century Gothic" w:cs="Times New Roman"/>
          <w:sz w:val="20"/>
          <w:szCs w:val="20"/>
          <w:lang w:eastAsia="es-ES"/>
        </w:rPr>
      </w:pPr>
    </w:p>
    <w:p w:rsidR="002436E2" w:rsidRPr="002436E2" w:rsidRDefault="002436E2" w:rsidP="002436E2">
      <w:pPr>
        <w:rPr>
          <w:rFonts w:ascii="Century Gothic" w:eastAsia="Times New Roman" w:hAnsi="Century Gothic" w:cs="Times New Roman"/>
          <w:sz w:val="20"/>
          <w:szCs w:val="20"/>
          <w:lang w:eastAsia="es-ES"/>
        </w:rPr>
      </w:pPr>
    </w:p>
    <w:p w:rsidR="002436E2" w:rsidRPr="002436E2" w:rsidRDefault="002436E2" w:rsidP="002436E2">
      <w:pPr>
        <w:rPr>
          <w:rFonts w:ascii="Century Gothic" w:eastAsia="Times New Roman" w:hAnsi="Century Gothic" w:cs="Times New Roman"/>
          <w:sz w:val="20"/>
          <w:szCs w:val="20"/>
          <w:lang w:eastAsia="es-ES"/>
        </w:rPr>
      </w:pPr>
    </w:p>
    <w:p w:rsidR="002436E2" w:rsidRPr="002436E2" w:rsidRDefault="002436E2" w:rsidP="002436E2">
      <w:pPr>
        <w:rPr>
          <w:rFonts w:ascii="Century Gothic" w:eastAsia="Times New Roman" w:hAnsi="Century Gothic" w:cs="Times New Roman"/>
          <w:sz w:val="20"/>
          <w:szCs w:val="20"/>
          <w:lang w:eastAsia="es-ES"/>
        </w:rPr>
      </w:pPr>
    </w:p>
    <w:p w:rsidR="002436E2" w:rsidRPr="002436E2" w:rsidRDefault="002436E2" w:rsidP="002436E2">
      <w:pPr>
        <w:rPr>
          <w:rFonts w:ascii="Century Gothic" w:eastAsia="Times New Roman" w:hAnsi="Century Gothic" w:cs="Times New Roman"/>
          <w:sz w:val="20"/>
          <w:szCs w:val="20"/>
          <w:lang w:eastAsia="es-ES"/>
        </w:rPr>
      </w:pPr>
    </w:p>
    <w:p w:rsidR="002436E2" w:rsidRPr="002436E2" w:rsidRDefault="0019397E" w:rsidP="002436E2">
      <w:pPr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>
        <w:rPr>
          <w:rFonts w:ascii="Century Gothic" w:eastAsia="Times New Roman" w:hAnsi="Century Gothic" w:cs="Times New Roman"/>
          <w:noProof/>
          <w:sz w:val="20"/>
          <w:szCs w:val="20"/>
          <w:lang w:eastAsia="es-ES"/>
        </w:rPr>
        <w:pict>
          <v:shape id="_x0000_s1070" type="#_x0000_t13" style="position:absolute;margin-left:424.8pt;margin-top:19.65pt;width:23.55pt;height:8.35pt;rotation:9942718fd;z-index:251697152" fillcolor="black [3200]" strokecolor="#f2f2f2 [3041]" strokeweight="3pt">
            <v:shadow on="t" type="perspective" color="#7f7f7f [1601]" opacity=".5" offset="1pt" offset2="-1pt"/>
          </v:shape>
        </w:pict>
      </w:r>
      <w:r>
        <w:rPr>
          <w:rFonts w:ascii="Century Gothic" w:eastAsia="Times New Roman" w:hAnsi="Century Gothic" w:cs="Times New Roman"/>
          <w:noProof/>
          <w:sz w:val="20"/>
          <w:szCs w:val="20"/>
          <w:lang w:eastAsia="es-ES"/>
        </w:rPr>
        <w:pict>
          <v:shape id="_x0000_s1069" type="#_x0000_t13" style="position:absolute;margin-left:-29.55pt;margin-top:15.75pt;width:23.55pt;height:8.35pt;z-index:251696128" fillcolor="black [3200]" strokecolor="#f2f2f2 [3041]" strokeweight="3pt">
            <v:shadow on="t" type="perspective" color="#7f7f7f [1601]" opacity=".5" offset="1pt" offset2="-1pt"/>
          </v:shape>
        </w:pict>
      </w:r>
    </w:p>
    <w:p w:rsidR="002436E2" w:rsidRPr="002436E2" w:rsidRDefault="002436E2" w:rsidP="002436E2">
      <w:pPr>
        <w:rPr>
          <w:rFonts w:ascii="Century Gothic" w:eastAsia="Times New Roman" w:hAnsi="Century Gothic" w:cs="Times New Roman"/>
          <w:sz w:val="20"/>
          <w:szCs w:val="20"/>
          <w:lang w:eastAsia="es-ES"/>
        </w:rPr>
      </w:pPr>
    </w:p>
    <w:p w:rsidR="002436E2" w:rsidRPr="002436E2" w:rsidRDefault="002436E2" w:rsidP="002436E2">
      <w:pPr>
        <w:rPr>
          <w:rFonts w:ascii="Century Gothic" w:eastAsia="Times New Roman" w:hAnsi="Century Gothic" w:cs="Times New Roman"/>
          <w:sz w:val="20"/>
          <w:szCs w:val="20"/>
          <w:lang w:eastAsia="es-ES"/>
        </w:rPr>
      </w:pPr>
    </w:p>
    <w:p w:rsidR="002436E2" w:rsidRPr="002436E2" w:rsidRDefault="002436E2" w:rsidP="002436E2">
      <w:pPr>
        <w:rPr>
          <w:rFonts w:ascii="Century Gothic" w:eastAsia="Times New Roman" w:hAnsi="Century Gothic" w:cs="Times New Roman"/>
          <w:sz w:val="20"/>
          <w:szCs w:val="20"/>
          <w:lang w:eastAsia="es-ES"/>
        </w:rPr>
      </w:pPr>
    </w:p>
    <w:p w:rsidR="002436E2" w:rsidRPr="002436E2" w:rsidRDefault="002436E2" w:rsidP="002436E2">
      <w:pPr>
        <w:rPr>
          <w:rFonts w:ascii="Century Gothic" w:eastAsia="Times New Roman" w:hAnsi="Century Gothic" w:cs="Times New Roman"/>
          <w:sz w:val="20"/>
          <w:szCs w:val="20"/>
          <w:lang w:eastAsia="es-ES"/>
        </w:rPr>
      </w:pPr>
    </w:p>
    <w:p w:rsidR="002436E2" w:rsidRPr="002436E2" w:rsidRDefault="008D1495" w:rsidP="002436E2">
      <w:pPr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>
        <w:rPr>
          <w:rFonts w:ascii="Century Gothic" w:eastAsia="Times New Roman" w:hAnsi="Century Gothic" w:cs="Times New Roman"/>
          <w:noProof/>
          <w:sz w:val="20"/>
          <w:szCs w:val="20"/>
          <w:lang w:eastAsia="es-ES"/>
        </w:rPr>
        <w:pict>
          <v:shape id="_x0000_s1065" type="#_x0000_t202" style="position:absolute;margin-left:313.15pt;margin-top:20pt;width:100.35pt;height:33.9pt;z-index:251692032">
            <v:textbox style="mso-next-textbox:#_x0000_s1065">
              <w:txbxContent>
                <w:p w:rsidR="008D1495" w:rsidRPr="00D74C57" w:rsidRDefault="008D1495" w:rsidP="008D1495">
                  <w:pPr>
                    <w:jc w:val="center"/>
                    <w:rPr>
                      <w:rFonts w:ascii="Century Gothic" w:hAnsi="Century Gothic"/>
                      <w:sz w:val="12"/>
                      <w:szCs w:val="12"/>
                    </w:rPr>
                  </w:pPr>
                  <w:r>
                    <w:rPr>
                      <w:rFonts w:ascii="Century Gothic" w:hAnsi="Century Gothic"/>
                      <w:sz w:val="12"/>
                      <w:szCs w:val="12"/>
                    </w:rPr>
                    <w:t>México, principios del Siglo XX; Asamblea Constituyente de Querétaro</w:t>
                  </w:r>
                </w:p>
              </w:txbxContent>
            </v:textbox>
          </v:shape>
        </w:pict>
      </w:r>
      <w:r>
        <w:rPr>
          <w:rFonts w:ascii="Century Gothic" w:eastAsia="Times New Roman" w:hAnsi="Century Gothic" w:cs="Times New Roman"/>
          <w:noProof/>
          <w:sz w:val="20"/>
          <w:szCs w:val="20"/>
          <w:lang w:eastAsia="es-ES"/>
        </w:rPr>
        <w:pict>
          <v:shape id="_x0000_s1064" type="#_x0000_t123" style="position:absolute;margin-left:358.25pt;margin-top:57.4pt;width:12.5pt;height:12.4pt;z-index:251691008" fillcolor="#c0504d [3205]" strokecolor="#f2f2f2 [3041]" strokeweight="3pt">
            <v:shadow on="t" type="perspective" color="#622423 [1605]" opacity=".5" offset="1pt" offset2="-1pt"/>
          </v:shape>
        </w:pict>
      </w:r>
      <w:r>
        <w:rPr>
          <w:rFonts w:ascii="Century Gothic" w:eastAsia="Times New Roman" w:hAnsi="Century Gothic" w:cs="Times New Roman"/>
          <w:noProof/>
          <w:sz w:val="20"/>
          <w:szCs w:val="20"/>
          <w:lang w:eastAsia="es-ES"/>
        </w:rPr>
        <w:pict>
          <v:shape id="_x0000_s1062" type="#_x0000_t202" style="position:absolute;margin-left:148.6pt;margin-top:23.5pt;width:77.15pt;height:33.9pt;z-index:251688960">
            <v:textbox style="mso-next-textbox:#_x0000_s1062">
              <w:txbxContent>
                <w:p w:rsidR="008D1495" w:rsidRPr="00D74C57" w:rsidRDefault="008D1495" w:rsidP="008D1495">
                  <w:pPr>
                    <w:jc w:val="center"/>
                    <w:rPr>
                      <w:rFonts w:ascii="Century Gothic" w:hAnsi="Century Gothic"/>
                      <w:sz w:val="12"/>
                      <w:szCs w:val="12"/>
                    </w:rPr>
                  </w:pPr>
                  <w:r>
                    <w:rPr>
                      <w:rFonts w:ascii="Century Gothic" w:hAnsi="Century Gothic"/>
                      <w:sz w:val="12"/>
                      <w:szCs w:val="12"/>
                    </w:rPr>
                    <w:t>México, Carta Magna de 1917</w:t>
                  </w:r>
                </w:p>
              </w:txbxContent>
            </v:textbox>
          </v:shape>
        </w:pict>
      </w:r>
      <w:r>
        <w:rPr>
          <w:rFonts w:ascii="Century Gothic" w:eastAsia="Times New Roman" w:hAnsi="Century Gothic" w:cs="Times New Roman"/>
          <w:noProof/>
          <w:sz w:val="20"/>
          <w:szCs w:val="20"/>
          <w:lang w:eastAsia="es-ES"/>
        </w:rPr>
        <w:pict>
          <v:shape id="_x0000_s1061" type="#_x0000_t123" style="position:absolute;margin-left:180.3pt;margin-top:60.9pt;width:12.5pt;height:12.4pt;z-index:251687936" fillcolor="#c0504d [3205]" strokecolor="#f2f2f2 [3041]" strokeweight="3pt">
            <v:shadow on="t" type="perspective" color="#622423 [1605]" opacity=".5" offset="1pt" offset2="-1pt"/>
          </v:shape>
        </w:pict>
      </w:r>
      <w:r w:rsidR="002436E2">
        <w:rPr>
          <w:rFonts w:ascii="Century Gothic" w:eastAsia="Times New Roman" w:hAnsi="Century Gothic" w:cs="Times New Roman"/>
          <w:noProof/>
          <w:sz w:val="20"/>
          <w:szCs w:val="20"/>
          <w:lang w:eastAsia="es-ES"/>
        </w:rPr>
        <w:pict>
          <v:shape id="_x0000_s1059" type="#_x0000_t202" style="position:absolute;margin-left:-37.25pt;margin-top:20pt;width:89.75pt;height:33.9pt;z-index:251685888">
            <v:textbox style="mso-next-textbox:#_x0000_s1059">
              <w:txbxContent>
                <w:p w:rsidR="002436E2" w:rsidRPr="00D74C57" w:rsidRDefault="002436E2" w:rsidP="002436E2">
                  <w:pPr>
                    <w:jc w:val="center"/>
                    <w:rPr>
                      <w:rFonts w:ascii="Century Gothic" w:hAnsi="Century Gothic"/>
                      <w:sz w:val="12"/>
                      <w:szCs w:val="12"/>
                    </w:rPr>
                  </w:pPr>
                  <w:r>
                    <w:rPr>
                      <w:rFonts w:ascii="Century Gothic" w:hAnsi="Century Gothic"/>
                      <w:sz w:val="12"/>
                      <w:szCs w:val="12"/>
                    </w:rPr>
                    <w:t>México, período constituyente; Constitución Liberal 1857</w:t>
                  </w:r>
                </w:p>
              </w:txbxContent>
            </v:textbox>
          </v:shape>
        </w:pict>
      </w:r>
      <w:r w:rsidR="002436E2">
        <w:rPr>
          <w:rFonts w:ascii="Century Gothic" w:eastAsia="Times New Roman" w:hAnsi="Century Gothic" w:cs="Times New Roman"/>
          <w:noProof/>
          <w:sz w:val="20"/>
          <w:szCs w:val="20"/>
          <w:lang w:eastAsia="es-ES"/>
        </w:rPr>
        <w:pict>
          <v:shape id="_x0000_s1058" type="#_x0000_t123" style="position:absolute;margin-left:1.45pt;margin-top:57.4pt;width:12.5pt;height:12.4pt;z-index:251684864" fillcolor="#c0504d [3205]" strokecolor="#f2f2f2 [3041]" strokeweight="3pt">
            <v:shadow on="t" type="perspective" color="#622423 [1605]" opacity=".5" offset="1pt" offset2="-1pt"/>
          </v:shape>
        </w:pict>
      </w:r>
      <w:r w:rsidR="002436E2">
        <w:rPr>
          <w:rFonts w:ascii="Century Gothic" w:eastAsia="Times New Roman" w:hAnsi="Century Gothic" w:cs="Times New Roman"/>
          <w:noProof/>
          <w:sz w:val="20"/>
          <w:szCs w:val="20"/>
          <w:lang w:eastAsia="es-ES"/>
        </w:rPr>
        <w:pict>
          <v:shape id="_x0000_s1060" type="#_x0000_t202" style="position:absolute;margin-left:-48.4pt;margin-top:74.6pt;width:112.2pt;height:47.75pt;z-index:251686912">
            <v:textbox style="mso-next-textbox:#_x0000_s1060">
              <w:txbxContent>
                <w:p w:rsidR="002436E2" w:rsidRPr="00D74C57" w:rsidRDefault="002436E2" w:rsidP="002436E2">
                  <w:pPr>
                    <w:jc w:val="both"/>
                    <w:rPr>
                      <w:rFonts w:ascii="Century Gothic" w:hAnsi="Century Gothic"/>
                      <w:sz w:val="12"/>
                      <w:szCs w:val="12"/>
                    </w:rPr>
                  </w:pPr>
                  <w:r>
                    <w:rPr>
                      <w:rFonts w:ascii="Century Gothic" w:hAnsi="Century Gothic"/>
                      <w:sz w:val="12"/>
                      <w:szCs w:val="12"/>
                    </w:rPr>
                    <w:t>Estatuto Orgánico Provisional de la República Mexicana; contempla declaración de derechos.</w:t>
                  </w:r>
                </w:p>
              </w:txbxContent>
            </v:textbox>
          </v:shape>
        </w:pict>
      </w:r>
    </w:p>
    <w:p w:rsidR="002436E2" w:rsidRPr="002436E2" w:rsidRDefault="002436E2" w:rsidP="002436E2">
      <w:pPr>
        <w:rPr>
          <w:rFonts w:ascii="Century Gothic" w:eastAsia="Times New Roman" w:hAnsi="Century Gothic" w:cs="Times New Roman"/>
          <w:sz w:val="20"/>
          <w:szCs w:val="20"/>
          <w:lang w:eastAsia="es-ES"/>
        </w:rPr>
      </w:pPr>
    </w:p>
    <w:p w:rsidR="002436E2" w:rsidRPr="002436E2" w:rsidRDefault="0019397E" w:rsidP="002436E2">
      <w:pPr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>
        <w:rPr>
          <w:rFonts w:ascii="Century Gothic" w:eastAsia="Times New Roman" w:hAnsi="Century Gothic" w:cs="Times New Roman"/>
          <w:noProof/>
          <w:sz w:val="20"/>
          <w:szCs w:val="20"/>
          <w:lang w:eastAsia="es-ES"/>
        </w:rPr>
        <w:pict>
          <v:shape id="_x0000_s1071" type="#_x0000_t13" style="position:absolute;margin-left:-28.15pt;margin-top:12pt;width:23.55pt;height:8.35pt;z-index:251698176" fillcolor="black [3200]" strokecolor="#f2f2f2 [3041]" strokeweight="3pt">
            <v:shadow on="t" type="perspective" color="#7f7f7f [1601]" opacity=".5" offset="1pt" offset2="-1pt"/>
          </v:shape>
        </w:pict>
      </w:r>
    </w:p>
    <w:p w:rsidR="002436E2" w:rsidRPr="002436E2" w:rsidRDefault="007010DA" w:rsidP="002436E2">
      <w:pPr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>
        <w:rPr>
          <w:rFonts w:ascii="Century Gothic" w:eastAsia="Times New Roman" w:hAnsi="Century Gothic" w:cs="Times New Roman"/>
          <w:noProof/>
          <w:sz w:val="20"/>
          <w:szCs w:val="20"/>
          <w:lang w:eastAsia="es-ES"/>
        </w:rPr>
        <w:pict>
          <v:shape id="_x0000_s1066" type="#_x0000_t202" style="position:absolute;margin-left:287.4pt;margin-top:2.3pt;width:150.95pt;height:47.75pt;z-index:251693056">
            <v:textbox style="mso-next-textbox:#_x0000_s1066">
              <w:txbxContent>
                <w:p w:rsidR="008D1495" w:rsidRPr="00D74C57" w:rsidRDefault="00187044" w:rsidP="008D1495">
                  <w:pPr>
                    <w:jc w:val="both"/>
                    <w:rPr>
                      <w:rFonts w:ascii="Century Gothic" w:hAnsi="Century Gothic"/>
                      <w:sz w:val="12"/>
                      <w:szCs w:val="12"/>
                    </w:rPr>
                  </w:pPr>
                  <w:r>
                    <w:rPr>
                      <w:rFonts w:ascii="Century Gothic" w:hAnsi="Century Gothic"/>
                      <w:sz w:val="12"/>
                      <w:szCs w:val="12"/>
                    </w:rPr>
                    <w:t xml:space="preserve">Limitaciones formales de la competencia de los órganos del estado en su relación con la sociedad. “Fundamentos constitucionales de la administración pública </w:t>
                  </w:r>
                  <w:r w:rsidR="007010DA">
                    <w:rPr>
                      <w:rFonts w:ascii="Century Gothic" w:hAnsi="Century Gothic"/>
                      <w:sz w:val="12"/>
                      <w:szCs w:val="12"/>
                    </w:rPr>
                    <w:t xml:space="preserve">mexicana”. </w:t>
                  </w:r>
                  <w:r w:rsidR="007010DA" w:rsidRPr="007010DA">
                    <w:rPr>
                      <w:rFonts w:ascii="Century Gothic" w:hAnsi="Century Gothic"/>
                      <w:b/>
                      <w:sz w:val="12"/>
                      <w:szCs w:val="12"/>
                    </w:rPr>
                    <w:t>Garantizar un estado de derecho en el País.</w:t>
                  </w:r>
                </w:p>
              </w:txbxContent>
            </v:textbox>
          </v:shape>
        </w:pict>
      </w:r>
      <w:r w:rsidR="008D1495">
        <w:rPr>
          <w:rFonts w:ascii="Century Gothic" w:eastAsia="Times New Roman" w:hAnsi="Century Gothic" w:cs="Times New Roman"/>
          <w:noProof/>
          <w:sz w:val="20"/>
          <w:szCs w:val="20"/>
          <w:lang w:eastAsia="es-ES"/>
        </w:rPr>
        <w:pict>
          <v:shape id="_x0000_s1063" type="#_x0000_t202" style="position:absolute;margin-left:123.45pt;margin-top:5.8pt;width:127.6pt;height:47.75pt;z-index:251689984">
            <v:textbox style="mso-next-textbox:#_x0000_s1063">
              <w:txbxContent>
                <w:p w:rsidR="008D1495" w:rsidRPr="00D74C57" w:rsidRDefault="008D1495" w:rsidP="008D1495">
                  <w:pPr>
                    <w:jc w:val="both"/>
                    <w:rPr>
                      <w:rFonts w:ascii="Century Gothic" w:hAnsi="Century Gothic"/>
                      <w:sz w:val="12"/>
                      <w:szCs w:val="12"/>
                    </w:rPr>
                  </w:pPr>
                  <w:r>
                    <w:rPr>
                      <w:rFonts w:ascii="Century Gothic" w:hAnsi="Century Gothic"/>
                      <w:sz w:val="12"/>
                      <w:szCs w:val="12"/>
                    </w:rPr>
                    <w:t>Consagra los derechos sociales. Normas orgánicas del estado y las normas dogmáticas o garantías individuales. Amplía las atribuciones del estado mexicano moderno.</w:t>
                  </w:r>
                </w:p>
              </w:txbxContent>
            </v:textbox>
          </v:shape>
        </w:pict>
      </w:r>
    </w:p>
    <w:p w:rsidR="002436E2" w:rsidRPr="002436E2" w:rsidRDefault="002436E2" w:rsidP="002436E2">
      <w:pPr>
        <w:rPr>
          <w:rFonts w:ascii="Century Gothic" w:eastAsia="Times New Roman" w:hAnsi="Century Gothic" w:cs="Times New Roman"/>
          <w:sz w:val="20"/>
          <w:szCs w:val="20"/>
          <w:lang w:eastAsia="es-ES"/>
        </w:rPr>
      </w:pPr>
    </w:p>
    <w:p w:rsidR="002436E2" w:rsidRPr="002436E2" w:rsidRDefault="008D1495" w:rsidP="008D1495">
      <w:pPr>
        <w:tabs>
          <w:tab w:val="left" w:pos="2825"/>
        </w:tabs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>
        <w:rPr>
          <w:rFonts w:ascii="Century Gothic" w:eastAsia="Times New Roman" w:hAnsi="Century Gothic" w:cs="Times New Roman"/>
          <w:sz w:val="20"/>
          <w:szCs w:val="20"/>
          <w:lang w:eastAsia="es-ES"/>
        </w:rPr>
        <w:tab/>
      </w:r>
    </w:p>
    <w:p w:rsidR="002436E2" w:rsidRDefault="002436E2" w:rsidP="002436E2">
      <w:pPr>
        <w:rPr>
          <w:rFonts w:ascii="Century Gothic" w:eastAsia="Times New Roman" w:hAnsi="Century Gothic" w:cs="Times New Roman"/>
          <w:sz w:val="20"/>
          <w:szCs w:val="20"/>
          <w:lang w:eastAsia="es-ES"/>
        </w:rPr>
      </w:pPr>
    </w:p>
    <w:p w:rsidR="002436E2" w:rsidRDefault="002436E2" w:rsidP="002436E2">
      <w:pPr>
        <w:rPr>
          <w:rFonts w:ascii="Century Gothic" w:eastAsia="Times New Roman" w:hAnsi="Century Gothic" w:cs="Times New Roman"/>
          <w:sz w:val="20"/>
          <w:szCs w:val="20"/>
          <w:lang w:eastAsia="es-ES"/>
        </w:rPr>
      </w:pPr>
    </w:p>
    <w:p w:rsidR="00DA105E" w:rsidRPr="002436E2" w:rsidRDefault="002436E2" w:rsidP="002436E2">
      <w:pPr>
        <w:tabs>
          <w:tab w:val="left" w:pos="2478"/>
        </w:tabs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>
        <w:rPr>
          <w:rFonts w:ascii="Century Gothic" w:eastAsia="Times New Roman" w:hAnsi="Century Gothic" w:cs="Times New Roman"/>
          <w:sz w:val="20"/>
          <w:szCs w:val="20"/>
          <w:lang w:eastAsia="es-ES"/>
        </w:rPr>
        <w:tab/>
      </w:r>
    </w:p>
    <w:sectPr w:rsidR="00DA105E" w:rsidRPr="002436E2" w:rsidSect="003D4035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76F1" w:rsidRDefault="007676F1" w:rsidP="00597BA4">
      <w:pPr>
        <w:spacing w:after="0" w:line="240" w:lineRule="auto"/>
      </w:pPr>
      <w:r>
        <w:separator/>
      </w:r>
    </w:p>
  </w:endnote>
  <w:endnote w:type="continuationSeparator" w:id="1">
    <w:p w:rsidR="007676F1" w:rsidRDefault="007676F1" w:rsidP="00597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7BA4" w:rsidRPr="00597BA4" w:rsidRDefault="00597BA4" w:rsidP="00597BA4">
    <w:pPr>
      <w:pStyle w:val="Piedepgina"/>
      <w:jc w:val="center"/>
      <w:rPr>
        <w:rFonts w:ascii="Arial Narrow" w:hAnsi="Arial Narrow"/>
        <w:b/>
        <w:color w:val="808080" w:themeColor="background1" w:themeShade="80"/>
        <w:sz w:val="20"/>
        <w:szCs w:val="20"/>
      </w:rPr>
    </w:pPr>
    <w:r w:rsidRPr="00597BA4">
      <w:rPr>
        <w:rFonts w:ascii="Arial Narrow" w:hAnsi="Arial Narrow"/>
        <w:b/>
        <w:color w:val="808080" w:themeColor="background1" w:themeShade="80"/>
        <w:sz w:val="20"/>
        <w:szCs w:val="20"/>
      </w:rPr>
      <w:t>Héctor Cano Cordero</w:t>
    </w:r>
  </w:p>
  <w:p w:rsidR="00597BA4" w:rsidRPr="00597BA4" w:rsidRDefault="00597BA4" w:rsidP="00597BA4">
    <w:pPr>
      <w:pStyle w:val="Piedepgina"/>
      <w:jc w:val="center"/>
      <w:rPr>
        <w:rFonts w:ascii="Arial Narrow" w:hAnsi="Arial Narrow"/>
        <w:color w:val="808080" w:themeColor="background1" w:themeShade="80"/>
        <w:sz w:val="20"/>
        <w:szCs w:val="20"/>
      </w:rPr>
    </w:pPr>
    <w:r w:rsidRPr="00597BA4">
      <w:rPr>
        <w:rFonts w:ascii="Arial Narrow" w:hAnsi="Arial Narrow"/>
        <w:color w:val="808080" w:themeColor="background1" w:themeShade="80"/>
        <w:sz w:val="20"/>
        <w:szCs w:val="20"/>
      </w:rPr>
      <w:t>H. Ayuntamiento Municipal</w:t>
    </w:r>
  </w:p>
  <w:p w:rsidR="00597BA4" w:rsidRPr="00597BA4" w:rsidRDefault="00597BA4" w:rsidP="00597BA4">
    <w:pPr>
      <w:pStyle w:val="Piedepgina"/>
      <w:jc w:val="center"/>
      <w:rPr>
        <w:rFonts w:ascii="Arial Narrow" w:hAnsi="Arial Narrow"/>
        <w:color w:val="808080" w:themeColor="background1" w:themeShade="80"/>
        <w:sz w:val="20"/>
        <w:szCs w:val="20"/>
      </w:rPr>
    </w:pPr>
    <w:r w:rsidRPr="00597BA4">
      <w:rPr>
        <w:rFonts w:ascii="Arial Narrow" w:hAnsi="Arial Narrow"/>
        <w:color w:val="808080" w:themeColor="background1" w:themeShade="80"/>
        <w:sz w:val="20"/>
        <w:szCs w:val="20"/>
      </w:rPr>
      <w:t>Dirección de Proyección Municipal</w:t>
    </w:r>
  </w:p>
  <w:p w:rsidR="00597BA4" w:rsidRPr="00597BA4" w:rsidRDefault="00597BA4" w:rsidP="00597BA4">
    <w:pPr>
      <w:pStyle w:val="Piedepgina"/>
      <w:jc w:val="center"/>
      <w:rPr>
        <w:rFonts w:ascii="Arial Narrow" w:hAnsi="Arial Narrow"/>
        <w:color w:val="808080" w:themeColor="background1" w:themeShade="80"/>
        <w:sz w:val="20"/>
        <w:szCs w:val="20"/>
      </w:rPr>
    </w:pPr>
    <w:r w:rsidRPr="00597BA4">
      <w:rPr>
        <w:rFonts w:ascii="Arial Narrow" w:hAnsi="Arial Narrow"/>
        <w:color w:val="808080" w:themeColor="background1" w:themeShade="80"/>
        <w:sz w:val="20"/>
        <w:szCs w:val="20"/>
      </w:rPr>
      <w:t>Comitán de Domínguez, Chiapas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76F1" w:rsidRDefault="007676F1" w:rsidP="00597BA4">
      <w:pPr>
        <w:spacing w:after="0" w:line="240" w:lineRule="auto"/>
      </w:pPr>
      <w:r>
        <w:separator/>
      </w:r>
    </w:p>
  </w:footnote>
  <w:footnote w:type="continuationSeparator" w:id="1">
    <w:p w:rsidR="007676F1" w:rsidRDefault="007676F1" w:rsidP="00597B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7BA4" w:rsidRPr="00597BA4" w:rsidRDefault="00A439D3" w:rsidP="00597BA4">
    <w:pPr>
      <w:pStyle w:val="Encabezado"/>
      <w:jc w:val="right"/>
      <w:rPr>
        <w:rFonts w:ascii="Arial Narrow" w:hAnsi="Arial Narrow"/>
        <w:color w:val="808080" w:themeColor="background1" w:themeShade="80"/>
        <w:sz w:val="20"/>
        <w:szCs w:val="20"/>
      </w:rPr>
    </w:pPr>
    <w:r>
      <w:rPr>
        <w:rFonts w:ascii="Arial Narrow" w:hAnsi="Arial Narrow"/>
        <w:noProof/>
        <w:color w:val="808080" w:themeColor="background1" w:themeShade="80"/>
        <w:sz w:val="20"/>
        <w:szCs w:val="20"/>
        <w:lang w:eastAsia="es-E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-61625</wp:posOffset>
          </wp:positionH>
          <wp:positionV relativeFrom="paragraph">
            <wp:posOffset>-300725</wp:posOffset>
          </wp:positionV>
          <wp:extent cx="700154" cy="680484"/>
          <wp:effectExtent l="19050" t="0" r="4696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0079" t="32982" r="72738" b="54737"/>
                  <a:stretch>
                    <a:fillRect/>
                  </a:stretch>
                </pic:blipFill>
                <pic:spPr bwMode="auto">
                  <a:xfrm>
                    <a:off x="0" y="0"/>
                    <a:ext cx="700154" cy="68048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97BA4" w:rsidRPr="00597BA4">
      <w:rPr>
        <w:rFonts w:ascii="Arial Narrow" w:hAnsi="Arial Narrow"/>
        <w:color w:val="808080" w:themeColor="background1" w:themeShade="80"/>
        <w:sz w:val="20"/>
        <w:szCs w:val="20"/>
      </w:rPr>
      <w:t>Instituto de Administración Pública</w:t>
    </w:r>
  </w:p>
  <w:p w:rsidR="00597BA4" w:rsidRPr="00597BA4" w:rsidRDefault="00D76538" w:rsidP="00597BA4">
    <w:pPr>
      <w:pStyle w:val="Encabezado"/>
      <w:jc w:val="right"/>
      <w:rPr>
        <w:rFonts w:ascii="Arial Narrow" w:hAnsi="Arial Narrow"/>
        <w:color w:val="808080" w:themeColor="background1" w:themeShade="80"/>
        <w:sz w:val="20"/>
        <w:szCs w:val="20"/>
      </w:rPr>
    </w:pPr>
    <w:r>
      <w:rPr>
        <w:rFonts w:ascii="Arial Narrow" w:hAnsi="Arial Narrow"/>
        <w:noProof/>
        <w:color w:val="808080" w:themeColor="background1" w:themeShade="80"/>
        <w:sz w:val="20"/>
        <w:szCs w:val="20"/>
        <w:lang w:eastAsia="zh-TW"/>
      </w:rPr>
      <w:pict>
        <v:shapetype id="_x0000_t13" coordsize="21600,21600" o:spt="13" adj="16200,5400" path="m@0,l@0@1,0@1,0@2@0@2@0,21600,21600,10800xe">
          <v:stroke joinstyle="miter"/>
          <v:formulas>
            <v:f eqn="val #0"/>
            <v:f eqn="val #1"/>
            <v:f eqn="sum height 0 #1"/>
            <v:f eqn="sum 10800 0 #1"/>
            <v:f eqn="sum width 0 #0"/>
            <v:f eqn="prod @4 @3 10800"/>
            <v:f eqn="sum width 0 @5"/>
          </v:formulas>
          <v:path o:connecttype="custom" o:connectlocs="@0,0;0,10800;@0,21600;21600,10800" o:connectangles="270,180,90,0" textboxrect="0,@1,@6,@2"/>
          <v:handles>
            <v:h position="#0,#1" xrange="0,21600" yrange="0,10800"/>
          </v:handles>
        </v:shapetype>
        <v:shape id="_x0000_s3074" type="#_x0000_t13" style="position:absolute;left:0;text-align:left;margin-left:22.65pt;margin-top:-14.85pt;width:30.6pt;height:25.95pt;rotation:-180;z-index:251661312;mso-position-horizontal-relative:right-margin-area;mso-position-vertical-relative:margin;mso-height-relative:bottom-margin-area" o:allowincell="f" adj="13609,5370" fillcolor="white [3201]" stroked="f" strokecolor="#666 [1936]" strokeweight="1pt">
          <v:fill color2="#999 [1296]" focusposition="1" focussize="" focus="100%" type="gradient"/>
          <v:shadow on="t" type="perspective" color="#7f7f7f [1601]" opacity=".5" offset="1pt" offset2="-3pt"/>
          <v:textbox style="mso-next-textbox:#_x0000_s3074" inset=",0,,0">
            <w:txbxContent>
              <w:p w:rsidR="00180D69" w:rsidRPr="00180D69" w:rsidRDefault="00D76538">
                <w:pPr>
                  <w:pStyle w:val="Piedepgina"/>
                  <w:jc w:val="center"/>
                  <w:rPr>
                    <w:rFonts w:ascii="Arial Narrow" w:hAnsi="Arial Narrow"/>
                    <w:b/>
                    <w:color w:val="FFFFFF" w:themeColor="background1"/>
                    <w:sz w:val="20"/>
                    <w:szCs w:val="20"/>
                  </w:rPr>
                </w:pPr>
                <w:r w:rsidRPr="00180D69">
                  <w:rPr>
                    <w:rFonts w:ascii="Arial Narrow" w:hAnsi="Arial Narrow"/>
                    <w:b/>
                    <w:sz w:val="20"/>
                    <w:szCs w:val="20"/>
                  </w:rPr>
                  <w:fldChar w:fldCharType="begin"/>
                </w:r>
                <w:r w:rsidR="00180D69" w:rsidRPr="00180D69">
                  <w:rPr>
                    <w:rFonts w:ascii="Arial Narrow" w:hAnsi="Arial Narrow"/>
                    <w:b/>
                    <w:sz w:val="20"/>
                    <w:szCs w:val="20"/>
                  </w:rPr>
                  <w:instrText xml:space="preserve"> PAGE   \* MERGEFORMAT </w:instrText>
                </w:r>
                <w:r w:rsidRPr="00180D69">
                  <w:rPr>
                    <w:rFonts w:ascii="Arial Narrow" w:hAnsi="Arial Narrow"/>
                    <w:b/>
                    <w:sz w:val="20"/>
                    <w:szCs w:val="20"/>
                  </w:rPr>
                  <w:fldChar w:fldCharType="separate"/>
                </w:r>
                <w:r w:rsidR="0019397E" w:rsidRPr="0019397E">
                  <w:rPr>
                    <w:rFonts w:ascii="Arial Narrow" w:hAnsi="Arial Narrow"/>
                    <w:b/>
                    <w:noProof/>
                    <w:color w:val="FFFFFF" w:themeColor="background1"/>
                    <w:sz w:val="20"/>
                    <w:szCs w:val="20"/>
                  </w:rPr>
                  <w:t>1</w:t>
                </w:r>
                <w:r w:rsidRPr="00180D69">
                  <w:rPr>
                    <w:rFonts w:ascii="Arial Narrow" w:hAnsi="Arial Narrow"/>
                    <w:b/>
                    <w:sz w:val="20"/>
                    <w:szCs w:val="20"/>
                  </w:rPr>
                  <w:fldChar w:fldCharType="end"/>
                </w:r>
              </w:p>
              <w:p w:rsidR="00180D69" w:rsidRPr="00180D69" w:rsidRDefault="00180D69">
                <w:pPr>
                  <w:rPr>
                    <w:rFonts w:ascii="Arial Narrow" w:hAnsi="Arial Narrow"/>
                    <w:b/>
                    <w:sz w:val="20"/>
                    <w:szCs w:val="20"/>
                  </w:rPr>
                </w:pPr>
              </w:p>
            </w:txbxContent>
          </v:textbox>
          <w10:wrap anchorx="page" anchory="margin"/>
        </v:shape>
      </w:pict>
    </w:r>
    <w:r w:rsidR="00597BA4" w:rsidRPr="00597BA4">
      <w:rPr>
        <w:rFonts w:ascii="Arial Narrow" w:hAnsi="Arial Narrow"/>
        <w:color w:val="808080" w:themeColor="background1" w:themeShade="80"/>
        <w:sz w:val="20"/>
        <w:szCs w:val="20"/>
      </w:rPr>
      <w:t>Curso en Línea: Administración Pública</w:t>
    </w:r>
  </w:p>
  <w:p w:rsidR="00597BA4" w:rsidRPr="00597BA4" w:rsidRDefault="00D76538" w:rsidP="00597BA4">
    <w:pPr>
      <w:pStyle w:val="Encabezado"/>
      <w:jc w:val="right"/>
      <w:rPr>
        <w:rFonts w:ascii="Arial Narrow" w:hAnsi="Arial Narrow"/>
        <w:color w:val="808080" w:themeColor="background1" w:themeShade="80"/>
        <w:sz w:val="20"/>
        <w:szCs w:val="20"/>
      </w:rPr>
    </w:pPr>
    <w:r>
      <w:rPr>
        <w:rFonts w:ascii="Arial Narrow" w:hAnsi="Arial Narrow"/>
        <w:noProof/>
        <w:color w:val="808080" w:themeColor="background1" w:themeShade="80"/>
        <w:sz w:val="20"/>
        <w:szCs w:val="20"/>
        <w:lang w:eastAsia="es-E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073" type="#_x0000_t32" style="position:absolute;left:0;text-align:left;margin-left:-29.8pt;margin-top:11.2pt;width:479.75pt;height:0;z-index:251659264" o:connectortype="straight" strokecolor="#f2f2f2 [3041]" strokeweight="3pt">
          <v:shadow type="perspective" color="#4e6128 [1606]" opacity=".5" offset="1pt" offset2="-1pt"/>
        </v:shape>
      </w:pict>
    </w:r>
    <w:r w:rsidR="00597BA4" w:rsidRPr="00597BA4">
      <w:rPr>
        <w:rFonts w:ascii="Arial Narrow" w:hAnsi="Arial Narrow"/>
        <w:color w:val="808080" w:themeColor="background1" w:themeShade="80"/>
        <w:sz w:val="20"/>
        <w:szCs w:val="20"/>
      </w:rPr>
      <w:t>Julio de 2013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EC51F0"/>
    <w:multiLevelType w:val="hybridMultilevel"/>
    <w:tmpl w:val="C9A2FF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08"/>
  <w:hyphenationZone w:val="425"/>
  <w:characterSpacingControl w:val="doNotCompress"/>
  <w:hdrShapeDefaults>
    <o:shapedefaults v:ext="edit" spidmax="10242">
      <o:colormenu v:ext="edit" fillcolor="none" strokecolor="none [2732]"/>
    </o:shapedefaults>
    <o:shapelayout v:ext="edit">
      <o:idmap v:ext="edit" data="3"/>
      <o:rules v:ext="edit">
        <o:r id="V:Rule2" type="connector" idref="#_x0000_s3073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D6A78"/>
    <w:rsid w:val="00063FCC"/>
    <w:rsid w:val="00180D69"/>
    <w:rsid w:val="00187044"/>
    <w:rsid w:val="0019397E"/>
    <w:rsid w:val="002436E2"/>
    <w:rsid w:val="00314FB0"/>
    <w:rsid w:val="003169C4"/>
    <w:rsid w:val="003D4035"/>
    <w:rsid w:val="0045775C"/>
    <w:rsid w:val="004A2DF5"/>
    <w:rsid w:val="00597BA4"/>
    <w:rsid w:val="00675F89"/>
    <w:rsid w:val="006904F3"/>
    <w:rsid w:val="006D6E51"/>
    <w:rsid w:val="007010DA"/>
    <w:rsid w:val="007676F1"/>
    <w:rsid w:val="008360CA"/>
    <w:rsid w:val="008A7151"/>
    <w:rsid w:val="008B7BF6"/>
    <w:rsid w:val="008D1495"/>
    <w:rsid w:val="009074C3"/>
    <w:rsid w:val="00963236"/>
    <w:rsid w:val="009A6852"/>
    <w:rsid w:val="009D6A78"/>
    <w:rsid w:val="00A04821"/>
    <w:rsid w:val="00A439D3"/>
    <w:rsid w:val="00C77B75"/>
    <w:rsid w:val="00CB5A67"/>
    <w:rsid w:val="00D0133B"/>
    <w:rsid w:val="00D74C57"/>
    <w:rsid w:val="00D76538"/>
    <w:rsid w:val="00DA105E"/>
    <w:rsid w:val="00DD73F9"/>
    <w:rsid w:val="00DF11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" strokecolor="none [2732]"/>
    </o:shapedefaults>
    <o:shapelayout v:ext="edit">
      <o:idmap v:ext="edit" data="1"/>
      <o:rules v:ext="edit">
        <o:r id="V:Rule6" type="connector" idref="#_x0000_s1028"/>
        <o:r id="V:Rule9" type="connector" idref="#_x0000_s1030"/>
        <o:r id="V:Rule10" type="connector" idref="#_x0000_s1031"/>
        <o:r id="V:Rule15" type="connector" idref="#_x0000_s1034"/>
        <o:r id="V:Rule17" type="connector" idref="#_x0000_s103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03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9D6A78"/>
    <w:rPr>
      <w:b/>
      <w:bCs/>
    </w:rPr>
  </w:style>
  <w:style w:type="paragraph" w:styleId="Prrafodelista">
    <w:name w:val="List Paragraph"/>
    <w:basedOn w:val="Normal"/>
    <w:uiPriority w:val="34"/>
    <w:qFormat/>
    <w:rsid w:val="00DF112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597B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97BA4"/>
  </w:style>
  <w:style w:type="paragraph" w:styleId="Piedepgina">
    <w:name w:val="footer"/>
    <w:basedOn w:val="Normal"/>
    <w:link w:val="PiedepginaCar"/>
    <w:uiPriority w:val="99"/>
    <w:unhideWhenUsed/>
    <w:rsid w:val="00597B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7BA4"/>
  </w:style>
  <w:style w:type="paragraph" w:styleId="Textodeglobo">
    <w:name w:val="Balloon Text"/>
    <w:basedOn w:val="Normal"/>
    <w:link w:val="TextodegloboCar"/>
    <w:uiPriority w:val="99"/>
    <w:semiHidden/>
    <w:unhideWhenUsed/>
    <w:rsid w:val="00597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7B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3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8" w:color="CCCCCC"/>
            <w:right w:val="none" w:sz="0" w:space="0" w:color="auto"/>
          </w:divBdr>
        </w:div>
        <w:div w:id="176379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8" w:color="CCCCCC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H. Ayuntamiento de Comitán</Company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Proyección Municipal</dc:creator>
  <cp:lastModifiedBy>Proyección Municipal</cp:lastModifiedBy>
  <cp:revision>8</cp:revision>
  <dcterms:created xsi:type="dcterms:W3CDTF">2013-07-04T18:01:00Z</dcterms:created>
  <dcterms:modified xsi:type="dcterms:W3CDTF">2013-07-04T22:06:00Z</dcterms:modified>
</cp:coreProperties>
</file>