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57" w:rsidRPr="005611A1" w:rsidRDefault="00476D4C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5611A1">
        <w:rPr>
          <w:rFonts w:ascii="Arial" w:hAnsi="Arial" w:cs="Arial"/>
          <w:b/>
          <w:sz w:val="24"/>
          <w:szCs w:val="24"/>
        </w:rPr>
        <w:t>¿Cuáles con las condiciones de utilización del análisis FODA para la elaboración de una política pública?</w:t>
      </w:r>
    </w:p>
    <w:bookmarkEnd w:id="0"/>
    <w:p w:rsidR="00024462" w:rsidRDefault="00024462" w:rsidP="000244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FODA es una herramienta que se utiliza para comprender la situación actual de una empresa u organización. El objetivo es ayudar a diagnosticar y así tomar decisiones. </w:t>
      </w:r>
    </w:p>
    <w:p w:rsidR="00024462" w:rsidRDefault="00024462" w:rsidP="000244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FODA nos es útil para fortalecer los puntos fuertes y así neutralizar los débiles. Por lo tanto aprovechar eficazmente las oportunidades que el medio nos proporciona y esquivar las amenazas</w:t>
      </w:r>
      <w:r w:rsidR="00B8372C">
        <w:rPr>
          <w:rFonts w:ascii="Arial" w:hAnsi="Arial" w:cs="Arial"/>
          <w:sz w:val="24"/>
          <w:szCs w:val="24"/>
        </w:rPr>
        <w:t xml:space="preserve"> que se nos presente. De esta manera ser más competitivos y hacer frente a las situaciones que se nos presente en el proceso del desarrollo del producto o servicio que se ofrezca. </w:t>
      </w:r>
    </w:p>
    <w:p w:rsidR="00B8372C" w:rsidRDefault="00B8372C" w:rsidP="000244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componente del análisis son: positivos y negativos de los cuales hay factores internos y externos que son de análisis para </w:t>
      </w:r>
      <w:r w:rsidR="005611A1">
        <w:rPr>
          <w:rFonts w:ascii="Arial" w:hAnsi="Arial" w:cs="Arial"/>
          <w:sz w:val="24"/>
          <w:szCs w:val="24"/>
        </w:rPr>
        <w:t xml:space="preserve">considerar las amenazas y debilidades como también las fortalezas y oportunidades. </w:t>
      </w:r>
    </w:p>
    <w:p w:rsidR="00B8372C" w:rsidRDefault="00B8372C" w:rsidP="00024462">
      <w:pPr>
        <w:jc w:val="both"/>
        <w:rPr>
          <w:rFonts w:ascii="Arial" w:hAnsi="Arial" w:cs="Arial"/>
          <w:sz w:val="24"/>
          <w:szCs w:val="24"/>
        </w:rPr>
      </w:pPr>
    </w:p>
    <w:p w:rsidR="005611A1" w:rsidRDefault="005611A1" w:rsidP="00024462">
      <w:pPr>
        <w:jc w:val="both"/>
        <w:rPr>
          <w:rFonts w:ascii="Arial" w:hAnsi="Arial" w:cs="Arial"/>
          <w:sz w:val="24"/>
          <w:szCs w:val="24"/>
        </w:rPr>
      </w:pPr>
    </w:p>
    <w:p w:rsidR="005611A1" w:rsidRPr="005611A1" w:rsidRDefault="005611A1" w:rsidP="005611A1">
      <w:pPr>
        <w:jc w:val="right"/>
        <w:rPr>
          <w:rFonts w:ascii="Arial" w:hAnsi="Arial" w:cs="Arial"/>
          <w:sz w:val="20"/>
          <w:szCs w:val="20"/>
        </w:rPr>
      </w:pPr>
      <w:r w:rsidRPr="005611A1">
        <w:rPr>
          <w:rFonts w:ascii="Arial" w:hAnsi="Arial" w:cs="Arial"/>
          <w:sz w:val="20"/>
          <w:szCs w:val="20"/>
        </w:rPr>
        <w:t>Uriel Pérez González</w:t>
      </w:r>
    </w:p>
    <w:p w:rsidR="005611A1" w:rsidRDefault="005611A1" w:rsidP="00024462">
      <w:pPr>
        <w:jc w:val="both"/>
        <w:rPr>
          <w:rFonts w:ascii="Arial" w:hAnsi="Arial" w:cs="Arial"/>
          <w:sz w:val="24"/>
          <w:szCs w:val="24"/>
        </w:rPr>
      </w:pPr>
    </w:p>
    <w:p w:rsidR="00024462" w:rsidRPr="00024462" w:rsidRDefault="00024462" w:rsidP="00024462">
      <w:pPr>
        <w:jc w:val="both"/>
        <w:rPr>
          <w:rFonts w:ascii="Arial" w:eastAsia="Times New Roman" w:hAnsi="Arial" w:cs="Arial"/>
          <w:color w:val="666666"/>
          <w:sz w:val="24"/>
          <w:szCs w:val="24"/>
          <w:lang w:val="es-ES" w:eastAsia="es-MX"/>
        </w:rPr>
      </w:pPr>
    </w:p>
    <w:p w:rsidR="00476D4C" w:rsidRPr="00024462" w:rsidRDefault="00476D4C" w:rsidP="0002446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476D4C" w:rsidRPr="00024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4C"/>
    <w:rsid w:val="00024462"/>
    <w:rsid w:val="00476D4C"/>
    <w:rsid w:val="005611A1"/>
    <w:rsid w:val="009C1857"/>
    <w:rsid w:val="00B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End User</cp:lastModifiedBy>
  <cp:revision>2</cp:revision>
  <dcterms:created xsi:type="dcterms:W3CDTF">2015-04-26T20:41:00Z</dcterms:created>
  <dcterms:modified xsi:type="dcterms:W3CDTF">2015-04-26T20:41:00Z</dcterms:modified>
</cp:coreProperties>
</file>