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0B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>
        <w:rPr>
          <w:noProof/>
          <w:lang w:eastAsia="es-MX"/>
        </w:rPr>
        <w:drawing>
          <wp:inline distT="0" distB="0" distL="0" distR="0" wp14:anchorId="0186CA1C" wp14:editId="2B044E51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3C" w:rsidRDefault="00E20A3C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TRABAJO:</w:t>
      </w:r>
      <w:r>
        <w:rPr>
          <w:rFonts w:ascii="Arial" w:hAnsi="Arial" w:cs="Arial"/>
          <w:b/>
          <w:lang w:val="es-ES"/>
        </w:rPr>
        <w:t xml:space="preserve"> </w:t>
      </w:r>
      <w:r w:rsidR="006555E7">
        <w:rPr>
          <w:rFonts w:ascii="Arial" w:hAnsi="Arial" w:cs="Arial"/>
          <w:b/>
          <w:lang w:val="es-ES"/>
        </w:rPr>
        <w:t>ADMINISTRACION ESTRATEGICA</w:t>
      </w:r>
      <w:r w:rsidR="000E684C">
        <w:rPr>
          <w:rFonts w:ascii="Arial" w:hAnsi="Arial" w:cs="Arial"/>
          <w:b/>
          <w:lang w:val="es-ES"/>
        </w:rPr>
        <w:t xml:space="preserve"> (TOMA DE DECIS</w:t>
      </w:r>
      <w:r w:rsidR="00B47CA0">
        <w:rPr>
          <w:rFonts w:ascii="Arial" w:hAnsi="Arial" w:cs="Arial"/>
          <w:b/>
          <w:lang w:val="es-ES"/>
        </w:rPr>
        <w:t>IONES)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ASIGNATURA: PLANEACION ESTRATEGICA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MAESTRO: DR. ANTONIO PEREZ GOMEZ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ALUMNO: L.A.E. LADISLAO GUADALUPE ORTIZ SOLIS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0815E0" w:rsidRDefault="00B47CA0" w:rsidP="00E20A3C">
      <w:pPr>
        <w:spacing w:afterLines="150" w:after="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 26</w:t>
      </w:r>
      <w:r w:rsidR="003E330B" w:rsidRPr="00630927">
        <w:rPr>
          <w:rFonts w:ascii="Arial" w:hAnsi="Arial" w:cs="Arial"/>
          <w:b/>
          <w:lang w:val="es-ES"/>
        </w:rPr>
        <w:t xml:space="preserve"> DE NOVIEMBRE DE 2014</w:t>
      </w: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B26150" w:rsidRDefault="008366FA" w:rsidP="009E2607">
      <w:pPr>
        <w:spacing w:after="3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ADMINISTRACION ESTRATEGICA</w:t>
      </w:r>
    </w:p>
    <w:p w:rsidR="00B47CA0" w:rsidRDefault="00B47CA0" w:rsidP="009E2607">
      <w:pPr>
        <w:spacing w:after="3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(TOMA </w:t>
      </w:r>
      <w:r w:rsidR="008C7FE5">
        <w:rPr>
          <w:rFonts w:ascii="Arial" w:hAnsi="Arial" w:cs="Arial"/>
          <w:b/>
          <w:lang w:val="es-ES"/>
        </w:rPr>
        <w:t>DE DECIS</w:t>
      </w:r>
      <w:r>
        <w:rPr>
          <w:rFonts w:ascii="Arial" w:hAnsi="Arial" w:cs="Arial"/>
          <w:b/>
          <w:lang w:val="es-ES"/>
        </w:rPr>
        <w:t>IONES)</w:t>
      </w:r>
    </w:p>
    <w:p w:rsidR="000C7D54" w:rsidRDefault="000C7D54" w:rsidP="009E2607">
      <w:pPr>
        <w:spacing w:after="30"/>
        <w:jc w:val="center"/>
        <w:rPr>
          <w:rFonts w:ascii="Arial" w:hAnsi="Arial" w:cs="Arial"/>
          <w:b/>
          <w:lang w:val="es-ES"/>
        </w:rPr>
      </w:pPr>
    </w:p>
    <w:p w:rsidR="008C7FE5" w:rsidRDefault="008C7FE5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Naturaleza de la solución de problemas administrativos.-</w:t>
      </w:r>
      <w:r w:rsidR="00114A59">
        <w:rPr>
          <w:rFonts w:ascii="Arial" w:hAnsi="Arial" w:cs="Arial"/>
          <w:lang w:val="es-ES"/>
        </w:rPr>
        <w:t xml:space="preserve"> S</w:t>
      </w:r>
      <w:r>
        <w:rPr>
          <w:rFonts w:ascii="Arial" w:hAnsi="Arial" w:cs="Arial"/>
          <w:lang w:val="es-ES"/>
        </w:rPr>
        <w:t xml:space="preserve">i se buscan valores económicos, generalmente las soluciones serán a corto plazo. Si se buscan soluciones de valores cualitativos, generalmente serán </w:t>
      </w:r>
      <w:r w:rsidR="000C7D54">
        <w:rPr>
          <w:rFonts w:ascii="Arial" w:hAnsi="Arial" w:cs="Arial"/>
          <w:lang w:val="es-ES"/>
        </w:rPr>
        <w:t>a largo plazo. E</w:t>
      </w:r>
      <w:r>
        <w:rPr>
          <w:rFonts w:ascii="Arial" w:hAnsi="Arial" w:cs="Arial"/>
          <w:lang w:val="es-ES"/>
        </w:rPr>
        <w:t xml:space="preserve">s importante considerar que las decisiones </w:t>
      </w:r>
      <w:r w:rsidR="000C7D54">
        <w:rPr>
          <w:rFonts w:ascii="Arial" w:hAnsi="Arial" w:cs="Arial"/>
          <w:lang w:val="es-ES"/>
        </w:rPr>
        <w:t>que involucran cambios cualitativos como cambios en la mentalidad de las personas, deben planearse en su justa dimensión temporal, de lo contrario se corre el riesgo de fracasar.</w:t>
      </w:r>
    </w:p>
    <w:p w:rsidR="000C7D54" w:rsidRDefault="001E0F9B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</w:t>
      </w:r>
      <w:r w:rsidR="0001204A">
        <w:rPr>
          <w:rFonts w:ascii="Arial" w:hAnsi="Arial" w:cs="Arial"/>
          <w:lang w:val="es-ES"/>
        </w:rPr>
        <w:t xml:space="preserve">roblema es la situación que entorpece el logro de los objetivos, mientras que oportunidad es la situación que no solo ayuda a lograr los objetivos, </w:t>
      </w:r>
      <w:r w:rsidR="00950259">
        <w:rPr>
          <w:rFonts w:ascii="Arial" w:hAnsi="Arial" w:cs="Arial"/>
          <w:lang w:val="es-ES"/>
        </w:rPr>
        <w:t>sino</w:t>
      </w:r>
      <w:r w:rsidR="0001204A">
        <w:rPr>
          <w:rFonts w:ascii="Arial" w:hAnsi="Arial" w:cs="Arial"/>
          <w:lang w:val="es-ES"/>
        </w:rPr>
        <w:t xml:space="preserve"> que además permite a la organización rebasar dichos objetivos.</w:t>
      </w:r>
    </w:p>
    <w:p w:rsidR="007668FB" w:rsidRDefault="007668FB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proceso de detección de problemas es el siguiente:</w:t>
      </w:r>
    </w:p>
    <w:p w:rsidR="007668FB" w:rsidRDefault="007668FB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1.- </w:t>
      </w:r>
      <w:r w:rsidR="00973AFA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esviación respecto a expectativas pasadas.</w:t>
      </w:r>
    </w:p>
    <w:p w:rsidR="007668FB" w:rsidRDefault="007668FB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2.-</w:t>
      </w:r>
      <w:r w:rsidR="00973AFA">
        <w:rPr>
          <w:rFonts w:ascii="Arial" w:hAnsi="Arial" w:cs="Arial"/>
          <w:lang w:val="es-ES"/>
        </w:rPr>
        <w:t>Desviacion respecto al plan original.</w:t>
      </w:r>
    </w:p>
    <w:p w:rsidR="00973AFA" w:rsidRDefault="00973AFA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3.-Otras personas.</w:t>
      </w:r>
    </w:p>
    <w:p w:rsidR="00973AFA" w:rsidRDefault="00973AFA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4.-Desempeño de los competidores.</w:t>
      </w:r>
    </w:p>
    <w:p w:rsidR="00650859" w:rsidRDefault="00650859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quehacer administrativo, frecuentemente ocurren situaciones en donde el estratega, ya sea por errores estructurales, o por estilo gerencial, tome decisiones</w:t>
      </w:r>
      <w:r w:rsidR="00C10147">
        <w:rPr>
          <w:rFonts w:ascii="Arial" w:hAnsi="Arial" w:cs="Arial"/>
          <w:lang w:val="es-ES"/>
        </w:rPr>
        <w:t xml:space="preserve"> que le competen, ya sea a su superior o a su subordinado, pero no a </w:t>
      </w:r>
      <w:r w:rsidR="00E742E1">
        <w:rPr>
          <w:rFonts w:ascii="Arial" w:hAnsi="Arial" w:cs="Arial"/>
          <w:lang w:val="es-ES"/>
        </w:rPr>
        <w:t>él</w:t>
      </w:r>
      <w:r w:rsidR="00C10147">
        <w:rPr>
          <w:rFonts w:ascii="Arial" w:hAnsi="Arial" w:cs="Arial"/>
          <w:lang w:val="es-ES"/>
        </w:rPr>
        <w:t>; esto trae como consecuencia un desgaste psicológico, pues se responsabiliza por cuestiones que no le corresponden; o bien dedica su tiempo en resolver situaciones que deben ser resueltas por otros.</w:t>
      </w:r>
    </w:p>
    <w:p w:rsidR="0001693A" w:rsidRPr="008C7FE5" w:rsidRDefault="0001693A" w:rsidP="000C7D54">
      <w:pPr>
        <w:spacing w:after="30"/>
        <w:jc w:val="both"/>
        <w:rPr>
          <w:rFonts w:ascii="Arial" w:hAnsi="Arial" w:cs="Arial"/>
          <w:lang w:val="es-ES"/>
        </w:rPr>
      </w:pPr>
      <w:r w:rsidRPr="0001693A">
        <w:rPr>
          <w:rFonts w:ascii="Arial" w:hAnsi="Arial" w:cs="Arial"/>
          <w:b/>
          <w:lang w:val="es-ES"/>
        </w:rPr>
        <w:t>El proceso racional de solución de problemas, es el siguiente</w:t>
      </w:r>
      <w:r>
        <w:rPr>
          <w:rFonts w:ascii="Arial" w:hAnsi="Arial" w:cs="Arial"/>
          <w:lang w:val="es-ES"/>
        </w:rPr>
        <w:t>:</w:t>
      </w:r>
    </w:p>
    <w:p w:rsidR="00FB021E" w:rsidRPr="0001693A" w:rsidRDefault="0001693A" w:rsidP="000C7D54">
      <w:pPr>
        <w:spacing w:after="30"/>
        <w:jc w:val="both"/>
        <w:rPr>
          <w:rFonts w:ascii="Arial" w:hAnsi="Arial" w:cs="Arial"/>
          <w:lang w:val="es-ES"/>
        </w:rPr>
      </w:pPr>
      <w:r w:rsidRPr="0001693A">
        <w:rPr>
          <w:rFonts w:ascii="Arial" w:hAnsi="Arial" w:cs="Arial"/>
          <w:lang w:val="es-ES"/>
        </w:rPr>
        <w:t>1.- Investigación de la situación</w:t>
      </w:r>
      <w:r>
        <w:rPr>
          <w:rFonts w:ascii="Arial" w:hAnsi="Arial" w:cs="Arial"/>
          <w:lang w:val="es-ES"/>
        </w:rPr>
        <w:t>.</w:t>
      </w:r>
      <w:r w:rsidR="003E25D9">
        <w:rPr>
          <w:rFonts w:ascii="Arial" w:hAnsi="Arial" w:cs="Arial"/>
          <w:lang w:val="es-ES"/>
        </w:rPr>
        <w:t>-</w:t>
      </w:r>
      <w:r w:rsidR="007227FE">
        <w:rPr>
          <w:rFonts w:ascii="Arial" w:hAnsi="Arial" w:cs="Arial"/>
          <w:lang w:val="es-ES"/>
        </w:rPr>
        <w:t xml:space="preserve"> En esta fase deberán identificarse los objetivos reales de la decisión que sean congruentes con la misión, con los valores de la organización y con los objetivos declarados.</w:t>
      </w:r>
    </w:p>
    <w:p w:rsidR="0001693A" w:rsidRDefault="0001693A" w:rsidP="000C7D54">
      <w:pPr>
        <w:spacing w:after="30"/>
        <w:jc w:val="both"/>
        <w:rPr>
          <w:rFonts w:ascii="Arial" w:hAnsi="Arial" w:cs="Arial"/>
          <w:lang w:val="es-ES"/>
        </w:rPr>
      </w:pPr>
      <w:r w:rsidRPr="0001693A">
        <w:rPr>
          <w:rFonts w:ascii="Arial" w:hAnsi="Arial" w:cs="Arial"/>
          <w:lang w:val="es-ES"/>
        </w:rPr>
        <w:t>2.-Desarrollo de alternativas.</w:t>
      </w:r>
      <w:r w:rsidR="007227FE">
        <w:rPr>
          <w:rFonts w:ascii="Arial" w:hAnsi="Arial" w:cs="Arial"/>
          <w:lang w:val="es-ES"/>
        </w:rPr>
        <w:t>-En esta fase es importante hacer énfasis en la búsqueda de alternativas creativas, utilizando cualquiera de las técnicas de tormenta de ideas.</w:t>
      </w:r>
    </w:p>
    <w:p w:rsidR="00855E89" w:rsidRDefault="00855E89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3.-Evaluacion de opiniones y selección de la mejor.-En esta etapa deberán evaluarse las opciones y desechar las que no sean factibles; analizar los pros y contras, así como las consecuencias y efectos en el área específica y en las demás del sistema.</w:t>
      </w:r>
    </w:p>
    <w:p w:rsidR="00B5319A" w:rsidRDefault="00B5319A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4.-Poner en práctica y hacer el seguimiento.-</w:t>
      </w:r>
      <w:r w:rsidR="00492413">
        <w:rPr>
          <w:rFonts w:ascii="Arial" w:hAnsi="Arial" w:cs="Arial"/>
          <w:lang w:val="es-ES"/>
        </w:rPr>
        <w:t>En esta fase se planteara la puesta en práctica, ejecutando el plan propuesto, realizando un constante monitoreo del avance  de la implantación y realizar los ajustes necesarios.</w:t>
      </w:r>
    </w:p>
    <w:p w:rsidR="0096098E" w:rsidRDefault="0096098E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toma de decisiones es el núcleo de la actividad administrativa, la toma de decisiones describe el proceso en virtud del cual una alternativa estratégica o curso de acción estratégico se selecciona como la manera  de aprovechar una oportunidad o sortear una situación problemática concreta.</w:t>
      </w:r>
      <w:r w:rsidR="00A766F2">
        <w:rPr>
          <w:rFonts w:ascii="Arial" w:hAnsi="Arial" w:cs="Arial"/>
          <w:lang w:val="es-ES"/>
        </w:rPr>
        <w:t xml:space="preserve"> Existen dos tipos de decisiones, las programadas y las no programadas.</w:t>
      </w:r>
      <w:r w:rsidR="000D2477">
        <w:rPr>
          <w:rFonts w:ascii="Arial" w:hAnsi="Arial" w:cs="Arial"/>
          <w:lang w:val="es-ES"/>
        </w:rPr>
        <w:t xml:space="preserve"> Las primeras son decisiones sistemáticas y repetitivas mientras que las decisiones no programadas son decisiones de una sola vez.</w:t>
      </w:r>
    </w:p>
    <w:p w:rsidR="00D55652" w:rsidRDefault="00D55652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técnicas de toma de decisiones se dividen en técnicas  Tradicionales y Modernas.</w:t>
      </w:r>
    </w:p>
    <w:p w:rsidR="00D55652" w:rsidRDefault="00D55652" w:rsidP="000C7D54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técnicas tradicionales </w:t>
      </w:r>
      <w:r w:rsidR="008E69F1">
        <w:rPr>
          <w:rFonts w:ascii="Arial" w:hAnsi="Arial" w:cs="Arial"/>
          <w:lang w:val="es-ES"/>
        </w:rPr>
        <w:t xml:space="preserve">para decisiones </w:t>
      </w:r>
      <w:r>
        <w:rPr>
          <w:rFonts w:ascii="Arial" w:hAnsi="Arial" w:cs="Arial"/>
          <w:lang w:val="es-ES"/>
        </w:rPr>
        <w:t>programadas son las siguientes:</w:t>
      </w:r>
    </w:p>
    <w:p w:rsidR="00B642AE" w:rsidRDefault="00565F10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1.-Habituales.</w:t>
      </w:r>
    </w:p>
    <w:p w:rsidR="00565F10" w:rsidRDefault="00565F10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2.-Sistematicas administrativas.</w:t>
      </w:r>
    </w:p>
    <w:p w:rsidR="00565F10" w:rsidRDefault="00565F10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3.-Estructurales.</w:t>
      </w:r>
    </w:p>
    <w:p w:rsidR="00565F10" w:rsidRDefault="00565F10" w:rsidP="00565F10">
      <w:pPr>
        <w:spacing w:after="30"/>
        <w:jc w:val="both"/>
        <w:rPr>
          <w:rFonts w:ascii="Arial" w:hAnsi="Arial" w:cs="Arial"/>
          <w:lang w:val="es-ES"/>
        </w:rPr>
      </w:pPr>
    </w:p>
    <w:p w:rsidR="00565F10" w:rsidRDefault="00565F10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técnicas tradicionales para decisiones no programadas son las siguientes: </w:t>
      </w:r>
    </w:p>
    <w:p w:rsidR="00C418A1" w:rsidRDefault="00C418A1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1.-Las derivadas del denominado sentido común como el juicio, la intuición y la creatividad.</w:t>
      </w:r>
    </w:p>
    <w:p w:rsidR="00C418A1" w:rsidRDefault="00AD52EC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2.-T</w:t>
      </w:r>
      <w:r w:rsidR="00C418A1">
        <w:rPr>
          <w:rFonts w:ascii="Arial" w:hAnsi="Arial" w:cs="Arial"/>
          <w:lang w:val="es-ES"/>
        </w:rPr>
        <w:t>ambien se han desarrollado algunas reglas prácticas</w:t>
      </w:r>
      <w:r w:rsidR="000D3D4B">
        <w:rPr>
          <w:rFonts w:ascii="Arial" w:hAnsi="Arial" w:cs="Arial"/>
          <w:lang w:val="es-ES"/>
        </w:rPr>
        <w:t xml:space="preserve"> que permiten al decisor tomar </w:t>
      </w:r>
      <w:r w:rsidR="00C418A1">
        <w:rPr>
          <w:rFonts w:ascii="Arial" w:hAnsi="Arial" w:cs="Arial"/>
          <w:lang w:val="es-ES"/>
        </w:rPr>
        <w:t>decisiones en situaciones de premura o duda.</w:t>
      </w:r>
    </w:p>
    <w:p w:rsidR="00C418A1" w:rsidRDefault="00C418A1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3.-Las técnicas descritas anteriormente pueden ser cultivadas en los ejecutivos por medio de adiestramiento gerencial.</w:t>
      </w:r>
    </w:p>
    <w:p w:rsidR="00521694" w:rsidRDefault="00521694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técnicas modernas  se clasifican en:</w:t>
      </w:r>
    </w:p>
    <w:p w:rsidR="00521694" w:rsidRDefault="00521694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1.- Técnicas modernas para decisiones programadas.</w:t>
      </w:r>
    </w:p>
    <w:p w:rsidR="00521694" w:rsidRDefault="00521694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2.-Tecnicas modernas para decisiones no programadas.</w:t>
      </w:r>
    </w:p>
    <w:p w:rsidR="004732C4" w:rsidRDefault="004732C4" w:rsidP="00565F10">
      <w:pPr>
        <w:spacing w:after="3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Comentando la lectura  entiendo que la toma de decisiones en una organización </w:t>
      </w:r>
      <w:r w:rsidR="00906A80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s muy importante, no importando de donde venga  porque</w:t>
      </w:r>
      <w:r w:rsidR="00906A80">
        <w:rPr>
          <w:rFonts w:ascii="Arial" w:hAnsi="Arial" w:cs="Arial"/>
          <w:lang w:val="es-ES"/>
        </w:rPr>
        <w:t xml:space="preserve"> a</w:t>
      </w:r>
      <w:r>
        <w:rPr>
          <w:rFonts w:ascii="Arial" w:hAnsi="Arial" w:cs="Arial"/>
          <w:lang w:val="es-ES"/>
        </w:rPr>
        <w:t xml:space="preserve"> una organización la lleva al éxito o al fracaso y siempre hay que estar seguro de lo que se está haciendo para lograr la meta  que se está buscando. En mi área </w:t>
      </w:r>
      <w:r w:rsidR="00906A80">
        <w:rPr>
          <w:rFonts w:ascii="Arial" w:hAnsi="Arial" w:cs="Arial"/>
          <w:lang w:val="es-ES"/>
        </w:rPr>
        <w:t>de trabajo el tomar</w:t>
      </w:r>
      <w:r>
        <w:rPr>
          <w:rFonts w:ascii="Arial" w:hAnsi="Arial" w:cs="Arial"/>
          <w:lang w:val="es-ES"/>
        </w:rPr>
        <w:t xml:space="preserve"> una decisión significa muc</w:t>
      </w:r>
      <w:r w:rsidR="0063172A">
        <w:rPr>
          <w:rFonts w:ascii="Arial" w:hAnsi="Arial" w:cs="Arial"/>
          <w:lang w:val="es-ES"/>
        </w:rPr>
        <w:t>ho  porque al menos aquí en H. A</w:t>
      </w:r>
      <w:bookmarkStart w:id="0" w:name="_GoBack"/>
      <w:bookmarkEnd w:id="0"/>
      <w:r>
        <w:rPr>
          <w:rFonts w:ascii="Arial" w:hAnsi="Arial" w:cs="Arial"/>
          <w:lang w:val="es-ES"/>
        </w:rPr>
        <w:t xml:space="preserve">yuntamiento de Tuxtla Chico, Chiapas, cuando mi jefe o algún director toma alguna decisión todos lo respaldamos para darle el valor y la importancia o cuando hay que despedir a alguien por que no </w:t>
      </w:r>
      <w:r w:rsidR="00B037D3">
        <w:rPr>
          <w:rFonts w:ascii="Arial" w:hAnsi="Arial" w:cs="Arial"/>
          <w:lang w:val="es-ES"/>
        </w:rPr>
        <w:t>está</w:t>
      </w:r>
      <w:r>
        <w:rPr>
          <w:rFonts w:ascii="Arial" w:hAnsi="Arial" w:cs="Arial"/>
          <w:lang w:val="es-ES"/>
        </w:rPr>
        <w:t xml:space="preserve"> rindiendo no debemos tocarnos el corazón </w:t>
      </w:r>
      <w:r w:rsidR="00906A80">
        <w:rPr>
          <w:rFonts w:ascii="Arial" w:hAnsi="Arial" w:cs="Arial"/>
          <w:lang w:val="es-ES"/>
        </w:rPr>
        <w:t>para tomar</w:t>
      </w:r>
      <w:r>
        <w:rPr>
          <w:rFonts w:ascii="Arial" w:hAnsi="Arial" w:cs="Arial"/>
          <w:lang w:val="es-ES"/>
        </w:rPr>
        <w:t xml:space="preserve"> esa decisión porque si ya no funciona para que lo queremos está llevando al fracaso a la empresa y la empresa necesita crecer, necesita mejorar para obtener mejores y mayores frutos que le seguirán dando vida, ya que la existencia de una empresa siempre va estar en los resultados y en los productos terminados y que sean de calidad.</w:t>
      </w: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B037D3" w:rsidRPr="001A098E" w:rsidRDefault="00B037D3" w:rsidP="00565F10">
      <w:pPr>
        <w:spacing w:after="30"/>
        <w:jc w:val="both"/>
        <w:rPr>
          <w:rFonts w:ascii="Arial" w:hAnsi="Arial" w:cs="Arial"/>
          <w:lang w:val="es-ES"/>
        </w:rPr>
      </w:pPr>
    </w:p>
    <w:p w:rsidR="008366FA" w:rsidRPr="001A098E" w:rsidRDefault="008366FA" w:rsidP="009E2607">
      <w:pPr>
        <w:spacing w:after="30"/>
        <w:jc w:val="center"/>
        <w:rPr>
          <w:rFonts w:ascii="Arial" w:hAnsi="Arial" w:cs="Arial"/>
          <w:lang w:val="es-ES"/>
        </w:rPr>
      </w:pPr>
    </w:p>
    <w:p w:rsidR="008366FA" w:rsidRPr="001A098E" w:rsidRDefault="008366FA" w:rsidP="009E2607">
      <w:pPr>
        <w:spacing w:after="30"/>
        <w:jc w:val="center"/>
        <w:rPr>
          <w:rFonts w:ascii="Arial" w:hAnsi="Arial" w:cs="Arial"/>
          <w:lang w:val="es-ES"/>
        </w:rPr>
      </w:pPr>
    </w:p>
    <w:p w:rsidR="00E20A3C" w:rsidRPr="001A098E" w:rsidRDefault="00E20A3C" w:rsidP="009E2607">
      <w:pPr>
        <w:spacing w:after="30"/>
        <w:rPr>
          <w:rFonts w:ascii="Arial" w:hAnsi="Arial" w:cs="Arial"/>
        </w:rPr>
      </w:pPr>
    </w:p>
    <w:p w:rsidR="000815E0" w:rsidRDefault="000815E0" w:rsidP="009E2607">
      <w:pPr>
        <w:spacing w:after="30"/>
        <w:jc w:val="center"/>
        <w:rPr>
          <w:rFonts w:ascii="Arial" w:hAnsi="Arial" w:cs="Arial"/>
        </w:rPr>
      </w:pPr>
    </w:p>
    <w:p w:rsidR="000815E0" w:rsidRDefault="000815E0" w:rsidP="009E2607">
      <w:pPr>
        <w:spacing w:after="30"/>
        <w:jc w:val="center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CC22A7" w:rsidRDefault="00CC22A7" w:rsidP="009E2607">
      <w:pPr>
        <w:spacing w:after="30"/>
        <w:jc w:val="center"/>
        <w:rPr>
          <w:rFonts w:ascii="Arial" w:hAnsi="Arial" w:cs="Arial"/>
          <w:b/>
        </w:rPr>
      </w:pPr>
    </w:p>
    <w:p w:rsidR="00CC22A7" w:rsidRDefault="00CC22A7" w:rsidP="009E2607">
      <w:pPr>
        <w:spacing w:after="30"/>
        <w:jc w:val="center"/>
        <w:rPr>
          <w:rFonts w:ascii="Arial" w:hAnsi="Arial" w:cs="Arial"/>
          <w:b/>
        </w:rPr>
      </w:pPr>
    </w:p>
    <w:p w:rsidR="00317AF4" w:rsidRDefault="00317AF4" w:rsidP="009E2607">
      <w:pPr>
        <w:spacing w:after="30"/>
        <w:jc w:val="center"/>
        <w:rPr>
          <w:rFonts w:ascii="Arial" w:hAnsi="Arial" w:cs="Arial"/>
          <w:b/>
        </w:rPr>
      </w:pPr>
      <w:r w:rsidRPr="00317AF4">
        <w:rPr>
          <w:rFonts w:ascii="Arial" w:hAnsi="Arial" w:cs="Arial"/>
          <w:b/>
        </w:rPr>
        <w:t>BIBLIOGRAFIA</w:t>
      </w:r>
    </w:p>
    <w:p w:rsidR="00317AF4" w:rsidRDefault="00317AF4" w:rsidP="009E2607">
      <w:pPr>
        <w:spacing w:after="30"/>
        <w:jc w:val="center"/>
        <w:rPr>
          <w:rFonts w:ascii="Arial" w:hAnsi="Arial" w:cs="Arial"/>
          <w:b/>
        </w:rPr>
      </w:pPr>
    </w:p>
    <w:p w:rsidR="00317AF4" w:rsidRDefault="00317AF4" w:rsidP="009E2607">
      <w:pPr>
        <w:spacing w:after="30"/>
        <w:jc w:val="center"/>
        <w:rPr>
          <w:rFonts w:ascii="Arial" w:hAnsi="Arial" w:cs="Arial"/>
          <w:b/>
        </w:rPr>
      </w:pPr>
    </w:p>
    <w:p w:rsidR="00317AF4" w:rsidRPr="00317AF4" w:rsidRDefault="00317AF4" w:rsidP="009E2607">
      <w:pPr>
        <w:spacing w:after="30"/>
        <w:rPr>
          <w:rFonts w:ascii="Arial" w:hAnsi="Arial" w:cs="Arial"/>
          <w:b/>
        </w:rPr>
      </w:pPr>
      <w:r w:rsidRPr="00317AF4">
        <w:rPr>
          <w:rStyle w:val="apple-converted-space"/>
          <w:rFonts w:ascii="Arial" w:hAnsi="Arial" w:cs="Arial"/>
          <w:b/>
          <w:color w:val="222222"/>
          <w:shd w:val="clear" w:color="auto" w:fill="FFFFCC"/>
        </w:rPr>
        <w:t> </w:t>
      </w:r>
      <w:r w:rsidRPr="00317AF4">
        <w:rPr>
          <w:rFonts w:ascii="Arial" w:hAnsi="Arial" w:cs="Arial"/>
          <w:b/>
          <w:color w:val="222222"/>
          <w:shd w:val="clear" w:color="auto" w:fill="FFFFCC"/>
        </w:rPr>
        <w:t xml:space="preserve">"Administración Estratégica -Un enfoque metodológico"  Héctor Delgado Castillo. </w:t>
      </w: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Pr="00641CE7" w:rsidRDefault="00317AF4" w:rsidP="009E2607">
      <w:pPr>
        <w:spacing w:after="30"/>
        <w:jc w:val="both"/>
        <w:rPr>
          <w:rFonts w:ascii="Arial" w:hAnsi="Arial" w:cs="Arial"/>
        </w:rPr>
      </w:pPr>
    </w:p>
    <w:sectPr w:rsidR="00317AF4" w:rsidRPr="00641CE7" w:rsidSect="008F6FF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E7"/>
    <w:rsid w:val="0001204A"/>
    <w:rsid w:val="0001693A"/>
    <w:rsid w:val="000218A5"/>
    <w:rsid w:val="0004112A"/>
    <w:rsid w:val="0006380A"/>
    <w:rsid w:val="00075992"/>
    <w:rsid w:val="000815E0"/>
    <w:rsid w:val="000C7D54"/>
    <w:rsid w:val="000D2477"/>
    <w:rsid w:val="000D3A43"/>
    <w:rsid w:val="000D3D4B"/>
    <w:rsid w:val="000E1E80"/>
    <w:rsid w:val="000E684C"/>
    <w:rsid w:val="00104A49"/>
    <w:rsid w:val="00110A97"/>
    <w:rsid w:val="00114A59"/>
    <w:rsid w:val="00167429"/>
    <w:rsid w:val="001A098E"/>
    <w:rsid w:val="001A53D2"/>
    <w:rsid w:val="001A7CA2"/>
    <w:rsid w:val="001B2AE6"/>
    <w:rsid w:val="001B698E"/>
    <w:rsid w:val="001D0EC3"/>
    <w:rsid w:val="001E0F9B"/>
    <w:rsid w:val="00240218"/>
    <w:rsid w:val="00317AF4"/>
    <w:rsid w:val="00323D84"/>
    <w:rsid w:val="003301E4"/>
    <w:rsid w:val="00334E53"/>
    <w:rsid w:val="0034699C"/>
    <w:rsid w:val="00392205"/>
    <w:rsid w:val="003E22D4"/>
    <w:rsid w:val="003E25D9"/>
    <w:rsid w:val="003E330B"/>
    <w:rsid w:val="003E5718"/>
    <w:rsid w:val="003F3059"/>
    <w:rsid w:val="004139DE"/>
    <w:rsid w:val="004732C4"/>
    <w:rsid w:val="00492413"/>
    <w:rsid w:val="004D2517"/>
    <w:rsid w:val="004F098A"/>
    <w:rsid w:val="004F2015"/>
    <w:rsid w:val="00521694"/>
    <w:rsid w:val="00557B7F"/>
    <w:rsid w:val="00562718"/>
    <w:rsid w:val="005633F3"/>
    <w:rsid w:val="00565F10"/>
    <w:rsid w:val="00566FBE"/>
    <w:rsid w:val="005E0D84"/>
    <w:rsid w:val="005E1694"/>
    <w:rsid w:val="005E49CB"/>
    <w:rsid w:val="00626438"/>
    <w:rsid w:val="0063172A"/>
    <w:rsid w:val="00640E4E"/>
    <w:rsid w:val="00641CE7"/>
    <w:rsid w:val="00650859"/>
    <w:rsid w:val="00654FD3"/>
    <w:rsid w:val="006555E7"/>
    <w:rsid w:val="00666746"/>
    <w:rsid w:val="00666E29"/>
    <w:rsid w:val="006817D7"/>
    <w:rsid w:val="006B19A7"/>
    <w:rsid w:val="006B5E7C"/>
    <w:rsid w:val="007227FE"/>
    <w:rsid w:val="007668FB"/>
    <w:rsid w:val="007A2E47"/>
    <w:rsid w:val="007A4087"/>
    <w:rsid w:val="008366FA"/>
    <w:rsid w:val="008369EE"/>
    <w:rsid w:val="00855E89"/>
    <w:rsid w:val="008C7FE5"/>
    <w:rsid w:val="008E27AB"/>
    <w:rsid w:val="008E69F1"/>
    <w:rsid w:val="008F6FFC"/>
    <w:rsid w:val="00906A80"/>
    <w:rsid w:val="009120F1"/>
    <w:rsid w:val="00914A9A"/>
    <w:rsid w:val="00931F50"/>
    <w:rsid w:val="00950259"/>
    <w:rsid w:val="0096098E"/>
    <w:rsid w:val="00973AFA"/>
    <w:rsid w:val="0098644F"/>
    <w:rsid w:val="00987248"/>
    <w:rsid w:val="009E2607"/>
    <w:rsid w:val="009E4C17"/>
    <w:rsid w:val="00A557D8"/>
    <w:rsid w:val="00A766F2"/>
    <w:rsid w:val="00A95EA0"/>
    <w:rsid w:val="00AD52EC"/>
    <w:rsid w:val="00AE40AB"/>
    <w:rsid w:val="00B037D3"/>
    <w:rsid w:val="00B04178"/>
    <w:rsid w:val="00B1001E"/>
    <w:rsid w:val="00B15040"/>
    <w:rsid w:val="00B26150"/>
    <w:rsid w:val="00B44FCF"/>
    <w:rsid w:val="00B47CA0"/>
    <w:rsid w:val="00B5319A"/>
    <w:rsid w:val="00B642AE"/>
    <w:rsid w:val="00B85089"/>
    <w:rsid w:val="00B90834"/>
    <w:rsid w:val="00BF3A21"/>
    <w:rsid w:val="00BF5D0C"/>
    <w:rsid w:val="00C10147"/>
    <w:rsid w:val="00C418A1"/>
    <w:rsid w:val="00C444E9"/>
    <w:rsid w:val="00C528D5"/>
    <w:rsid w:val="00CB2A7D"/>
    <w:rsid w:val="00CC22A7"/>
    <w:rsid w:val="00CF0032"/>
    <w:rsid w:val="00D55652"/>
    <w:rsid w:val="00D80812"/>
    <w:rsid w:val="00D85C18"/>
    <w:rsid w:val="00DE6AF8"/>
    <w:rsid w:val="00DE7008"/>
    <w:rsid w:val="00DF06BA"/>
    <w:rsid w:val="00E20A3C"/>
    <w:rsid w:val="00E427B1"/>
    <w:rsid w:val="00E65699"/>
    <w:rsid w:val="00E742E1"/>
    <w:rsid w:val="00EA0525"/>
    <w:rsid w:val="00EA4992"/>
    <w:rsid w:val="00EB0DB7"/>
    <w:rsid w:val="00EC027D"/>
    <w:rsid w:val="00F32FFF"/>
    <w:rsid w:val="00F52F05"/>
    <w:rsid w:val="00F957CB"/>
    <w:rsid w:val="00FB021E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CDC9-C8DA-46DC-BDB2-3BF3CDB7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73</cp:revision>
  <dcterms:created xsi:type="dcterms:W3CDTF">2014-11-26T05:15:00Z</dcterms:created>
  <dcterms:modified xsi:type="dcterms:W3CDTF">2014-11-26T06:36:00Z</dcterms:modified>
</cp:coreProperties>
</file>