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74" w:rsidRDefault="00FE5CDB" w:rsidP="008759F5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 w:rsidRPr="0038582D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1" locked="0" layoutInCell="1" allowOverlap="1" wp14:anchorId="408EE786" wp14:editId="4554D33A">
            <wp:simplePos x="0" y="0"/>
            <wp:positionH relativeFrom="column">
              <wp:posOffset>-499110</wp:posOffset>
            </wp:positionH>
            <wp:positionV relativeFrom="paragraph">
              <wp:posOffset>-337820</wp:posOffset>
            </wp:positionV>
            <wp:extent cx="1133475" cy="1325762"/>
            <wp:effectExtent l="0" t="0" r="0" b="0"/>
            <wp:wrapNone/>
            <wp:docPr id="1" name="Imagen 1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2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59F5" w:rsidRPr="0038582D" w:rsidRDefault="008759F5" w:rsidP="008759F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INSTITUTO DE ADMINISTRACIÓN PÚBLICA</w:t>
      </w:r>
    </w:p>
    <w:p w:rsidR="008759F5" w:rsidRPr="0038582D" w:rsidRDefault="008759F5" w:rsidP="008759F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DEL ESTADO DE CHIAPAS, A. C.</w:t>
      </w:r>
    </w:p>
    <w:p w:rsidR="008759F5" w:rsidRPr="0038582D" w:rsidRDefault="008759F5" w:rsidP="008759F5">
      <w:pPr>
        <w:spacing w:after="0"/>
        <w:jc w:val="both"/>
        <w:rPr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both"/>
        <w:rPr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both"/>
        <w:rPr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Maestría en</w:t>
      </w:r>
    </w:p>
    <w:p w:rsidR="008759F5" w:rsidRPr="0038582D" w:rsidRDefault="008759F5" w:rsidP="008759F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Administración y Políticas Públicas</w:t>
      </w:r>
    </w:p>
    <w:p w:rsidR="008759F5" w:rsidRPr="0038582D" w:rsidRDefault="008759F5" w:rsidP="008759F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Módulo:</w:t>
      </w:r>
    </w:p>
    <w:p w:rsidR="008759F5" w:rsidRPr="0038582D" w:rsidRDefault="003F1B2D" w:rsidP="008759F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 xml:space="preserve">Análisis y Diseño de Políticas </w:t>
      </w:r>
      <w:r w:rsidR="00231774" w:rsidRPr="0038582D">
        <w:rPr>
          <w:rFonts w:ascii="Arial" w:hAnsi="Arial" w:cs="Arial"/>
          <w:b/>
          <w:sz w:val="28"/>
          <w:szCs w:val="28"/>
        </w:rPr>
        <w:t>Públicas</w:t>
      </w:r>
    </w:p>
    <w:p w:rsidR="008759F5" w:rsidRPr="0038582D" w:rsidRDefault="008759F5" w:rsidP="008759F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Docente:</w:t>
      </w:r>
    </w:p>
    <w:p w:rsidR="008759F5" w:rsidRPr="005816AB" w:rsidRDefault="008759F5" w:rsidP="008759F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816AB">
        <w:rPr>
          <w:rFonts w:ascii="Arial" w:hAnsi="Arial" w:cs="Arial"/>
          <w:b/>
          <w:sz w:val="28"/>
          <w:szCs w:val="28"/>
        </w:rPr>
        <w:t>D</w:t>
      </w:r>
      <w:r w:rsidR="003F1B2D" w:rsidRPr="005816AB">
        <w:rPr>
          <w:rFonts w:ascii="Arial" w:hAnsi="Arial" w:cs="Arial"/>
          <w:b/>
          <w:sz w:val="28"/>
          <w:szCs w:val="28"/>
        </w:rPr>
        <w:t>ra.</w:t>
      </w:r>
      <w:r w:rsidR="005816AB" w:rsidRPr="005816AB">
        <w:rPr>
          <w:rFonts w:ascii="Arial" w:hAnsi="Arial" w:cs="Arial"/>
          <w:b/>
          <w:sz w:val="28"/>
          <w:szCs w:val="28"/>
        </w:rPr>
        <w:t xml:space="preserve"> C.  Odalys Peñate Ló</w:t>
      </w:r>
      <w:r w:rsidR="003F1B2D" w:rsidRPr="005816AB">
        <w:rPr>
          <w:rFonts w:ascii="Arial" w:hAnsi="Arial" w:cs="Arial"/>
          <w:b/>
          <w:sz w:val="28"/>
          <w:szCs w:val="28"/>
        </w:rPr>
        <w:t>pez</w:t>
      </w:r>
    </w:p>
    <w:p w:rsidR="008759F5" w:rsidRPr="005816AB" w:rsidRDefault="008759F5" w:rsidP="008759F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8759F5" w:rsidRPr="005816AB" w:rsidRDefault="008759F5" w:rsidP="008759F5">
      <w:pPr>
        <w:spacing w:after="0"/>
        <w:jc w:val="both"/>
        <w:rPr>
          <w:rFonts w:ascii="Arial" w:hAnsi="Arial" w:cs="Arial"/>
          <w:b/>
          <w:sz w:val="28"/>
          <w:szCs w:val="28"/>
        </w:rPr>
      </w:pPr>
    </w:p>
    <w:p w:rsidR="008759F5" w:rsidRPr="0038582D" w:rsidRDefault="003F1B2D" w:rsidP="008759F5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>Actividad número 2</w:t>
      </w:r>
      <w:r w:rsidR="008759F5" w:rsidRPr="0038582D">
        <w:rPr>
          <w:rFonts w:ascii="Arial" w:hAnsi="Arial" w:cs="Arial"/>
          <w:sz w:val="28"/>
          <w:szCs w:val="28"/>
        </w:rPr>
        <w:t>:</w:t>
      </w:r>
    </w:p>
    <w:p w:rsidR="008759F5" w:rsidRPr="0038582D" w:rsidRDefault="003F1B2D" w:rsidP="008759F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38582D">
        <w:rPr>
          <w:rFonts w:ascii="Arial" w:hAnsi="Arial" w:cs="Arial"/>
          <w:b/>
          <w:sz w:val="28"/>
          <w:szCs w:val="28"/>
        </w:rPr>
        <w:t>Resumen</w:t>
      </w:r>
    </w:p>
    <w:p w:rsidR="008759F5" w:rsidRPr="0038582D" w:rsidRDefault="008759F5" w:rsidP="008759F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8759F5" w:rsidRPr="0038582D" w:rsidRDefault="008759F5" w:rsidP="008759F5">
      <w:pPr>
        <w:spacing w:after="0"/>
        <w:rPr>
          <w:rFonts w:ascii="Arial" w:hAnsi="Arial" w:cs="Arial"/>
          <w:b/>
          <w:sz w:val="28"/>
          <w:szCs w:val="28"/>
        </w:rPr>
      </w:pPr>
    </w:p>
    <w:p w:rsidR="008759F5" w:rsidRPr="000A3408" w:rsidRDefault="008759F5" w:rsidP="008759F5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0A3408">
        <w:rPr>
          <w:rFonts w:ascii="Arial" w:hAnsi="Arial" w:cs="Arial"/>
          <w:sz w:val="28"/>
          <w:szCs w:val="28"/>
        </w:rPr>
        <w:t>Alumno:</w:t>
      </w:r>
      <w:bookmarkStart w:id="0" w:name="_GoBack"/>
      <w:bookmarkEnd w:id="0"/>
    </w:p>
    <w:p w:rsidR="008759F5" w:rsidRPr="000A3408" w:rsidRDefault="008759F5" w:rsidP="008759F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A3408">
        <w:rPr>
          <w:rFonts w:ascii="Arial" w:hAnsi="Arial" w:cs="Arial"/>
          <w:b/>
          <w:sz w:val="28"/>
          <w:szCs w:val="28"/>
        </w:rPr>
        <w:t>Ladislao Guadalupe Ortiz Solís</w:t>
      </w:r>
    </w:p>
    <w:p w:rsidR="008759F5" w:rsidRPr="000A3408" w:rsidRDefault="008759F5" w:rsidP="008759F5">
      <w:pPr>
        <w:spacing w:after="0"/>
        <w:jc w:val="center"/>
        <w:rPr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center"/>
        <w:rPr>
          <w:sz w:val="28"/>
          <w:szCs w:val="28"/>
        </w:rPr>
      </w:pPr>
    </w:p>
    <w:p w:rsidR="008759F5" w:rsidRPr="0038582D" w:rsidRDefault="008759F5" w:rsidP="008759F5">
      <w:pPr>
        <w:spacing w:after="0"/>
        <w:jc w:val="center"/>
        <w:rPr>
          <w:sz w:val="28"/>
          <w:szCs w:val="28"/>
        </w:rPr>
      </w:pPr>
    </w:p>
    <w:p w:rsidR="008759F5" w:rsidRPr="0038582D" w:rsidRDefault="008759F5" w:rsidP="008759F5">
      <w:pPr>
        <w:spacing w:after="0"/>
        <w:jc w:val="both"/>
        <w:rPr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both"/>
        <w:rPr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both"/>
        <w:rPr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both"/>
        <w:rPr>
          <w:b/>
          <w:sz w:val="28"/>
          <w:szCs w:val="28"/>
        </w:rPr>
      </w:pPr>
    </w:p>
    <w:p w:rsidR="008759F5" w:rsidRPr="0038582D" w:rsidRDefault="008759F5" w:rsidP="008759F5">
      <w:pPr>
        <w:spacing w:after="0"/>
        <w:jc w:val="right"/>
        <w:rPr>
          <w:rFonts w:ascii="Arial" w:hAnsi="Arial" w:cs="Arial"/>
          <w:sz w:val="28"/>
          <w:szCs w:val="28"/>
        </w:rPr>
      </w:pPr>
      <w:r w:rsidRPr="0038582D">
        <w:rPr>
          <w:rFonts w:ascii="Arial" w:hAnsi="Arial" w:cs="Arial"/>
          <w:sz w:val="28"/>
          <w:szCs w:val="28"/>
        </w:rPr>
        <w:t xml:space="preserve">    Tapachula de Córdova y Ordoñez, Chiapas; 2</w:t>
      </w:r>
      <w:r w:rsidR="003F1B2D" w:rsidRPr="0038582D">
        <w:rPr>
          <w:rFonts w:ascii="Arial" w:hAnsi="Arial" w:cs="Arial"/>
          <w:sz w:val="28"/>
          <w:szCs w:val="28"/>
        </w:rPr>
        <w:t>5</w:t>
      </w:r>
      <w:r w:rsidRPr="0038582D">
        <w:rPr>
          <w:rFonts w:ascii="Arial" w:hAnsi="Arial" w:cs="Arial"/>
          <w:sz w:val="28"/>
          <w:szCs w:val="28"/>
        </w:rPr>
        <w:t xml:space="preserve"> de </w:t>
      </w:r>
      <w:r w:rsidR="003F1B2D" w:rsidRPr="0038582D">
        <w:rPr>
          <w:rFonts w:ascii="Arial" w:hAnsi="Arial" w:cs="Arial"/>
          <w:sz w:val="28"/>
          <w:szCs w:val="28"/>
        </w:rPr>
        <w:t>abril</w:t>
      </w:r>
      <w:r w:rsidRPr="0038582D">
        <w:rPr>
          <w:rFonts w:ascii="Arial" w:hAnsi="Arial" w:cs="Arial"/>
          <w:sz w:val="28"/>
          <w:szCs w:val="28"/>
        </w:rPr>
        <w:t xml:space="preserve"> de 2015.</w:t>
      </w:r>
    </w:p>
    <w:p w:rsidR="00082051" w:rsidRDefault="00082051" w:rsidP="008759F5">
      <w:pPr>
        <w:spacing w:after="0"/>
        <w:jc w:val="right"/>
        <w:rPr>
          <w:rFonts w:ascii="Arial" w:hAnsi="Arial" w:cs="Arial"/>
        </w:rPr>
      </w:pPr>
    </w:p>
    <w:p w:rsidR="00082051" w:rsidRDefault="00082051" w:rsidP="008759F5">
      <w:pPr>
        <w:spacing w:after="0"/>
        <w:jc w:val="right"/>
        <w:rPr>
          <w:rFonts w:ascii="Arial" w:hAnsi="Arial" w:cs="Arial"/>
        </w:rPr>
      </w:pPr>
    </w:p>
    <w:p w:rsidR="00082051" w:rsidRDefault="00082051" w:rsidP="008759F5">
      <w:pPr>
        <w:spacing w:after="0"/>
        <w:jc w:val="right"/>
        <w:rPr>
          <w:rFonts w:ascii="Arial" w:hAnsi="Arial" w:cs="Arial"/>
        </w:rPr>
      </w:pPr>
    </w:p>
    <w:p w:rsidR="00B74AD4" w:rsidRPr="00EA3C83" w:rsidRDefault="004B7EAA" w:rsidP="00D7620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A3C83">
        <w:rPr>
          <w:rFonts w:ascii="Arial" w:hAnsi="Arial" w:cs="Arial"/>
          <w:b/>
          <w:sz w:val="24"/>
          <w:szCs w:val="24"/>
        </w:rPr>
        <w:lastRenderedPageBreak/>
        <w:t>¿Cuáles son las condiciones de utilización  del análisis FODA  para la elaboración de  una Política Pública?</w:t>
      </w:r>
    </w:p>
    <w:p w:rsidR="002F4DB9" w:rsidRPr="00EA3C83" w:rsidRDefault="002F4DB9" w:rsidP="00D76208">
      <w:pPr>
        <w:jc w:val="both"/>
        <w:rPr>
          <w:rFonts w:ascii="Arial" w:hAnsi="Arial" w:cs="Arial"/>
          <w:b/>
          <w:sz w:val="24"/>
          <w:szCs w:val="24"/>
        </w:rPr>
      </w:pPr>
      <w:r w:rsidRPr="00EA3C83">
        <w:rPr>
          <w:rFonts w:ascii="Arial" w:hAnsi="Arial" w:cs="Arial"/>
          <w:b/>
          <w:sz w:val="24"/>
          <w:szCs w:val="24"/>
        </w:rPr>
        <w:t xml:space="preserve">Explica tu respuesta y busca un </w:t>
      </w:r>
      <w:r w:rsidR="00E46547">
        <w:rPr>
          <w:rFonts w:ascii="Arial" w:hAnsi="Arial" w:cs="Arial"/>
          <w:b/>
          <w:sz w:val="24"/>
          <w:szCs w:val="24"/>
        </w:rPr>
        <w:t>ejemplo</w:t>
      </w:r>
      <w:r w:rsidRPr="00EA3C83">
        <w:rPr>
          <w:rFonts w:ascii="Arial" w:hAnsi="Arial" w:cs="Arial"/>
          <w:b/>
          <w:sz w:val="24"/>
          <w:szCs w:val="24"/>
        </w:rPr>
        <w:t xml:space="preserve"> en el contexto contemporáneo.</w:t>
      </w:r>
    </w:p>
    <w:p w:rsidR="00B74AD4" w:rsidRPr="00D76208" w:rsidRDefault="00B74AD4" w:rsidP="00D76208">
      <w:pPr>
        <w:jc w:val="both"/>
        <w:rPr>
          <w:rFonts w:ascii="Arial" w:hAnsi="Arial" w:cs="Arial"/>
        </w:rPr>
      </w:pPr>
      <w:r w:rsidRPr="00D76208">
        <w:rPr>
          <w:rFonts w:ascii="Arial" w:hAnsi="Arial" w:cs="Arial"/>
        </w:rPr>
        <w:t xml:space="preserve">El análisis FODA  tiene como objetivo el identificar y analizar las Fuerzas y Debilidades  de la </w:t>
      </w:r>
      <w:r w:rsidR="00243364" w:rsidRPr="00D76208">
        <w:rPr>
          <w:rFonts w:ascii="Arial" w:hAnsi="Arial" w:cs="Arial"/>
        </w:rPr>
        <w:t>Institución</w:t>
      </w:r>
      <w:r w:rsidRPr="00D76208">
        <w:rPr>
          <w:rFonts w:ascii="Arial" w:hAnsi="Arial" w:cs="Arial"/>
        </w:rPr>
        <w:t xml:space="preserve"> u organización, </w:t>
      </w:r>
      <w:r w:rsidR="00243364" w:rsidRPr="00D76208">
        <w:rPr>
          <w:rFonts w:ascii="Arial" w:hAnsi="Arial" w:cs="Arial"/>
        </w:rPr>
        <w:t>así</w:t>
      </w:r>
      <w:r w:rsidRPr="00D76208">
        <w:rPr>
          <w:rFonts w:ascii="Arial" w:hAnsi="Arial" w:cs="Arial"/>
        </w:rPr>
        <w:t xml:space="preserve"> como también las Oportunidades y Amenazas que presenta la información que se ha re</w:t>
      </w:r>
      <w:r w:rsidR="008B38CD" w:rsidRPr="00D76208">
        <w:rPr>
          <w:rFonts w:ascii="Arial" w:hAnsi="Arial" w:cs="Arial"/>
        </w:rPr>
        <w:t>colectado.</w:t>
      </w:r>
    </w:p>
    <w:p w:rsidR="008B38CD" w:rsidRPr="00D76208" w:rsidRDefault="008B38CD" w:rsidP="00D76208">
      <w:pPr>
        <w:jc w:val="both"/>
        <w:rPr>
          <w:rFonts w:ascii="Arial" w:hAnsi="Arial" w:cs="Arial"/>
        </w:rPr>
      </w:pPr>
      <w:r w:rsidRPr="00D76208">
        <w:rPr>
          <w:rFonts w:ascii="Arial" w:hAnsi="Arial" w:cs="Arial"/>
        </w:rPr>
        <w:t xml:space="preserve">Se utilizara para desarrollar un plan que tome, en consideración muchos y diferentes factores internos y externos para </w:t>
      </w:r>
      <w:r w:rsidR="00243364" w:rsidRPr="00D76208">
        <w:rPr>
          <w:rFonts w:ascii="Arial" w:hAnsi="Arial" w:cs="Arial"/>
        </w:rPr>
        <w:t>así</w:t>
      </w:r>
      <w:r w:rsidRPr="00D76208">
        <w:rPr>
          <w:rFonts w:ascii="Arial" w:hAnsi="Arial" w:cs="Arial"/>
        </w:rPr>
        <w:t xml:space="preserve"> maximizar el potencial de las fuerzas y oportunidades minimizando </w:t>
      </w:r>
      <w:r w:rsidR="00243364" w:rsidRPr="00D76208">
        <w:rPr>
          <w:rFonts w:ascii="Arial" w:hAnsi="Arial" w:cs="Arial"/>
        </w:rPr>
        <w:t>así</w:t>
      </w:r>
      <w:r w:rsidRPr="00D76208">
        <w:rPr>
          <w:rFonts w:ascii="Arial" w:hAnsi="Arial" w:cs="Arial"/>
        </w:rPr>
        <w:t xml:space="preserve"> el impacto de las debilidades y amenazas.</w:t>
      </w:r>
    </w:p>
    <w:p w:rsidR="008B38CD" w:rsidRPr="00D76208" w:rsidRDefault="003B580A" w:rsidP="00D76208">
      <w:pPr>
        <w:jc w:val="both"/>
        <w:rPr>
          <w:rFonts w:ascii="Arial" w:hAnsi="Arial" w:cs="Arial"/>
        </w:rPr>
      </w:pPr>
      <w:r w:rsidRPr="00D76208">
        <w:rPr>
          <w:rFonts w:ascii="Arial" w:hAnsi="Arial" w:cs="Arial"/>
        </w:rPr>
        <w:t xml:space="preserve">Se debe de utilizar al desarrollar un plan estratégico, o al planear usa solución </w:t>
      </w:r>
      <w:r w:rsidR="00243364" w:rsidRPr="00D76208">
        <w:rPr>
          <w:rFonts w:ascii="Arial" w:hAnsi="Arial" w:cs="Arial"/>
        </w:rPr>
        <w:t>específica</w:t>
      </w:r>
      <w:r w:rsidRPr="00D76208">
        <w:rPr>
          <w:rFonts w:ascii="Arial" w:hAnsi="Arial" w:cs="Arial"/>
        </w:rPr>
        <w:t xml:space="preserve"> a un problema. Una vez que se ha analizado el ambiente externo </w:t>
      </w:r>
      <w:r w:rsidR="00ED2206" w:rsidRPr="00D76208">
        <w:rPr>
          <w:rFonts w:ascii="Arial" w:hAnsi="Arial" w:cs="Arial"/>
        </w:rPr>
        <w:t>(Por ejemplo: la cultura, la economía, datos demográficos etc.)</w:t>
      </w:r>
    </w:p>
    <w:p w:rsidR="007C319F" w:rsidRPr="00D76208" w:rsidRDefault="007C319F" w:rsidP="00D76208">
      <w:pPr>
        <w:jc w:val="both"/>
        <w:rPr>
          <w:rFonts w:ascii="Arial" w:hAnsi="Arial" w:cs="Arial"/>
        </w:rPr>
      </w:pPr>
      <w:r w:rsidRPr="00D76208">
        <w:rPr>
          <w:rFonts w:ascii="Arial" w:hAnsi="Arial" w:cs="Arial"/>
        </w:rPr>
        <w:t xml:space="preserve">El análisis interno se elabora </w:t>
      </w:r>
      <w:r w:rsidR="008E1EDA" w:rsidRPr="00D76208">
        <w:rPr>
          <w:rFonts w:ascii="Arial" w:hAnsi="Arial" w:cs="Arial"/>
        </w:rPr>
        <w:t xml:space="preserve">y </w:t>
      </w:r>
      <w:r w:rsidRPr="00D76208">
        <w:rPr>
          <w:rFonts w:ascii="Arial" w:hAnsi="Arial" w:cs="Arial"/>
        </w:rPr>
        <w:t>será necesario conocer las fuerzas al interior que inte</w:t>
      </w:r>
      <w:r w:rsidR="008E1EDA" w:rsidRPr="00D76208">
        <w:rPr>
          <w:rFonts w:ascii="Arial" w:hAnsi="Arial" w:cs="Arial"/>
        </w:rPr>
        <w:t>rvienen para facilitar el logro</w:t>
      </w:r>
      <w:r w:rsidRPr="00D76208">
        <w:rPr>
          <w:rFonts w:ascii="Arial" w:hAnsi="Arial" w:cs="Arial"/>
        </w:rPr>
        <w:t xml:space="preserve"> de los objetivos y sus limitaciones, que impiden el alcance de las metas </w:t>
      </w:r>
      <w:r w:rsidR="000521E3" w:rsidRPr="00D76208">
        <w:rPr>
          <w:rFonts w:ascii="Arial" w:hAnsi="Arial" w:cs="Arial"/>
        </w:rPr>
        <w:t xml:space="preserve">de una manera eficiente y efectiva. En el primer caso estamos hablando de las fortalezas y en el segundo de las debilidades. Como ejemplo podemos mencionar: recursos humanos con los que se cuenta, recursos materiales, financieros, recursos tecnológicos. Etc. </w:t>
      </w:r>
    </w:p>
    <w:p w:rsidR="00153626" w:rsidRPr="00D76208" w:rsidRDefault="00153626" w:rsidP="00D76208">
      <w:pPr>
        <w:jc w:val="both"/>
        <w:rPr>
          <w:rFonts w:ascii="Arial" w:hAnsi="Arial" w:cs="Arial"/>
        </w:rPr>
      </w:pPr>
      <w:r w:rsidRPr="00D76208">
        <w:rPr>
          <w:rFonts w:ascii="Arial" w:hAnsi="Arial" w:cs="Arial"/>
        </w:rPr>
        <w:t xml:space="preserve">En el análisis externo para realizar el diagnóstico es necesario analizar las condiciones o circunstancias ventajosas de su entorno que la puedan beneficiar; identificadas como las oportunidades, </w:t>
      </w:r>
      <w:r w:rsidR="00956FF9" w:rsidRPr="00D76208">
        <w:rPr>
          <w:rFonts w:ascii="Arial" w:hAnsi="Arial" w:cs="Arial"/>
        </w:rPr>
        <w:t>así</w:t>
      </w:r>
      <w:r w:rsidRPr="00D76208">
        <w:rPr>
          <w:rFonts w:ascii="Arial" w:hAnsi="Arial" w:cs="Arial"/>
        </w:rPr>
        <w:t xml:space="preserve"> como las tendencias del contexto </w:t>
      </w:r>
      <w:r w:rsidR="004739DA" w:rsidRPr="00D76208">
        <w:rPr>
          <w:rFonts w:ascii="Arial" w:hAnsi="Arial" w:cs="Arial"/>
        </w:rPr>
        <w:t>que en cualquier momento puedan ser  perjudiciales y que constituyen las amenazas</w:t>
      </w:r>
      <w:r w:rsidR="00112D0F" w:rsidRPr="00D76208">
        <w:rPr>
          <w:rFonts w:ascii="Arial" w:hAnsi="Arial" w:cs="Arial"/>
        </w:rPr>
        <w:t xml:space="preserve"> con estos dos elementos se podrá integrar el diagnostico externo.</w:t>
      </w:r>
      <w:r w:rsidR="00E87507" w:rsidRPr="00D76208">
        <w:rPr>
          <w:rFonts w:ascii="Arial" w:hAnsi="Arial" w:cs="Arial"/>
        </w:rPr>
        <w:t xml:space="preserve"> Algunos ejemplos son: el sistema político, la legislación, la situación económica, la educación, el acceso a los servicios de salud,</w:t>
      </w:r>
      <w:r w:rsidR="00182D2B" w:rsidRPr="00D76208">
        <w:rPr>
          <w:rFonts w:ascii="Arial" w:hAnsi="Arial" w:cs="Arial"/>
        </w:rPr>
        <w:t xml:space="preserve"> </w:t>
      </w:r>
      <w:r w:rsidR="00E87507" w:rsidRPr="00D76208">
        <w:rPr>
          <w:rFonts w:ascii="Arial" w:hAnsi="Arial" w:cs="Arial"/>
        </w:rPr>
        <w:t>las instituciones no gubernamentales. Etc.</w:t>
      </w: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El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7" w:anchor="ANALIT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análisis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8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FODA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es una de las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9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herramientas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esenciales que provee de los insumos necesarios al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0" w:anchor="PROCE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proceso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de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1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planeación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estratégica, proporcionando la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2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información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necesaria para la implantación de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3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acciones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y medidas correctivas y la generación de nuevos o mejores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4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proyectos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de mejora.</w:t>
      </w:r>
    </w:p>
    <w:p w:rsidR="00A16C37" w:rsidRPr="00D76208" w:rsidRDefault="00A16C37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En el proceso de análisis de las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bCs/>
          <w:sz w:val="22"/>
          <w:szCs w:val="22"/>
        </w:rPr>
        <w:t>fortalezas, oportunidades, debilidades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y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bCs/>
          <w:sz w:val="22"/>
          <w:szCs w:val="22"/>
        </w:rPr>
        <w:t>amenazas,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Análisis FODA, se consideran los factores económicos, políticos, sociales y culturales que representan las influencias del ámbito externo de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5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la empresa</w:t>
        </w:r>
      </w:hyperlink>
      <w:r w:rsidRPr="00D76208">
        <w:rPr>
          <w:rFonts w:ascii="Arial" w:hAnsi="Arial" w:cs="Arial"/>
          <w:sz w:val="22"/>
          <w:szCs w:val="22"/>
        </w:rPr>
        <w:t>, que inciden sobre su quehacer interno, ya que potencialmente pueden favorecer o poner en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6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riesgo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el cumplimiento de la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bCs/>
          <w:sz w:val="22"/>
          <w:szCs w:val="22"/>
        </w:rPr>
        <w:t>Misión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institucional.</w:t>
      </w: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La previsión de esas oportunidades y amenazas posibilita la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7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construcción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de escenarios anticipados que permitan reorientar el rumbo de la institución.</w:t>
      </w: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Las fortalezas y debilidades corresponden al ámbito interno de la institución, y dentro del proceso de planeación estratégica, se debe realizar el análisis de cuáles son esas fortalezas con las que cuenta y cuáles las debilidades que obstaculizan el cumplimiento de sus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8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objetivos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estratégicos.</w:t>
      </w: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Entre algunas características de este tipo de análisis se encuentra las siguientes</w:t>
      </w:r>
      <w:r w:rsidR="00A16C37" w:rsidRPr="00D76208">
        <w:rPr>
          <w:rFonts w:ascii="Arial" w:hAnsi="Arial" w:cs="Arial"/>
          <w:sz w:val="22"/>
          <w:szCs w:val="22"/>
        </w:rPr>
        <w:t>:</w:t>
      </w: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• Facilitan el análisis del quehacer institucional que por atribución debe cumplir      la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19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empresa</w:t>
        </w:r>
      </w:hyperlink>
      <w:r w:rsidRPr="00D76208">
        <w:rPr>
          <w:rFonts w:ascii="Arial" w:hAnsi="Arial" w:cs="Arial"/>
          <w:sz w:val="22"/>
          <w:szCs w:val="22"/>
        </w:rPr>
        <w:t>.</w:t>
      </w: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• Facilitan la realización de un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20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diagnóstico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para la construcción de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21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estrategias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que permitan reorientar el rumbo institucional, al identificar la posición actual y la capacidad de respuesta de nuestra institución.</w:t>
      </w:r>
    </w:p>
    <w:p w:rsidR="00B62559" w:rsidRPr="00D76208" w:rsidRDefault="00B62559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• De esta forma, el proceso de planeación estratégica se considera funcional cuando las debilidades se ven disminuidas, las fortalezas son incrementadas, el impacto de las amenazas es considerado y atendido puntualmente, y el aprovechamiento de las oportunidades es capitalizado en el alcance de los objetivos, la</w:t>
      </w:r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hyperlink r:id="rId22" w:history="1">
        <w:r w:rsidRPr="00D76208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Misión</w:t>
        </w:r>
      </w:hyperlink>
      <w:r w:rsidRPr="00D76208">
        <w:rPr>
          <w:rStyle w:val="apple-converted-space"/>
          <w:rFonts w:ascii="Arial" w:hAnsi="Arial" w:cs="Arial"/>
          <w:sz w:val="22"/>
          <w:szCs w:val="22"/>
        </w:rPr>
        <w:t> </w:t>
      </w:r>
      <w:r w:rsidRPr="00D76208">
        <w:rPr>
          <w:rFonts w:ascii="Arial" w:hAnsi="Arial" w:cs="Arial"/>
          <w:sz w:val="22"/>
          <w:szCs w:val="22"/>
        </w:rPr>
        <w:t>y Visión de la empresa.</w:t>
      </w:r>
    </w:p>
    <w:p w:rsidR="00A16C37" w:rsidRPr="00D76208" w:rsidRDefault="00A16C37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A16C37" w:rsidRPr="00D76208" w:rsidRDefault="00A16C37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 xml:space="preserve">Considero que para la elaboración de una política </w:t>
      </w:r>
      <w:r w:rsidR="00447576" w:rsidRPr="00D76208">
        <w:rPr>
          <w:rFonts w:ascii="Arial" w:hAnsi="Arial" w:cs="Arial"/>
          <w:sz w:val="22"/>
          <w:szCs w:val="22"/>
        </w:rPr>
        <w:t>pública</w:t>
      </w:r>
      <w:r w:rsidRPr="00D76208">
        <w:rPr>
          <w:rFonts w:ascii="Arial" w:hAnsi="Arial" w:cs="Arial"/>
          <w:sz w:val="22"/>
          <w:szCs w:val="22"/>
        </w:rPr>
        <w:t xml:space="preserve"> estas son las  condiciones  de utilización del análisis FODA </w:t>
      </w:r>
      <w:r w:rsidR="00447576" w:rsidRPr="00D76208">
        <w:rPr>
          <w:rFonts w:ascii="Arial" w:hAnsi="Arial" w:cs="Arial"/>
          <w:sz w:val="22"/>
          <w:szCs w:val="22"/>
        </w:rPr>
        <w:t>así</w:t>
      </w:r>
      <w:r w:rsidRPr="00D76208">
        <w:rPr>
          <w:rFonts w:ascii="Arial" w:hAnsi="Arial" w:cs="Arial"/>
          <w:sz w:val="22"/>
          <w:szCs w:val="22"/>
        </w:rPr>
        <w:t xml:space="preserve"> también los análisis externos e internos son muy necesarios </w:t>
      </w:r>
      <w:r w:rsidR="00447576" w:rsidRPr="00D76208">
        <w:rPr>
          <w:rFonts w:ascii="Arial" w:hAnsi="Arial" w:cs="Arial"/>
          <w:sz w:val="22"/>
          <w:szCs w:val="22"/>
        </w:rPr>
        <w:t>porque</w:t>
      </w:r>
      <w:r w:rsidRPr="00D76208">
        <w:rPr>
          <w:rFonts w:ascii="Arial" w:hAnsi="Arial" w:cs="Arial"/>
          <w:sz w:val="22"/>
          <w:szCs w:val="22"/>
        </w:rPr>
        <w:t xml:space="preserve"> aquí vamos a ver </w:t>
      </w:r>
      <w:r w:rsidR="00447576" w:rsidRPr="00D76208">
        <w:rPr>
          <w:rFonts w:ascii="Arial" w:hAnsi="Arial" w:cs="Arial"/>
          <w:sz w:val="22"/>
          <w:szCs w:val="22"/>
        </w:rPr>
        <w:t>cuáles</w:t>
      </w:r>
      <w:r w:rsidRPr="00D76208">
        <w:rPr>
          <w:rFonts w:ascii="Arial" w:hAnsi="Arial" w:cs="Arial"/>
          <w:sz w:val="22"/>
          <w:szCs w:val="22"/>
        </w:rPr>
        <w:t xml:space="preserve"> son todas esas debilidades y fortalezas que tiene una </w:t>
      </w:r>
      <w:r w:rsidR="00447576" w:rsidRPr="00D76208">
        <w:rPr>
          <w:rFonts w:ascii="Arial" w:hAnsi="Arial" w:cs="Arial"/>
          <w:sz w:val="22"/>
          <w:szCs w:val="22"/>
        </w:rPr>
        <w:t>institución</w:t>
      </w:r>
      <w:r w:rsidRPr="00D76208">
        <w:rPr>
          <w:rFonts w:ascii="Arial" w:hAnsi="Arial" w:cs="Arial"/>
          <w:sz w:val="22"/>
          <w:szCs w:val="22"/>
        </w:rPr>
        <w:t xml:space="preserve"> antes de elaborar una política </w:t>
      </w:r>
      <w:r w:rsidR="00447576" w:rsidRPr="00D76208">
        <w:rPr>
          <w:rFonts w:ascii="Arial" w:hAnsi="Arial" w:cs="Arial"/>
          <w:sz w:val="22"/>
          <w:szCs w:val="22"/>
        </w:rPr>
        <w:t>pública</w:t>
      </w:r>
      <w:r w:rsidRPr="00D76208">
        <w:rPr>
          <w:rFonts w:ascii="Arial" w:hAnsi="Arial" w:cs="Arial"/>
          <w:sz w:val="22"/>
          <w:szCs w:val="22"/>
        </w:rPr>
        <w:t xml:space="preserve"> es por eso necesaria la utilización del análisis FODA aquí vamos a medir hasta donde podemos llegar o todo lo contrario.</w:t>
      </w:r>
    </w:p>
    <w:p w:rsidR="00A16C37" w:rsidRPr="00D76208" w:rsidRDefault="00A16C37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A16C37" w:rsidRPr="00D76208" w:rsidRDefault="00A16C37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>Relacionando todo esto en el contexto contemporáneo,</w:t>
      </w:r>
      <w:r w:rsidR="00ED2382" w:rsidRPr="00D76208">
        <w:rPr>
          <w:rFonts w:ascii="Arial" w:hAnsi="Arial" w:cs="Arial"/>
          <w:sz w:val="22"/>
          <w:szCs w:val="22"/>
        </w:rPr>
        <w:t xml:space="preserve"> puedo</w:t>
      </w:r>
      <w:r w:rsidRPr="00D76208">
        <w:rPr>
          <w:rFonts w:ascii="Arial" w:hAnsi="Arial" w:cs="Arial"/>
          <w:sz w:val="22"/>
          <w:szCs w:val="22"/>
        </w:rPr>
        <w:t xml:space="preserve"> </w:t>
      </w:r>
      <w:r w:rsidR="001C2AC8" w:rsidRPr="00D76208">
        <w:rPr>
          <w:rFonts w:ascii="Arial" w:hAnsi="Arial" w:cs="Arial"/>
          <w:sz w:val="22"/>
          <w:szCs w:val="22"/>
        </w:rPr>
        <w:t>comentar que actualmente</w:t>
      </w:r>
      <w:r w:rsidRPr="00D76208">
        <w:rPr>
          <w:rFonts w:ascii="Arial" w:hAnsi="Arial" w:cs="Arial"/>
          <w:sz w:val="22"/>
          <w:szCs w:val="22"/>
        </w:rPr>
        <w:t xml:space="preserve"> en </w:t>
      </w:r>
      <w:r w:rsidR="004F01A7" w:rsidRPr="00D76208">
        <w:rPr>
          <w:rFonts w:ascii="Arial" w:hAnsi="Arial" w:cs="Arial"/>
          <w:sz w:val="22"/>
          <w:szCs w:val="22"/>
        </w:rPr>
        <w:t>México</w:t>
      </w:r>
      <w:r w:rsidRPr="00D76208">
        <w:rPr>
          <w:rFonts w:ascii="Arial" w:hAnsi="Arial" w:cs="Arial"/>
          <w:sz w:val="22"/>
          <w:szCs w:val="22"/>
        </w:rPr>
        <w:t xml:space="preserve"> </w:t>
      </w:r>
      <w:r w:rsidR="001C2AC8" w:rsidRPr="00D76208">
        <w:rPr>
          <w:rFonts w:ascii="Arial" w:hAnsi="Arial" w:cs="Arial"/>
          <w:sz w:val="22"/>
          <w:szCs w:val="22"/>
        </w:rPr>
        <w:t xml:space="preserve"> para la </w:t>
      </w:r>
      <w:r w:rsidR="004F01A7" w:rsidRPr="00D76208">
        <w:rPr>
          <w:rFonts w:ascii="Arial" w:hAnsi="Arial" w:cs="Arial"/>
          <w:sz w:val="22"/>
          <w:szCs w:val="22"/>
        </w:rPr>
        <w:t>implementación</w:t>
      </w:r>
      <w:r w:rsidR="001C2AC8" w:rsidRPr="00D76208">
        <w:rPr>
          <w:rFonts w:ascii="Arial" w:hAnsi="Arial" w:cs="Arial"/>
          <w:sz w:val="22"/>
          <w:szCs w:val="22"/>
        </w:rPr>
        <w:t xml:space="preserve"> una nueva política </w:t>
      </w:r>
      <w:r w:rsidR="004F01A7" w:rsidRPr="00D76208">
        <w:rPr>
          <w:rFonts w:ascii="Arial" w:hAnsi="Arial" w:cs="Arial"/>
          <w:sz w:val="22"/>
          <w:szCs w:val="22"/>
        </w:rPr>
        <w:t>pública</w:t>
      </w:r>
      <w:r w:rsidR="001C2AC8" w:rsidRPr="00D76208">
        <w:rPr>
          <w:rFonts w:ascii="Arial" w:hAnsi="Arial" w:cs="Arial"/>
          <w:sz w:val="22"/>
          <w:szCs w:val="22"/>
        </w:rPr>
        <w:t xml:space="preserve"> se tiene que hacer un buen análisis FODA  actualmente la federación cam</w:t>
      </w:r>
      <w:r w:rsidR="004F01A7" w:rsidRPr="00D76208">
        <w:rPr>
          <w:rFonts w:ascii="Arial" w:hAnsi="Arial" w:cs="Arial"/>
          <w:sz w:val="22"/>
          <w:szCs w:val="22"/>
        </w:rPr>
        <w:t>bio los lineamientos de la implantación</w:t>
      </w:r>
      <w:r w:rsidR="001C2AC8" w:rsidRPr="00D76208">
        <w:rPr>
          <w:rFonts w:ascii="Arial" w:hAnsi="Arial" w:cs="Arial"/>
          <w:sz w:val="22"/>
          <w:szCs w:val="22"/>
        </w:rPr>
        <w:t xml:space="preserve"> de los </w:t>
      </w:r>
      <w:r w:rsidR="004F01A7" w:rsidRPr="00D76208">
        <w:rPr>
          <w:rFonts w:ascii="Arial" w:hAnsi="Arial" w:cs="Arial"/>
          <w:sz w:val="22"/>
          <w:szCs w:val="22"/>
        </w:rPr>
        <w:t>recursos</w:t>
      </w:r>
      <w:r w:rsidR="001C2AC8" w:rsidRPr="00D76208">
        <w:rPr>
          <w:rFonts w:ascii="Arial" w:hAnsi="Arial" w:cs="Arial"/>
          <w:sz w:val="22"/>
          <w:szCs w:val="22"/>
        </w:rPr>
        <w:t xml:space="preserve"> federales a los municipios, los </w:t>
      </w:r>
      <w:r w:rsidR="004F01A7" w:rsidRPr="00D76208">
        <w:rPr>
          <w:rFonts w:ascii="Arial" w:hAnsi="Arial" w:cs="Arial"/>
          <w:sz w:val="22"/>
          <w:szCs w:val="22"/>
        </w:rPr>
        <w:t>lineamientos</w:t>
      </w:r>
      <w:r w:rsidR="001C2AC8" w:rsidRPr="00D76208">
        <w:rPr>
          <w:rFonts w:ascii="Arial" w:hAnsi="Arial" w:cs="Arial"/>
          <w:sz w:val="22"/>
          <w:szCs w:val="22"/>
        </w:rPr>
        <w:t xml:space="preserve"> ya no son los mismos que se manejaban hace cinco años, pero para </w:t>
      </w:r>
      <w:r w:rsidR="00ED2382" w:rsidRPr="00D76208">
        <w:rPr>
          <w:rFonts w:ascii="Arial" w:hAnsi="Arial" w:cs="Arial"/>
          <w:sz w:val="22"/>
          <w:szCs w:val="22"/>
        </w:rPr>
        <w:t xml:space="preserve">que </w:t>
      </w:r>
      <w:r w:rsidR="001C2AC8" w:rsidRPr="00D76208">
        <w:rPr>
          <w:rFonts w:ascii="Arial" w:hAnsi="Arial" w:cs="Arial"/>
          <w:sz w:val="22"/>
          <w:szCs w:val="22"/>
        </w:rPr>
        <w:t>esto se diera no fue de la noche a la mañana, se hizo un extenso análisis, que fortalezas tenían los cambio</w:t>
      </w:r>
      <w:r w:rsidR="004F01A7" w:rsidRPr="00D76208">
        <w:rPr>
          <w:rFonts w:ascii="Arial" w:hAnsi="Arial" w:cs="Arial"/>
          <w:sz w:val="22"/>
          <w:szCs w:val="22"/>
        </w:rPr>
        <w:t>s,</w:t>
      </w:r>
      <w:r w:rsidR="001C2AC8" w:rsidRPr="00D76208">
        <w:rPr>
          <w:rFonts w:ascii="Arial" w:hAnsi="Arial" w:cs="Arial"/>
          <w:sz w:val="22"/>
          <w:szCs w:val="22"/>
        </w:rPr>
        <w:t xml:space="preserve"> que debilidades también</w:t>
      </w:r>
      <w:r w:rsidR="004F01A7" w:rsidRPr="00D76208">
        <w:rPr>
          <w:rFonts w:ascii="Arial" w:hAnsi="Arial" w:cs="Arial"/>
          <w:sz w:val="22"/>
          <w:szCs w:val="22"/>
        </w:rPr>
        <w:t xml:space="preserve"> </w:t>
      </w:r>
      <w:r w:rsidR="00447576" w:rsidRPr="00D76208">
        <w:rPr>
          <w:rFonts w:ascii="Arial" w:hAnsi="Arial" w:cs="Arial"/>
          <w:sz w:val="22"/>
          <w:szCs w:val="22"/>
        </w:rPr>
        <w:t>así</w:t>
      </w:r>
      <w:r w:rsidR="004F01A7" w:rsidRPr="00D76208">
        <w:rPr>
          <w:rFonts w:ascii="Arial" w:hAnsi="Arial" w:cs="Arial"/>
          <w:sz w:val="22"/>
          <w:szCs w:val="22"/>
        </w:rPr>
        <w:t xml:space="preserve"> mismo las amenazas, y a pesar de todos estos estudios, nos ha costado mucho ejecutar dichos recursos, no nos acostumbramos a un a esos cambios drásticos que se dieron con el nuevo gobierno que tenemos, pero fue necesario para hacer una correcta aplicación de los mismos, y también lo hacen con la finalidad de poner candados y no tan fácilmente </w:t>
      </w:r>
      <w:r w:rsidR="0088443A">
        <w:rPr>
          <w:rFonts w:ascii="Arial" w:hAnsi="Arial" w:cs="Arial"/>
          <w:sz w:val="22"/>
          <w:szCs w:val="22"/>
        </w:rPr>
        <w:t>se desvíen recursos que son del gobierno.</w:t>
      </w:r>
    </w:p>
    <w:p w:rsidR="00E2121D" w:rsidRPr="00D76208" w:rsidRDefault="00E2121D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E2121D" w:rsidRPr="00D76208" w:rsidRDefault="00E2121D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D76208">
        <w:rPr>
          <w:rFonts w:ascii="Arial" w:hAnsi="Arial" w:cs="Arial"/>
          <w:sz w:val="22"/>
          <w:szCs w:val="22"/>
        </w:rPr>
        <w:t xml:space="preserve">Anteriormente los sistemas para justificar recursos federales era sencillo que cualquiera podía hacerlo, hoy ya no; se tiene que tener especialistas en la materia, ya no cualquiera </w:t>
      </w:r>
      <w:r w:rsidR="00173073">
        <w:rPr>
          <w:rFonts w:ascii="Arial" w:hAnsi="Arial" w:cs="Arial"/>
          <w:sz w:val="22"/>
          <w:szCs w:val="22"/>
        </w:rPr>
        <w:t xml:space="preserve">dice que puede, pero lo importante de esta nueva </w:t>
      </w:r>
      <w:r w:rsidR="00DD7181">
        <w:rPr>
          <w:rFonts w:ascii="Arial" w:hAnsi="Arial" w:cs="Arial"/>
          <w:sz w:val="22"/>
          <w:szCs w:val="22"/>
        </w:rPr>
        <w:t>P</w:t>
      </w:r>
      <w:r w:rsidR="00173073">
        <w:rPr>
          <w:rFonts w:ascii="Arial" w:hAnsi="Arial" w:cs="Arial"/>
          <w:sz w:val="22"/>
          <w:szCs w:val="22"/>
        </w:rPr>
        <w:t xml:space="preserve">olítica </w:t>
      </w:r>
      <w:r w:rsidR="00DD7181">
        <w:rPr>
          <w:rFonts w:ascii="Arial" w:hAnsi="Arial" w:cs="Arial"/>
          <w:sz w:val="22"/>
          <w:szCs w:val="22"/>
        </w:rPr>
        <w:t>P</w:t>
      </w:r>
      <w:r w:rsidR="00173073">
        <w:rPr>
          <w:rFonts w:ascii="Arial" w:hAnsi="Arial" w:cs="Arial"/>
          <w:sz w:val="22"/>
          <w:szCs w:val="22"/>
        </w:rPr>
        <w:t>ública es que todo este dinero se está ejecutando de la mejor manera, así mismo los apoyos están llegando a los que más lo necesitan, lo cual es bueno; porque esa es la finalidad de los programas gubernamentales.</w:t>
      </w:r>
    </w:p>
    <w:p w:rsidR="00E2121D" w:rsidRPr="00D76208" w:rsidRDefault="00E2121D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E2121D" w:rsidRPr="00D76208" w:rsidRDefault="00E2121D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ED2382" w:rsidRPr="00D76208" w:rsidRDefault="00ED2382" w:rsidP="00D76208">
      <w:pPr>
        <w:pStyle w:val="NormalWeb"/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</w:p>
    <w:p w:rsidR="005336CC" w:rsidRPr="00D76208" w:rsidRDefault="00B62559" w:rsidP="00D76208">
      <w:pPr>
        <w:jc w:val="both"/>
        <w:rPr>
          <w:rFonts w:ascii="Arial" w:hAnsi="Arial" w:cs="Arial"/>
        </w:rPr>
      </w:pPr>
      <w:r w:rsidRPr="00D76208">
        <w:rPr>
          <w:rFonts w:ascii="Arial" w:hAnsi="Arial" w:cs="Arial"/>
        </w:rPr>
        <w:br/>
      </w:r>
      <w:r w:rsidRPr="00D76208">
        <w:rPr>
          <w:rFonts w:ascii="Arial" w:hAnsi="Arial" w:cs="Arial"/>
        </w:rPr>
        <w:br/>
      </w:r>
    </w:p>
    <w:p w:rsidR="005336CC" w:rsidRPr="00D76208" w:rsidRDefault="005336CC" w:rsidP="00D76208">
      <w:pPr>
        <w:jc w:val="both"/>
        <w:rPr>
          <w:rFonts w:ascii="Arial" w:hAnsi="Arial" w:cs="Arial"/>
        </w:rPr>
      </w:pPr>
    </w:p>
    <w:p w:rsidR="005336CC" w:rsidRPr="00D76208" w:rsidRDefault="005336CC" w:rsidP="00D76208">
      <w:pPr>
        <w:jc w:val="both"/>
        <w:rPr>
          <w:rFonts w:ascii="Arial" w:hAnsi="Arial" w:cs="Arial"/>
        </w:rPr>
      </w:pPr>
    </w:p>
    <w:p w:rsidR="005336CC" w:rsidRDefault="00D25350" w:rsidP="005336CC">
      <w:pPr>
        <w:jc w:val="center"/>
        <w:rPr>
          <w:rFonts w:ascii="Arial" w:hAnsi="Arial" w:cs="Arial"/>
          <w:b/>
          <w:u w:val="single"/>
        </w:rPr>
      </w:pPr>
      <w:r w:rsidRPr="00586B87">
        <w:rPr>
          <w:rFonts w:ascii="Arial" w:hAnsi="Arial" w:cs="Arial"/>
          <w:b/>
          <w:u w:val="single"/>
        </w:rPr>
        <w:lastRenderedPageBreak/>
        <w:t>Bibliografía</w:t>
      </w:r>
    </w:p>
    <w:p w:rsidR="00A44018" w:rsidRPr="00586B87" w:rsidRDefault="00A44018" w:rsidP="005336CC">
      <w:pPr>
        <w:jc w:val="center"/>
        <w:rPr>
          <w:rFonts w:ascii="Arial" w:hAnsi="Arial" w:cs="Arial"/>
          <w:b/>
          <w:u w:val="single"/>
        </w:rPr>
      </w:pPr>
    </w:p>
    <w:p w:rsidR="005336CC" w:rsidRPr="00A32AB8" w:rsidRDefault="005336CC" w:rsidP="00243364">
      <w:pPr>
        <w:jc w:val="both"/>
        <w:rPr>
          <w:rFonts w:ascii="Arial" w:hAnsi="Arial" w:cs="Arial"/>
        </w:rPr>
      </w:pPr>
    </w:p>
    <w:p w:rsidR="005336CC" w:rsidRPr="00A32AB8" w:rsidRDefault="000A3408" w:rsidP="00243364">
      <w:pPr>
        <w:jc w:val="both"/>
        <w:rPr>
          <w:rFonts w:ascii="Arial" w:hAnsi="Arial" w:cs="Arial"/>
        </w:rPr>
      </w:pPr>
      <w:hyperlink r:id="rId23" w:history="1">
        <w:r w:rsidR="005336CC" w:rsidRPr="00A32AB8">
          <w:rPr>
            <w:rStyle w:val="Hipervnculo"/>
            <w:rFonts w:ascii="Arial" w:hAnsi="Arial" w:cs="Arial"/>
            <w:color w:val="auto"/>
            <w:u w:val="none"/>
          </w:rPr>
          <w:t>http://erc.msh.org/quality/pstools/psswot.cfm</w:t>
        </w:r>
      </w:hyperlink>
    </w:p>
    <w:p w:rsidR="005336CC" w:rsidRPr="00A32AB8" w:rsidRDefault="000A3408" w:rsidP="00243364">
      <w:pPr>
        <w:jc w:val="both"/>
        <w:rPr>
          <w:rFonts w:ascii="Arial" w:hAnsi="Arial" w:cs="Arial"/>
        </w:rPr>
      </w:pPr>
      <w:hyperlink r:id="rId24" w:history="1">
        <w:r w:rsidR="005336CC" w:rsidRPr="00A32AB8">
          <w:rPr>
            <w:rStyle w:val="Hipervnculo"/>
            <w:rFonts w:ascii="Arial" w:hAnsi="Arial" w:cs="Arial"/>
            <w:color w:val="auto"/>
            <w:u w:val="none"/>
          </w:rPr>
          <w:t>http://www.deguate.com/infocentros/gerencia/mercad</w:t>
        </w:r>
      </w:hyperlink>
    </w:p>
    <w:p w:rsidR="005336CC" w:rsidRPr="00A32AB8" w:rsidRDefault="000A3408" w:rsidP="00243364">
      <w:pPr>
        <w:jc w:val="both"/>
        <w:rPr>
          <w:rFonts w:ascii="Arial" w:hAnsi="Arial" w:cs="Arial"/>
        </w:rPr>
      </w:pPr>
      <w:hyperlink r:id="rId25" w:history="1">
        <w:r w:rsidR="005336CC" w:rsidRPr="00A32AB8">
          <w:rPr>
            <w:rStyle w:val="Hipervnculo"/>
            <w:rFonts w:ascii="Arial" w:hAnsi="Arial" w:cs="Arial"/>
            <w:color w:val="auto"/>
            <w:u w:val="none"/>
          </w:rPr>
          <w:t>http://www.uventas.com/ebooks/Analisis_Foda.pdf</w:t>
        </w:r>
      </w:hyperlink>
    </w:p>
    <w:p w:rsidR="005336CC" w:rsidRPr="00A32AB8" w:rsidRDefault="000A3408" w:rsidP="00243364">
      <w:pPr>
        <w:jc w:val="both"/>
        <w:rPr>
          <w:rFonts w:ascii="Arial" w:hAnsi="Arial" w:cs="Arial"/>
        </w:rPr>
      </w:pPr>
      <w:hyperlink r:id="rId26" w:history="1">
        <w:r w:rsidR="00B62559" w:rsidRPr="00A32AB8">
          <w:rPr>
            <w:rStyle w:val="Hipervnculo"/>
            <w:rFonts w:ascii="Arial" w:hAnsi="Arial" w:cs="Arial"/>
            <w:color w:val="auto"/>
            <w:u w:val="none"/>
          </w:rPr>
          <w:t>http://www.lucem.net/Modelos/Manual%20FODA.pdf</w:t>
        </w:r>
      </w:hyperlink>
    </w:p>
    <w:p w:rsidR="00B62559" w:rsidRPr="00A32AB8" w:rsidRDefault="00B62559" w:rsidP="00B62559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spacing w:val="-15"/>
          <w:kern w:val="36"/>
          <w:lang w:eastAsia="es-MX"/>
        </w:rPr>
      </w:pPr>
      <w:r w:rsidRPr="00A32AB8">
        <w:rPr>
          <w:rFonts w:ascii="Arial" w:eastAsia="Times New Roman" w:hAnsi="Arial" w:cs="Arial"/>
          <w:spacing w:val="-15"/>
          <w:kern w:val="36"/>
          <w:lang w:eastAsia="es-MX"/>
        </w:rPr>
        <w:t>Análisis FODA: herramienta de planeación estratégica</w:t>
      </w:r>
    </w:p>
    <w:p w:rsidR="00ED2206" w:rsidRPr="00517512" w:rsidRDefault="00ED2206">
      <w:pPr>
        <w:rPr>
          <w:rFonts w:ascii="Arial" w:hAnsi="Arial" w:cs="Arial"/>
        </w:rPr>
      </w:pPr>
    </w:p>
    <w:sectPr w:rsidR="00ED2206" w:rsidRPr="00517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EAA"/>
    <w:rsid w:val="00015625"/>
    <w:rsid w:val="000521E3"/>
    <w:rsid w:val="00082051"/>
    <w:rsid w:val="000A3408"/>
    <w:rsid w:val="00112D0F"/>
    <w:rsid w:val="00153626"/>
    <w:rsid w:val="00173073"/>
    <w:rsid w:val="00182D2B"/>
    <w:rsid w:val="001C2AC8"/>
    <w:rsid w:val="0020000C"/>
    <w:rsid w:val="00231774"/>
    <w:rsid w:val="00243364"/>
    <w:rsid w:val="0027476D"/>
    <w:rsid w:val="002F4DB9"/>
    <w:rsid w:val="0038582D"/>
    <w:rsid w:val="003A3A11"/>
    <w:rsid w:val="003B580A"/>
    <w:rsid w:val="003F1B2D"/>
    <w:rsid w:val="00447576"/>
    <w:rsid w:val="004739DA"/>
    <w:rsid w:val="004B7EAA"/>
    <w:rsid w:val="004F01A7"/>
    <w:rsid w:val="00517512"/>
    <w:rsid w:val="005336CC"/>
    <w:rsid w:val="005816AB"/>
    <w:rsid w:val="00586B87"/>
    <w:rsid w:val="00716464"/>
    <w:rsid w:val="007C319F"/>
    <w:rsid w:val="008759F5"/>
    <w:rsid w:val="0088443A"/>
    <w:rsid w:val="008B38CD"/>
    <w:rsid w:val="008E1EDA"/>
    <w:rsid w:val="00956FF9"/>
    <w:rsid w:val="00A16C37"/>
    <w:rsid w:val="00A32AB8"/>
    <w:rsid w:val="00A44018"/>
    <w:rsid w:val="00B623F9"/>
    <w:rsid w:val="00B62559"/>
    <w:rsid w:val="00B70131"/>
    <w:rsid w:val="00B74AD4"/>
    <w:rsid w:val="00BD2CC1"/>
    <w:rsid w:val="00C86A2E"/>
    <w:rsid w:val="00D25350"/>
    <w:rsid w:val="00D76208"/>
    <w:rsid w:val="00DC4017"/>
    <w:rsid w:val="00DD7181"/>
    <w:rsid w:val="00E2121D"/>
    <w:rsid w:val="00E46547"/>
    <w:rsid w:val="00E87507"/>
    <w:rsid w:val="00EA3C83"/>
    <w:rsid w:val="00ED2206"/>
    <w:rsid w:val="00ED2382"/>
    <w:rsid w:val="00F8335F"/>
    <w:rsid w:val="00FD2DC9"/>
    <w:rsid w:val="00FE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2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6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62559"/>
  </w:style>
  <w:style w:type="character" w:customStyle="1" w:styleId="Ttulo1Car">
    <w:name w:val="Título 1 Car"/>
    <w:basedOn w:val="Fuentedeprrafopredeter"/>
    <w:link w:val="Ttulo1"/>
    <w:uiPriority w:val="9"/>
    <w:rsid w:val="00B6255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625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36C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62559"/>
  </w:style>
  <w:style w:type="character" w:customStyle="1" w:styleId="Ttulo1Car">
    <w:name w:val="Título 1 Car"/>
    <w:basedOn w:val="Fuentedeprrafopredeter"/>
    <w:link w:val="Ttulo1"/>
    <w:uiPriority w:val="9"/>
    <w:rsid w:val="00B6255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2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0/foda/foda.shtml" TargetMode="External"/><Relationship Id="rId13" Type="http://schemas.openxmlformats.org/officeDocument/2006/relationships/hyperlink" Target="http://www.monografias.com/trabajos4/acciones/acciones.shtml" TargetMode="External"/><Relationship Id="rId18" Type="http://schemas.openxmlformats.org/officeDocument/2006/relationships/hyperlink" Target="http://www.monografias.com/trabajos16/objetivos-educacion/objetivos-educacion.shtml" TargetMode="External"/><Relationship Id="rId26" Type="http://schemas.openxmlformats.org/officeDocument/2006/relationships/hyperlink" Target="http://www.lucem.net/Modelos/Manual%20FODA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onografias.com/trabajos11/henrym/henrym.shtml" TargetMode="External"/><Relationship Id="rId7" Type="http://schemas.openxmlformats.org/officeDocument/2006/relationships/hyperlink" Target="http://www.monografias.com/trabajos11/metods/metods.shtml" TargetMode="External"/><Relationship Id="rId12" Type="http://schemas.openxmlformats.org/officeDocument/2006/relationships/hyperlink" Target="http://www.monografias.com/trabajos7/sisinf/sisinf.shtml" TargetMode="External"/><Relationship Id="rId17" Type="http://schemas.openxmlformats.org/officeDocument/2006/relationships/hyperlink" Target="http://www.monografias.com/trabajos35/materiales-construccion/materiales-construccion.shtml" TargetMode="External"/><Relationship Id="rId25" Type="http://schemas.openxmlformats.org/officeDocument/2006/relationships/hyperlink" Target="http://www.uventas.com/ebooks/Analisis_Foda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3/ripa/ripa.shtml" TargetMode="External"/><Relationship Id="rId20" Type="http://schemas.openxmlformats.org/officeDocument/2006/relationships/hyperlink" Target="http://www.monografias.com/trabajos15/diagn-estrategico/diagn-estrategico.s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onografias.com/trabajos7/plane/plane.shtml" TargetMode="External"/><Relationship Id="rId24" Type="http://schemas.openxmlformats.org/officeDocument/2006/relationships/hyperlink" Target="http://www.deguate.com/infocentros/gerencia/merc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nografias.com/trabajos11/empre/empre.shtml" TargetMode="External"/><Relationship Id="rId23" Type="http://schemas.openxmlformats.org/officeDocument/2006/relationships/hyperlink" Target="http://erc.msh.org/quality/pstools/psswot.cf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onografias.com/trabajos14/administ-procesos/administ-procesos.shtml" TargetMode="External"/><Relationship Id="rId19" Type="http://schemas.openxmlformats.org/officeDocument/2006/relationships/hyperlink" Target="http://www.monografias.com/trabajos11/empre/empre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ografias.com/trabajos11/contrest/contrest.shtml" TargetMode="External"/><Relationship Id="rId14" Type="http://schemas.openxmlformats.org/officeDocument/2006/relationships/hyperlink" Target="http://www.monografias.com/trabajos12/pmbok/pmbok.shtml" TargetMode="External"/><Relationship Id="rId22" Type="http://schemas.openxmlformats.org/officeDocument/2006/relationships/hyperlink" Target="http://www.monografias.com/trabajos7/gepla/gepla.s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5EB14-06F8-4E7E-9DE2-2D014F0F7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1185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135</cp:revision>
  <dcterms:created xsi:type="dcterms:W3CDTF">2015-04-25T02:04:00Z</dcterms:created>
  <dcterms:modified xsi:type="dcterms:W3CDTF">2015-04-26T02:30:00Z</dcterms:modified>
</cp:coreProperties>
</file>