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2A79CF9B" wp14:editId="1E1E2535">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7">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Maestría en</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Administración y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Módulo:</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Docente:</w:t>
      </w:r>
    </w:p>
    <w:p w:rsidR="00994B89" w:rsidRPr="005816AB" w:rsidRDefault="00994B89" w:rsidP="00994B89">
      <w:pPr>
        <w:spacing w:after="0"/>
        <w:jc w:val="center"/>
        <w:rPr>
          <w:rFonts w:ascii="Arial" w:hAnsi="Arial" w:cs="Arial"/>
          <w:b/>
          <w:sz w:val="28"/>
          <w:szCs w:val="28"/>
        </w:rPr>
      </w:pPr>
      <w:r w:rsidRPr="005816AB">
        <w:rPr>
          <w:rFonts w:ascii="Arial" w:hAnsi="Arial" w:cs="Arial"/>
          <w:b/>
          <w:sz w:val="28"/>
          <w:szCs w:val="28"/>
        </w:rPr>
        <w:t>Dra. C.  Odalys Peñate López</w:t>
      </w:r>
    </w:p>
    <w:p w:rsidR="00994B89" w:rsidRPr="005816AB" w:rsidRDefault="00994B89" w:rsidP="00994B89">
      <w:pPr>
        <w:spacing w:after="0"/>
        <w:jc w:val="center"/>
        <w:rPr>
          <w:rFonts w:ascii="Arial" w:hAnsi="Arial" w:cs="Arial"/>
          <w:b/>
          <w:sz w:val="28"/>
          <w:szCs w:val="28"/>
        </w:rPr>
      </w:pPr>
    </w:p>
    <w:p w:rsidR="00994B89" w:rsidRPr="005816AB" w:rsidRDefault="00994B89" w:rsidP="00994B89">
      <w:pPr>
        <w:spacing w:after="0"/>
        <w:jc w:val="both"/>
        <w:rPr>
          <w:rFonts w:ascii="Arial" w:hAnsi="Arial" w:cs="Arial"/>
          <w:b/>
          <w:sz w:val="28"/>
          <w:szCs w:val="28"/>
        </w:rPr>
      </w:pPr>
    </w:p>
    <w:p w:rsidR="00994B89" w:rsidRPr="0038582D" w:rsidRDefault="0012584D" w:rsidP="00994B89">
      <w:pPr>
        <w:spacing w:after="0"/>
        <w:jc w:val="center"/>
        <w:rPr>
          <w:rFonts w:ascii="Arial" w:hAnsi="Arial" w:cs="Arial"/>
          <w:sz w:val="28"/>
          <w:szCs w:val="28"/>
        </w:rPr>
      </w:pPr>
      <w:r>
        <w:rPr>
          <w:rFonts w:ascii="Arial" w:hAnsi="Arial" w:cs="Arial"/>
          <w:sz w:val="28"/>
          <w:szCs w:val="28"/>
        </w:rPr>
        <w:t xml:space="preserve">Actividad número </w:t>
      </w:r>
      <w:r w:rsidR="00515E27">
        <w:rPr>
          <w:rFonts w:ascii="Arial" w:hAnsi="Arial" w:cs="Arial"/>
          <w:sz w:val="28"/>
          <w:szCs w:val="28"/>
        </w:rPr>
        <w:t>8</w:t>
      </w:r>
      <w:r w:rsidR="00994B89" w:rsidRPr="0038582D">
        <w:rPr>
          <w:rFonts w:ascii="Arial" w:hAnsi="Arial" w:cs="Arial"/>
          <w:sz w:val="28"/>
          <w:szCs w:val="28"/>
        </w:rPr>
        <w:t>:</w:t>
      </w:r>
    </w:p>
    <w:p w:rsidR="00994B89" w:rsidRPr="0038582D" w:rsidRDefault="0012584D" w:rsidP="00994B89">
      <w:pPr>
        <w:spacing w:after="0"/>
        <w:jc w:val="center"/>
        <w:rPr>
          <w:rFonts w:ascii="Arial" w:hAnsi="Arial" w:cs="Arial"/>
          <w:b/>
          <w:sz w:val="28"/>
          <w:szCs w:val="28"/>
        </w:rPr>
      </w:pPr>
      <w:r>
        <w:rPr>
          <w:rFonts w:ascii="Arial" w:hAnsi="Arial" w:cs="Arial"/>
          <w:b/>
          <w:sz w:val="28"/>
          <w:szCs w:val="28"/>
        </w:rPr>
        <w:t>Reporte de Lectura</w:t>
      </w:r>
    </w:p>
    <w:p w:rsidR="00994B89" w:rsidRPr="0038582D" w:rsidRDefault="00994B89" w:rsidP="00994B89">
      <w:pPr>
        <w:spacing w:after="0"/>
        <w:jc w:val="center"/>
        <w:rPr>
          <w:rFonts w:ascii="Arial" w:hAnsi="Arial" w:cs="Arial"/>
          <w:b/>
          <w:sz w:val="28"/>
          <w:szCs w:val="28"/>
        </w:rPr>
      </w:pPr>
    </w:p>
    <w:p w:rsidR="00994B89" w:rsidRPr="0038582D" w:rsidRDefault="00994B89" w:rsidP="00994B89">
      <w:pPr>
        <w:spacing w:after="0"/>
        <w:rPr>
          <w:rFonts w:ascii="Arial" w:hAnsi="Arial" w:cs="Arial"/>
          <w:b/>
          <w:sz w:val="28"/>
          <w:szCs w:val="28"/>
        </w:rPr>
      </w:pPr>
    </w:p>
    <w:p w:rsidR="00994B89" w:rsidRPr="000A3408" w:rsidRDefault="00994B89" w:rsidP="00994B89">
      <w:pPr>
        <w:spacing w:after="0"/>
        <w:jc w:val="center"/>
        <w:rPr>
          <w:rFonts w:ascii="Arial" w:hAnsi="Arial" w:cs="Arial"/>
          <w:sz w:val="28"/>
          <w:szCs w:val="28"/>
        </w:rPr>
      </w:pPr>
      <w:r w:rsidRPr="000A3408">
        <w:rPr>
          <w:rFonts w:ascii="Arial" w:hAnsi="Arial" w:cs="Arial"/>
          <w:sz w:val="28"/>
          <w:szCs w:val="28"/>
        </w:rPr>
        <w:t>Alumno:</w:t>
      </w:r>
    </w:p>
    <w:p w:rsidR="00994B89" w:rsidRPr="000A3408" w:rsidRDefault="00994B89" w:rsidP="00994B89">
      <w:pPr>
        <w:spacing w:after="0"/>
        <w:jc w:val="center"/>
        <w:rPr>
          <w:rFonts w:ascii="Arial" w:hAnsi="Arial" w:cs="Arial"/>
          <w:b/>
          <w:sz w:val="28"/>
          <w:szCs w:val="28"/>
        </w:rPr>
      </w:pPr>
      <w:r w:rsidRPr="000A3408">
        <w:rPr>
          <w:rFonts w:ascii="Arial" w:hAnsi="Arial" w:cs="Arial"/>
          <w:b/>
          <w:sz w:val="28"/>
          <w:szCs w:val="28"/>
        </w:rPr>
        <w:t>Ladislao Guadalupe Ortiz Solís</w:t>
      </w:r>
    </w:p>
    <w:p w:rsidR="00994B89" w:rsidRPr="000A3408" w:rsidRDefault="00994B89" w:rsidP="00994B89">
      <w:pPr>
        <w:spacing w:after="0"/>
        <w:jc w:val="center"/>
        <w:rPr>
          <w:b/>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B043B6" w:rsidRDefault="00994B89" w:rsidP="00994B89">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sidR="00515E27">
        <w:rPr>
          <w:rFonts w:ascii="Arial" w:hAnsi="Arial" w:cs="Arial"/>
          <w:sz w:val="28"/>
          <w:szCs w:val="28"/>
        </w:rPr>
        <w:t>23</w:t>
      </w:r>
      <w:r w:rsidRPr="0038582D">
        <w:rPr>
          <w:rFonts w:ascii="Arial" w:hAnsi="Arial" w:cs="Arial"/>
          <w:sz w:val="28"/>
          <w:szCs w:val="28"/>
        </w:rPr>
        <w:t xml:space="preserve"> de </w:t>
      </w:r>
      <w:r>
        <w:rPr>
          <w:rFonts w:ascii="Arial" w:hAnsi="Arial" w:cs="Arial"/>
          <w:sz w:val="28"/>
          <w:szCs w:val="28"/>
        </w:rPr>
        <w:t>Mayo</w:t>
      </w:r>
      <w:r w:rsidRPr="0038582D">
        <w:rPr>
          <w:rFonts w:ascii="Arial" w:hAnsi="Arial" w:cs="Arial"/>
          <w:sz w:val="28"/>
          <w:szCs w:val="28"/>
        </w:rPr>
        <w:t xml:space="preserve"> de 2015.</w:t>
      </w:r>
    </w:p>
    <w:p w:rsidR="00767AB1" w:rsidRDefault="00767AB1" w:rsidP="00994B89">
      <w:pPr>
        <w:spacing w:after="0"/>
        <w:jc w:val="right"/>
        <w:rPr>
          <w:rFonts w:ascii="Arial" w:hAnsi="Arial" w:cs="Arial"/>
          <w:sz w:val="28"/>
          <w:szCs w:val="28"/>
        </w:rPr>
      </w:pPr>
    </w:p>
    <w:p w:rsidR="00767AB1" w:rsidRDefault="00767AB1" w:rsidP="00994B89">
      <w:pPr>
        <w:spacing w:after="0"/>
        <w:jc w:val="right"/>
        <w:rPr>
          <w:rFonts w:ascii="Arial" w:hAnsi="Arial" w:cs="Arial"/>
          <w:sz w:val="28"/>
          <w:szCs w:val="28"/>
        </w:rPr>
      </w:pPr>
    </w:p>
    <w:p w:rsidR="00767AB1" w:rsidRDefault="00767AB1" w:rsidP="00994B89">
      <w:pPr>
        <w:spacing w:after="0"/>
        <w:jc w:val="right"/>
        <w:rPr>
          <w:rFonts w:ascii="Arial" w:hAnsi="Arial" w:cs="Arial"/>
          <w:sz w:val="28"/>
          <w:szCs w:val="28"/>
        </w:rPr>
      </w:pPr>
    </w:p>
    <w:p w:rsidR="003B6562" w:rsidRDefault="003B6562" w:rsidP="00767AB1">
      <w:pPr>
        <w:spacing w:after="0"/>
        <w:jc w:val="center"/>
        <w:rPr>
          <w:rFonts w:ascii="Arial" w:hAnsi="Arial" w:cs="Arial"/>
          <w:b/>
        </w:rPr>
      </w:pPr>
    </w:p>
    <w:p w:rsidR="00767AB1" w:rsidRPr="00CA7ADB" w:rsidRDefault="00767AB1" w:rsidP="00CA7ADB">
      <w:pPr>
        <w:spacing w:after="30"/>
        <w:jc w:val="center"/>
        <w:rPr>
          <w:rFonts w:ascii="Arial" w:hAnsi="Arial" w:cs="Arial"/>
          <w:b/>
        </w:rPr>
      </w:pPr>
      <w:r w:rsidRPr="00CA7ADB">
        <w:rPr>
          <w:rFonts w:ascii="Arial" w:hAnsi="Arial" w:cs="Arial"/>
          <w:b/>
        </w:rPr>
        <w:lastRenderedPageBreak/>
        <w:t>El Método Electra</w:t>
      </w:r>
    </w:p>
    <w:p w:rsidR="00767AB1" w:rsidRPr="00CA7ADB" w:rsidRDefault="00767AB1" w:rsidP="00CA7ADB">
      <w:pPr>
        <w:spacing w:after="30"/>
        <w:jc w:val="center"/>
        <w:rPr>
          <w:rFonts w:ascii="Arial" w:hAnsi="Arial" w:cs="Arial"/>
          <w:b/>
        </w:rPr>
      </w:pPr>
    </w:p>
    <w:p w:rsidR="00767AB1" w:rsidRPr="00CA7ADB" w:rsidRDefault="00767AB1" w:rsidP="00CA7ADB">
      <w:pPr>
        <w:spacing w:after="30"/>
        <w:jc w:val="both"/>
        <w:rPr>
          <w:rFonts w:ascii="Arial" w:hAnsi="Arial" w:cs="Arial"/>
        </w:rPr>
      </w:pPr>
      <w:r w:rsidRPr="00CA7ADB">
        <w:rPr>
          <w:rFonts w:ascii="Arial" w:hAnsi="Arial" w:cs="Arial"/>
        </w:rPr>
        <w:t>Uno de los métodos multicriterio mas difundido es el llamado ELECTRA. Se trata de “un método científico cuya finalidad es facilitar  la selección de un objeto, cuando los criterios o puntos de vista que deben determinar  esa selección son múltiples, no agregables y, a un llegado el caso, desprovistos de métrica”.</w:t>
      </w:r>
    </w:p>
    <w:p w:rsidR="00DD7C13" w:rsidRPr="00CA7ADB" w:rsidRDefault="00DD7C13" w:rsidP="00CA7ADB">
      <w:pPr>
        <w:spacing w:after="30"/>
        <w:jc w:val="both"/>
        <w:rPr>
          <w:rFonts w:ascii="Arial" w:hAnsi="Arial" w:cs="Arial"/>
        </w:rPr>
      </w:pPr>
    </w:p>
    <w:p w:rsidR="00DD7C13" w:rsidRDefault="00DD7C13" w:rsidP="00CA7ADB">
      <w:pPr>
        <w:spacing w:after="30"/>
        <w:jc w:val="both"/>
        <w:rPr>
          <w:rFonts w:ascii="Arial" w:hAnsi="Arial" w:cs="Arial"/>
          <w:b/>
        </w:rPr>
      </w:pPr>
      <w:r w:rsidRPr="00CA7ADB">
        <w:rPr>
          <w:rFonts w:ascii="Arial" w:hAnsi="Arial" w:cs="Arial"/>
          <w:b/>
        </w:rPr>
        <w:t>Guía practica para quien toma decisiones:</w:t>
      </w:r>
    </w:p>
    <w:p w:rsidR="00CA7ADB" w:rsidRPr="00CA7ADB" w:rsidRDefault="00CA7ADB" w:rsidP="00CA7ADB">
      <w:pPr>
        <w:spacing w:after="30"/>
        <w:jc w:val="both"/>
        <w:rPr>
          <w:rFonts w:ascii="Arial" w:hAnsi="Arial" w:cs="Arial"/>
          <w:b/>
        </w:rPr>
      </w:pPr>
    </w:p>
    <w:p w:rsidR="00DD7C13" w:rsidRPr="00CA7ADB" w:rsidRDefault="00DD7C13" w:rsidP="00CA7ADB">
      <w:pPr>
        <w:spacing w:after="30"/>
        <w:jc w:val="both"/>
        <w:rPr>
          <w:rFonts w:ascii="Arial" w:hAnsi="Arial" w:cs="Arial"/>
        </w:rPr>
      </w:pPr>
      <w:r w:rsidRPr="00CA7ADB">
        <w:rPr>
          <w:rFonts w:ascii="Arial" w:hAnsi="Arial" w:cs="Arial"/>
          <w:b/>
        </w:rPr>
        <w:t>Definición y delimitación del problema</w:t>
      </w:r>
      <w:r w:rsidRPr="00CA7ADB">
        <w:rPr>
          <w:rFonts w:ascii="Arial" w:hAnsi="Arial" w:cs="Arial"/>
        </w:rPr>
        <w:t>:</w:t>
      </w:r>
      <w:r w:rsidR="00C94EE7" w:rsidRPr="00CA7ADB">
        <w:rPr>
          <w:rFonts w:ascii="Arial" w:hAnsi="Arial" w:cs="Arial"/>
        </w:rPr>
        <w:t xml:space="preserve"> ubicar con precisión un problema es de vital importancia.</w:t>
      </w:r>
      <w:r w:rsidR="00FB6174" w:rsidRPr="00CA7ADB">
        <w:rPr>
          <w:rFonts w:ascii="Arial" w:hAnsi="Arial" w:cs="Arial"/>
        </w:rPr>
        <w:t xml:space="preserve"> </w:t>
      </w:r>
      <w:r w:rsidR="00C94EE7" w:rsidRPr="00CA7ADB">
        <w:rPr>
          <w:rFonts w:ascii="Arial" w:hAnsi="Arial" w:cs="Arial"/>
        </w:rPr>
        <w:t xml:space="preserve">Es indispensable </w:t>
      </w:r>
      <w:r w:rsidR="00FB6174" w:rsidRPr="00CA7ADB">
        <w:rPr>
          <w:rFonts w:ascii="Arial" w:hAnsi="Arial" w:cs="Arial"/>
        </w:rPr>
        <w:t>determinar,</w:t>
      </w:r>
      <w:r w:rsidR="00C94EE7" w:rsidRPr="00CA7ADB">
        <w:rPr>
          <w:rFonts w:ascii="Arial" w:hAnsi="Arial" w:cs="Arial"/>
        </w:rPr>
        <w:t xml:space="preserve"> de entrada, si el problema es independiente o </w:t>
      </w:r>
      <w:r w:rsidR="00FB6174" w:rsidRPr="00CA7ADB">
        <w:rPr>
          <w:rFonts w:ascii="Arial" w:hAnsi="Arial" w:cs="Arial"/>
        </w:rPr>
        <w:t>está</w:t>
      </w:r>
      <w:r w:rsidR="00C94EE7" w:rsidRPr="00CA7ADB">
        <w:rPr>
          <w:rFonts w:ascii="Arial" w:hAnsi="Arial" w:cs="Arial"/>
        </w:rPr>
        <w:t xml:space="preserve"> relacionado con otros y, si es el caso, en </w:t>
      </w:r>
      <w:r w:rsidR="00FB6174" w:rsidRPr="00CA7ADB">
        <w:rPr>
          <w:rFonts w:ascii="Arial" w:hAnsi="Arial" w:cs="Arial"/>
        </w:rPr>
        <w:t>qué</w:t>
      </w:r>
      <w:r w:rsidR="00C94EE7" w:rsidRPr="00CA7ADB">
        <w:rPr>
          <w:rFonts w:ascii="Arial" w:hAnsi="Arial" w:cs="Arial"/>
        </w:rPr>
        <w:t xml:space="preserve"> medida. Es una fase común entre los funcionarios públicos “que cuando jalas un hilito tratando de arreglar algo desestructuras veinte cosas”. Es preciso tener muy claro </w:t>
      </w:r>
      <w:r w:rsidR="00FB6174" w:rsidRPr="00CA7ADB">
        <w:rPr>
          <w:rFonts w:ascii="Arial" w:hAnsi="Arial" w:cs="Arial"/>
        </w:rPr>
        <w:t>cuál</w:t>
      </w:r>
      <w:r w:rsidR="00C94EE7" w:rsidRPr="00CA7ADB">
        <w:rPr>
          <w:rFonts w:ascii="Arial" w:hAnsi="Arial" w:cs="Arial"/>
        </w:rPr>
        <w:t xml:space="preserve"> es el problema  que se afronta y si la decisión que se tome no generara otros problemas </w:t>
      </w:r>
      <w:r w:rsidR="00FB6174" w:rsidRPr="00CA7ADB">
        <w:rPr>
          <w:rFonts w:ascii="Arial" w:hAnsi="Arial" w:cs="Arial"/>
        </w:rPr>
        <w:t>más</w:t>
      </w:r>
      <w:r w:rsidR="00C94EE7" w:rsidRPr="00CA7ADB">
        <w:rPr>
          <w:rFonts w:ascii="Arial" w:hAnsi="Arial" w:cs="Arial"/>
        </w:rPr>
        <w:t xml:space="preserve"> graves.</w:t>
      </w:r>
    </w:p>
    <w:p w:rsidR="00FB6174" w:rsidRPr="00CA7ADB" w:rsidRDefault="00FB6174" w:rsidP="00CA7ADB">
      <w:pPr>
        <w:spacing w:after="30"/>
        <w:jc w:val="both"/>
        <w:rPr>
          <w:rFonts w:ascii="Arial" w:hAnsi="Arial" w:cs="Arial"/>
        </w:rPr>
      </w:pPr>
    </w:p>
    <w:p w:rsidR="00FB6174" w:rsidRPr="00CA7ADB" w:rsidRDefault="00FB6174" w:rsidP="00CA7ADB">
      <w:pPr>
        <w:spacing w:after="30"/>
        <w:jc w:val="both"/>
        <w:rPr>
          <w:rFonts w:ascii="Arial" w:hAnsi="Arial" w:cs="Arial"/>
        </w:rPr>
      </w:pPr>
      <w:r w:rsidRPr="00CA7ADB">
        <w:rPr>
          <w:rFonts w:ascii="Arial" w:hAnsi="Arial" w:cs="Arial"/>
          <w:b/>
        </w:rPr>
        <w:t>Forjar consenso</w:t>
      </w:r>
      <w:r w:rsidRPr="00CA7ADB">
        <w:rPr>
          <w:rFonts w:ascii="Arial" w:hAnsi="Arial" w:cs="Arial"/>
        </w:rPr>
        <w:t>:</w:t>
      </w:r>
      <w:r w:rsidR="005E613B" w:rsidRPr="00CA7ADB">
        <w:rPr>
          <w:rFonts w:ascii="Arial" w:hAnsi="Arial" w:cs="Arial"/>
        </w:rPr>
        <w:t xml:space="preserve"> Una vez identificado el problema y sus múltiples relaciones, quien toma las decisiones debe  hacer  un cabildeo con las dependencias u organizaciones que se verían afectadas o implicadas por la decisión. En este proceso,  el actor realizara una ta</w:t>
      </w:r>
      <w:r w:rsidR="000126F3" w:rsidRPr="00CA7ADB">
        <w:rPr>
          <w:rFonts w:ascii="Arial" w:hAnsi="Arial" w:cs="Arial"/>
        </w:rPr>
        <w:t>rea de sensibilizació</w:t>
      </w:r>
      <w:r w:rsidR="005E613B" w:rsidRPr="00CA7ADB">
        <w:rPr>
          <w:rFonts w:ascii="Arial" w:hAnsi="Arial" w:cs="Arial"/>
        </w:rPr>
        <w:t xml:space="preserve">n y búsqueda </w:t>
      </w:r>
      <w:r w:rsidR="000126F3" w:rsidRPr="00CA7ADB">
        <w:rPr>
          <w:rFonts w:ascii="Arial" w:hAnsi="Arial" w:cs="Arial"/>
        </w:rPr>
        <w:t>de ali</w:t>
      </w:r>
      <w:r w:rsidR="005E613B" w:rsidRPr="00CA7ADB">
        <w:rPr>
          <w:rFonts w:ascii="Arial" w:hAnsi="Arial" w:cs="Arial"/>
        </w:rPr>
        <w:t>a</w:t>
      </w:r>
      <w:r w:rsidR="000126F3" w:rsidRPr="00CA7ADB">
        <w:rPr>
          <w:rFonts w:ascii="Arial" w:hAnsi="Arial" w:cs="Arial"/>
        </w:rPr>
        <w:t>n</w:t>
      </w:r>
      <w:r w:rsidR="005E613B" w:rsidRPr="00CA7ADB">
        <w:rPr>
          <w:rFonts w:ascii="Arial" w:hAnsi="Arial" w:cs="Arial"/>
        </w:rPr>
        <w:t>zas con los res</w:t>
      </w:r>
      <w:r w:rsidR="000126F3" w:rsidRPr="00CA7ADB">
        <w:rPr>
          <w:rFonts w:ascii="Arial" w:hAnsi="Arial" w:cs="Arial"/>
        </w:rPr>
        <w:t>tantes  actores institucionales.</w:t>
      </w:r>
    </w:p>
    <w:p w:rsidR="003816AF" w:rsidRPr="00CA7ADB" w:rsidRDefault="003816AF" w:rsidP="00CA7ADB">
      <w:pPr>
        <w:spacing w:after="30"/>
        <w:jc w:val="both"/>
        <w:rPr>
          <w:rFonts w:ascii="Arial" w:hAnsi="Arial" w:cs="Arial"/>
        </w:rPr>
      </w:pPr>
    </w:p>
    <w:p w:rsidR="003816AF" w:rsidRPr="00CA7ADB" w:rsidRDefault="00E4387C" w:rsidP="00CA7ADB">
      <w:pPr>
        <w:spacing w:after="30"/>
        <w:jc w:val="both"/>
        <w:rPr>
          <w:rFonts w:ascii="Arial" w:hAnsi="Arial" w:cs="Arial"/>
        </w:rPr>
      </w:pPr>
      <w:r w:rsidRPr="00CA7ADB">
        <w:rPr>
          <w:rFonts w:ascii="Arial" w:hAnsi="Arial" w:cs="Arial"/>
          <w:b/>
        </w:rPr>
        <w:t>Localización de los grupos afectados</w:t>
      </w:r>
      <w:r w:rsidRPr="00CA7ADB">
        <w:rPr>
          <w:rFonts w:ascii="Arial" w:hAnsi="Arial" w:cs="Arial"/>
        </w:rPr>
        <w:t xml:space="preserve">: Se trata de ubicar a la población que será afectada por la decisión. No todos los grupos socio-profesionales tienen las mismas reacciones ante una decisión pública. Recuérdese que cuando se planteó la posibilidad de que el tren elevado de la ciudad de México pasara por Polanco (barrio de clase media alta) la reacción de los vecinos fue muy hostil. En cambio en los barrios populares que si dependen del transporte público la propuesta fue aceptada. </w:t>
      </w:r>
    </w:p>
    <w:p w:rsidR="005E0E7C" w:rsidRPr="00CA7ADB" w:rsidRDefault="005E0E7C" w:rsidP="00CA7ADB">
      <w:pPr>
        <w:spacing w:after="30"/>
        <w:jc w:val="both"/>
        <w:rPr>
          <w:rFonts w:ascii="Arial" w:hAnsi="Arial" w:cs="Arial"/>
        </w:rPr>
      </w:pPr>
    </w:p>
    <w:p w:rsidR="005E0E7C" w:rsidRPr="00CA7ADB" w:rsidRDefault="00A05761" w:rsidP="00CA7ADB">
      <w:pPr>
        <w:spacing w:after="30"/>
        <w:jc w:val="both"/>
        <w:rPr>
          <w:rFonts w:ascii="Arial" w:hAnsi="Arial" w:cs="Arial"/>
        </w:rPr>
      </w:pPr>
      <w:r w:rsidRPr="00CA7ADB">
        <w:rPr>
          <w:rFonts w:ascii="Arial" w:hAnsi="Arial" w:cs="Arial"/>
          <w:b/>
        </w:rPr>
        <w:t>Ubicación de los centros de decisión no institucionales</w:t>
      </w:r>
      <w:r w:rsidRPr="00CA7ADB">
        <w:rPr>
          <w:rFonts w:ascii="Arial" w:hAnsi="Arial" w:cs="Arial"/>
        </w:rPr>
        <w:t xml:space="preserve">: Es frecuente, aunque no </w:t>
      </w:r>
      <w:r w:rsidR="00250698" w:rsidRPr="00CA7ADB">
        <w:rPr>
          <w:rFonts w:ascii="Arial" w:hAnsi="Arial" w:cs="Arial"/>
        </w:rPr>
        <w:t>sistemático</w:t>
      </w:r>
      <w:r w:rsidRPr="00CA7ADB">
        <w:rPr>
          <w:rFonts w:ascii="Arial" w:hAnsi="Arial" w:cs="Arial"/>
        </w:rPr>
        <w:t xml:space="preserve">, que en las organizaciones humanas </w:t>
      </w:r>
      <w:r w:rsidR="0020736A" w:rsidRPr="00CA7ADB">
        <w:rPr>
          <w:rFonts w:ascii="Arial" w:hAnsi="Arial" w:cs="Arial"/>
        </w:rPr>
        <w:t xml:space="preserve">el liderazgo formal e </w:t>
      </w:r>
      <w:r w:rsidR="00250698" w:rsidRPr="00CA7ADB">
        <w:rPr>
          <w:rFonts w:ascii="Arial" w:hAnsi="Arial" w:cs="Arial"/>
        </w:rPr>
        <w:t>institucional</w:t>
      </w:r>
      <w:r w:rsidR="0020736A" w:rsidRPr="00CA7ADB">
        <w:rPr>
          <w:rFonts w:ascii="Arial" w:hAnsi="Arial" w:cs="Arial"/>
        </w:rPr>
        <w:t xml:space="preserve"> no coincida  con el liderazgo real. Hay que ser muy cautos cuan</w:t>
      </w:r>
      <w:r w:rsidR="00FF34C6" w:rsidRPr="00CA7ADB">
        <w:rPr>
          <w:rFonts w:ascii="Arial" w:hAnsi="Arial" w:cs="Arial"/>
        </w:rPr>
        <w:t>do se trata con grupos sociales. Para ubicar los centros de gravedad política.</w:t>
      </w:r>
      <w:r w:rsidR="00EF2FBC" w:rsidRPr="00CA7ADB">
        <w:rPr>
          <w:rFonts w:ascii="Arial" w:hAnsi="Arial" w:cs="Arial"/>
        </w:rPr>
        <w:t xml:space="preserve"> Muchas veces, la decisión adoptada puede ser </w:t>
      </w:r>
      <w:r w:rsidR="00250698" w:rsidRPr="00CA7ADB">
        <w:rPr>
          <w:rFonts w:ascii="Arial" w:hAnsi="Arial" w:cs="Arial"/>
        </w:rPr>
        <w:t>más</w:t>
      </w:r>
      <w:r w:rsidR="00EF2FBC" w:rsidRPr="00CA7ADB">
        <w:rPr>
          <w:rFonts w:ascii="Arial" w:hAnsi="Arial" w:cs="Arial"/>
        </w:rPr>
        <w:t xml:space="preserve"> eficaz o instrumentarse con mayor facilidad si se encuentra “la fibra sensible” de la organización y se puede negociar o parlamentar con ella. </w:t>
      </w:r>
    </w:p>
    <w:p w:rsidR="002E5D0B" w:rsidRPr="00CA7ADB" w:rsidRDefault="002E5D0B" w:rsidP="00CA7ADB">
      <w:pPr>
        <w:spacing w:after="30"/>
        <w:jc w:val="both"/>
        <w:rPr>
          <w:rFonts w:ascii="Arial" w:hAnsi="Arial" w:cs="Arial"/>
        </w:rPr>
      </w:pPr>
    </w:p>
    <w:p w:rsidR="002E5D0B" w:rsidRDefault="002E5D0B" w:rsidP="00CA7ADB">
      <w:pPr>
        <w:spacing w:after="30"/>
        <w:jc w:val="both"/>
        <w:rPr>
          <w:rFonts w:ascii="Arial" w:hAnsi="Arial" w:cs="Arial"/>
        </w:rPr>
      </w:pPr>
      <w:r w:rsidRPr="00CA7ADB">
        <w:rPr>
          <w:rFonts w:ascii="Arial" w:hAnsi="Arial" w:cs="Arial"/>
          <w:b/>
        </w:rPr>
        <w:t xml:space="preserve">Evaluación de los medios, los costos y la aceptación </w:t>
      </w:r>
      <w:r w:rsidR="000C01E7" w:rsidRPr="00CA7ADB">
        <w:rPr>
          <w:rFonts w:ascii="Arial" w:hAnsi="Arial" w:cs="Arial"/>
          <w:b/>
        </w:rPr>
        <w:t xml:space="preserve">social de la </w:t>
      </w:r>
      <w:r w:rsidRPr="00CA7ADB">
        <w:rPr>
          <w:rFonts w:ascii="Arial" w:hAnsi="Arial" w:cs="Arial"/>
          <w:b/>
        </w:rPr>
        <w:t>a</w:t>
      </w:r>
      <w:r w:rsidR="000C01E7" w:rsidRPr="00CA7ADB">
        <w:rPr>
          <w:rFonts w:ascii="Arial" w:hAnsi="Arial" w:cs="Arial"/>
          <w:b/>
        </w:rPr>
        <w:t>l</w:t>
      </w:r>
      <w:r w:rsidRPr="00CA7ADB">
        <w:rPr>
          <w:rFonts w:ascii="Arial" w:hAnsi="Arial" w:cs="Arial"/>
          <w:b/>
        </w:rPr>
        <w:t>ternativa</w:t>
      </w:r>
      <w:r w:rsidR="00206B5D" w:rsidRPr="00CA7ADB">
        <w:rPr>
          <w:rFonts w:ascii="Arial" w:hAnsi="Arial" w:cs="Arial"/>
        </w:rPr>
        <w:t>: L</w:t>
      </w:r>
      <w:r w:rsidRPr="00CA7ADB">
        <w:rPr>
          <w:rFonts w:ascii="Arial" w:hAnsi="Arial" w:cs="Arial"/>
        </w:rPr>
        <w:t xml:space="preserve">a base fundamental de la estrategia es preguntarse: ¿De qué soy capaz? En esta fase es preciso evaluar los recursos disponibles, especialmente para las acciones clave. Se </w:t>
      </w:r>
      <w:r w:rsidR="000C01E7" w:rsidRPr="00CA7ADB">
        <w:rPr>
          <w:rFonts w:ascii="Arial" w:hAnsi="Arial" w:cs="Arial"/>
        </w:rPr>
        <w:t>deben</w:t>
      </w:r>
      <w:r w:rsidRPr="00CA7ADB">
        <w:rPr>
          <w:rFonts w:ascii="Arial" w:hAnsi="Arial" w:cs="Arial"/>
        </w:rPr>
        <w:t xml:space="preserve"> analizar críticamente los puntos fuertes y los  débiles del planteamiento, </w:t>
      </w:r>
      <w:r w:rsidR="000C01E7" w:rsidRPr="00CA7ADB">
        <w:rPr>
          <w:rFonts w:ascii="Arial" w:hAnsi="Arial" w:cs="Arial"/>
        </w:rPr>
        <w:t>así</w:t>
      </w:r>
      <w:r w:rsidRPr="00CA7ADB">
        <w:rPr>
          <w:rFonts w:ascii="Arial" w:hAnsi="Arial" w:cs="Arial"/>
        </w:rPr>
        <w:t xml:space="preserve"> como</w:t>
      </w:r>
      <w:r w:rsidR="000C01E7" w:rsidRPr="00CA7ADB">
        <w:rPr>
          <w:rFonts w:ascii="Arial" w:hAnsi="Arial" w:cs="Arial"/>
        </w:rPr>
        <w:t xml:space="preserve"> </w:t>
      </w:r>
      <w:r w:rsidRPr="00CA7ADB">
        <w:rPr>
          <w:rFonts w:ascii="Arial" w:hAnsi="Arial" w:cs="Arial"/>
        </w:rPr>
        <w:t>la fuerza política que los sostiene.</w:t>
      </w:r>
      <w:r w:rsidR="00E42266" w:rsidRPr="00CA7ADB">
        <w:rPr>
          <w:rFonts w:ascii="Arial" w:hAnsi="Arial" w:cs="Arial"/>
        </w:rPr>
        <w:t xml:space="preserve"> Es preciso realizar un examen de conciencia y una auditoria de las capacidades de la organización para determinar  hasta donde se puede llegar. Por otra parte, se realizara una estimación de la receptividad del entorno a la propuesta. Esta estimación se </w:t>
      </w:r>
      <w:r w:rsidR="00D3614D" w:rsidRPr="00CA7ADB">
        <w:rPr>
          <w:rFonts w:ascii="Arial" w:hAnsi="Arial" w:cs="Arial"/>
        </w:rPr>
        <w:t>hará</w:t>
      </w:r>
      <w:r w:rsidR="00E42266" w:rsidRPr="00CA7ADB">
        <w:rPr>
          <w:rFonts w:ascii="Arial" w:hAnsi="Arial" w:cs="Arial"/>
        </w:rPr>
        <w:t xml:space="preserve"> mediante </w:t>
      </w:r>
      <w:r w:rsidR="00E42266" w:rsidRPr="00CA7ADB">
        <w:rPr>
          <w:rFonts w:ascii="Arial" w:hAnsi="Arial" w:cs="Arial"/>
        </w:rPr>
        <w:lastRenderedPageBreak/>
        <w:t xml:space="preserve">estudios de medición de la opinión (encuestas, entrevistas, método Delfos, foros de consulta, </w:t>
      </w:r>
      <w:r w:rsidR="00D3614D" w:rsidRPr="00CA7ADB">
        <w:rPr>
          <w:rFonts w:ascii="Arial" w:hAnsi="Arial" w:cs="Arial"/>
        </w:rPr>
        <w:t>etc.)</w:t>
      </w:r>
    </w:p>
    <w:p w:rsidR="005F7586" w:rsidRPr="00CA7ADB" w:rsidRDefault="005F7586" w:rsidP="00CA7ADB">
      <w:pPr>
        <w:spacing w:after="30"/>
        <w:jc w:val="both"/>
        <w:rPr>
          <w:rFonts w:ascii="Arial" w:hAnsi="Arial" w:cs="Arial"/>
        </w:rPr>
      </w:pPr>
    </w:p>
    <w:p w:rsidR="00844898" w:rsidRPr="00CA7ADB" w:rsidRDefault="00813548" w:rsidP="00CA7ADB">
      <w:pPr>
        <w:spacing w:after="30"/>
        <w:jc w:val="both"/>
        <w:rPr>
          <w:rFonts w:ascii="Arial" w:hAnsi="Arial" w:cs="Arial"/>
        </w:rPr>
      </w:pPr>
      <w:r w:rsidRPr="00CA7ADB">
        <w:rPr>
          <w:rFonts w:ascii="Arial" w:hAnsi="Arial" w:cs="Arial"/>
          <w:b/>
        </w:rPr>
        <w:t xml:space="preserve">Evaluación, en forma cruzada, de la importancia del problema con la capacidad de solución </w:t>
      </w:r>
      <w:r w:rsidR="00206B5D" w:rsidRPr="00CA7ADB">
        <w:rPr>
          <w:rFonts w:ascii="Arial" w:hAnsi="Arial" w:cs="Arial"/>
          <w:b/>
        </w:rPr>
        <w:t>del mismo</w:t>
      </w:r>
      <w:r w:rsidR="00206B5D" w:rsidRPr="00CA7ADB">
        <w:rPr>
          <w:rFonts w:ascii="Arial" w:hAnsi="Arial" w:cs="Arial"/>
        </w:rPr>
        <w:t xml:space="preserve">: Este análisis es fundamental para quien  toma decisiones políticas y le toque enfrentar, en poco tiempo, una elección. </w:t>
      </w:r>
      <w:r w:rsidR="0005593B" w:rsidRPr="00CA7ADB">
        <w:rPr>
          <w:rFonts w:ascii="Arial" w:hAnsi="Arial" w:cs="Arial"/>
        </w:rPr>
        <w:t xml:space="preserve">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(si los resultados son positivos) la política y generar así </w:t>
      </w:r>
      <w:r w:rsidR="00C174D5" w:rsidRPr="00CA7ADB">
        <w:rPr>
          <w:rFonts w:ascii="Arial" w:hAnsi="Arial" w:cs="Arial"/>
        </w:rPr>
        <w:t>más</w:t>
      </w:r>
      <w:r w:rsidR="0005593B" w:rsidRPr="00CA7ADB">
        <w:rPr>
          <w:rFonts w:ascii="Arial" w:hAnsi="Arial" w:cs="Arial"/>
        </w:rPr>
        <w:t xml:space="preserve"> consenso </w:t>
      </w:r>
      <w:r w:rsidR="00C174D5" w:rsidRPr="00CA7ADB">
        <w:rPr>
          <w:rFonts w:ascii="Arial" w:hAnsi="Arial" w:cs="Arial"/>
        </w:rPr>
        <w:t>en torno</w:t>
      </w:r>
      <w:r w:rsidR="0005593B" w:rsidRPr="00CA7ADB">
        <w:rPr>
          <w:rFonts w:ascii="Arial" w:hAnsi="Arial" w:cs="Arial"/>
        </w:rPr>
        <w:t xml:space="preserve"> a la misma.</w:t>
      </w:r>
    </w:p>
    <w:p w:rsidR="00C174D5" w:rsidRPr="00CA7ADB" w:rsidRDefault="00C174D5" w:rsidP="00CA7ADB">
      <w:pPr>
        <w:spacing w:after="30"/>
        <w:jc w:val="both"/>
        <w:rPr>
          <w:rFonts w:ascii="Arial" w:hAnsi="Arial" w:cs="Arial"/>
        </w:rPr>
      </w:pPr>
    </w:p>
    <w:p w:rsidR="00C174D5" w:rsidRPr="00CA7ADB" w:rsidRDefault="00012ACF" w:rsidP="00CA7ADB">
      <w:pPr>
        <w:spacing w:after="30"/>
        <w:jc w:val="both"/>
        <w:rPr>
          <w:rFonts w:ascii="Arial" w:hAnsi="Arial" w:cs="Arial"/>
        </w:rPr>
      </w:pPr>
      <w:r w:rsidRPr="00CA7ADB">
        <w:rPr>
          <w:rFonts w:ascii="Arial" w:hAnsi="Arial" w:cs="Arial"/>
          <w:b/>
        </w:rPr>
        <w:t>Ponderación</w:t>
      </w:r>
      <w:r w:rsidR="003406F5" w:rsidRPr="00CA7ADB">
        <w:rPr>
          <w:rFonts w:ascii="Arial" w:hAnsi="Arial" w:cs="Arial"/>
          <w:b/>
        </w:rPr>
        <w:t xml:space="preserve"> de las ventajas de cada opción</w:t>
      </w:r>
      <w:r w:rsidR="003406F5" w:rsidRPr="00CA7ADB">
        <w:rPr>
          <w:rFonts w:ascii="Arial" w:hAnsi="Arial" w:cs="Arial"/>
        </w:rPr>
        <w:t xml:space="preserve">: </w:t>
      </w:r>
      <w:r w:rsidRPr="00CA7ADB">
        <w:rPr>
          <w:rFonts w:ascii="Arial" w:hAnsi="Arial" w:cs="Arial"/>
        </w:rPr>
        <w:t>Para ponderar las ventajas de cada opción se puede recurrir a un análisis empírico o intuitivo, pero también se puede clasificar en función  de ciertos métodos como el ELECTRA.</w:t>
      </w:r>
    </w:p>
    <w:p w:rsidR="00A829C4" w:rsidRPr="00CA7ADB" w:rsidRDefault="00A829C4" w:rsidP="00CA7ADB">
      <w:pPr>
        <w:spacing w:after="30"/>
        <w:jc w:val="both"/>
        <w:rPr>
          <w:rFonts w:ascii="Arial" w:hAnsi="Arial" w:cs="Arial"/>
        </w:rPr>
      </w:pPr>
    </w:p>
    <w:p w:rsidR="00A829C4" w:rsidRPr="00CA7ADB" w:rsidRDefault="00601943" w:rsidP="00CA7ADB">
      <w:pPr>
        <w:spacing w:after="30"/>
        <w:jc w:val="both"/>
        <w:rPr>
          <w:rFonts w:ascii="Arial" w:hAnsi="Arial" w:cs="Arial"/>
        </w:rPr>
      </w:pPr>
      <w:r w:rsidRPr="00CA7ADB">
        <w:rPr>
          <w:rFonts w:ascii="Arial" w:hAnsi="Arial" w:cs="Arial"/>
          <w:b/>
        </w:rPr>
        <w:t>Ubicación de la naturaleza del problema en la línea temporal</w:t>
      </w:r>
      <w:r w:rsidRPr="00CA7ADB">
        <w:rPr>
          <w:rFonts w:ascii="Arial" w:hAnsi="Arial" w:cs="Arial"/>
        </w:rPr>
        <w:t>:</w:t>
      </w:r>
      <w:r w:rsidR="003C6F69" w:rsidRPr="00CA7ADB">
        <w:rPr>
          <w:rFonts w:ascii="Arial" w:hAnsi="Arial" w:cs="Arial"/>
        </w:rPr>
        <w:t xml:space="preserve"> Uno de los elementos más importantes  </w:t>
      </w:r>
      <w:r w:rsidR="007D63BB">
        <w:rPr>
          <w:rFonts w:ascii="Arial" w:hAnsi="Arial" w:cs="Arial"/>
        </w:rPr>
        <w:t>d</w:t>
      </w:r>
      <w:r w:rsidR="003C6F69" w:rsidRPr="00CA7ADB">
        <w:rPr>
          <w:rFonts w:ascii="Arial" w:hAnsi="Arial" w:cs="Arial"/>
        </w:rPr>
        <w:t>e la decisión es el diagnóstico correcto, aunque se disponga de información suficiente, la incorrecta valoración de la misma puede conducir a un círculo vicioso entre decisión e insatisfacción por los resultados. La valoración lineal de los elementos implicados en una situación puede ser la fuente del problema.</w:t>
      </w:r>
    </w:p>
    <w:p w:rsidR="00521ABF" w:rsidRPr="00CA7ADB" w:rsidRDefault="00521ABF" w:rsidP="00CA7ADB">
      <w:pPr>
        <w:spacing w:after="30"/>
        <w:jc w:val="both"/>
        <w:rPr>
          <w:rFonts w:ascii="Arial" w:hAnsi="Arial" w:cs="Arial"/>
        </w:rPr>
      </w:pPr>
    </w:p>
    <w:p w:rsidR="00521ABF" w:rsidRDefault="00521ABF" w:rsidP="00CA7ADB">
      <w:pPr>
        <w:spacing w:after="30"/>
        <w:jc w:val="both"/>
        <w:rPr>
          <w:rFonts w:ascii="Arial" w:hAnsi="Arial" w:cs="Arial"/>
        </w:rPr>
      </w:pPr>
      <w:r w:rsidRPr="00CA7ADB">
        <w:rPr>
          <w:rFonts w:ascii="Arial" w:hAnsi="Arial" w:cs="Arial"/>
          <w:b/>
        </w:rPr>
        <w:t>Aproximación al futuro con la herramienta adecuada</w:t>
      </w:r>
      <w:r w:rsidRPr="00CA7ADB">
        <w:rPr>
          <w:rFonts w:ascii="Arial" w:hAnsi="Arial" w:cs="Arial"/>
        </w:rPr>
        <w:t>: Los estudios de futuro han tenido un auge importante. Sin embargo, no es este el espacio para tratar los métodos  de aproximación al futuro, por lo que nos limitaremos  a plantear los  más comunes.</w:t>
      </w:r>
    </w:p>
    <w:p w:rsidR="00DB4221" w:rsidRPr="00CA7ADB" w:rsidRDefault="00DB4221" w:rsidP="00CA7ADB">
      <w:pPr>
        <w:spacing w:after="30"/>
        <w:jc w:val="both"/>
        <w:rPr>
          <w:rFonts w:ascii="Arial" w:hAnsi="Arial" w:cs="Arial"/>
        </w:rPr>
      </w:pPr>
    </w:p>
    <w:p w:rsidR="006522D1" w:rsidRPr="00CA7ADB" w:rsidRDefault="006522D1" w:rsidP="00CA7ADB">
      <w:pPr>
        <w:spacing w:after="30"/>
        <w:jc w:val="both"/>
        <w:rPr>
          <w:rFonts w:ascii="Arial" w:hAnsi="Arial" w:cs="Arial"/>
        </w:rPr>
      </w:pPr>
      <w:r w:rsidRPr="00CA7ADB">
        <w:rPr>
          <w:rFonts w:ascii="Arial" w:hAnsi="Arial" w:cs="Arial"/>
        </w:rPr>
        <w:t xml:space="preserve">La aproximación al futuro puede hacerse  con métodos cuantitativos y cualitativos. </w:t>
      </w: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r w:rsidRPr="00CA7ADB">
        <w:rPr>
          <w:rFonts w:ascii="Arial" w:hAnsi="Arial" w:cs="Arial"/>
        </w:rPr>
        <w:t>Entre los métodos cuantitativos destacan los siguientes.</w:t>
      </w: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r w:rsidRPr="00CA7ADB">
        <w:rPr>
          <w:rFonts w:ascii="Arial" w:hAnsi="Arial" w:cs="Arial"/>
        </w:rPr>
        <w:t>*Matriz de impactos cruzados.</w:t>
      </w:r>
    </w:p>
    <w:p w:rsidR="006522D1" w:rsidRPr="00CA7ADB" w:rsidRDefault="006522D1" w:rsidP="00CA7ADB">
      <w:pPr>
        <w:spacing w:after="30"/>
        <w:jc w:val="both"/>
        <w:rPr>
          <w:rFonts w:ascii="Arial" w:hAnsi="Arial" w:cs="Arial"/>
        </w:rPr>
      </w:pPr>
      <w:r w:rsidRPr="00CA7ADB">
        <w:rPr>
          <w:rFonts w:ascii="Arial" w:hAnsi="Arial" w:cs="Arial"/>
        </w:rPr>
        <w:t>*Insumo-producto.</w:t>
      </w:r>
    </w:p>
    <w:p w:rsidR="006522D1" w:rsidRPr="00CA7ADB" w:rsidRDefault="006522D1" w:rsidP="00CA7ADB">
      <w:pPr>
        <w:spacing w:after="30"/>
        <w:jc w:val="both"/>
        <w:rPr>
          <w:rFonts w:ascii="Arial" w:hAnsi="Arial" w:cs="Arial"/>
        </w:rPr>
      </w:pPr>
      <w:r w:rsidRPr="00CA7ADB">
        <w:rPr>
          <w:rFonts w:ascii="Arial" w:hAnsi="Arial" w:cs="Arial"/>
        </w:rPr>
        <w:t>*Modelos de simulación.</w:t>
      </w:r>
    </w:p>
    <w:p w:rsidR="006522D1" w:rsidRPr="00CA7ADB" w:rsidRDefault="006522D1" w:rsidP="00CA7ADB">
      <w:pPr>
        <w:spacing w:after="30"/>
        <w:jc w:val="both"/>
        <w:rPr>
          <w:rFonts w:ascii="Arial" w:hAnsi="Arial" w:cs="Arial"/>
        </w:rPr>
      </w:pPr>
      <w:r w:rsidRPr="00CA7ADB">
        <w:rPr>
          <w:rFonts w:ascii="Arial" w:hAnsi="Arial" w:cs="Arial"/>
        </w:rPr>
        <w:t>*Modelos estadísticos (regresivos, proyecciones y extrapolaciones)</w:t>
      </w:r>
    </w:p>
    <w:p w:rsidR="006522D1" w:rsidRPr="00CA7ADB" w:rsidRDefault="006522D1" w:rsidP="00CA7ADB">
      <w:pPr>
        <w:spacing w:after="30"/>
        <w:jc w:val="both"/>
        <w:rPr>
          <w:rFonts w:ascii="Arial" w:hAnsi="Arial" w:cs="Arial"/>
        </w:rPr>
      </w:pPr>
      <w:r w:rsidRPr="00CA7ADB">
        <w:rPr>
          <w:rFonts w:ascii="Arial" w:hAnsi="Arial" w:cs="Arial"/>
        </w:rPr>
        <w:t>*Modelos de competencia.</w:t>
      </w:r>
    </w:p>
    <w:p w:rsidR="006522D1" w:rsidRPr="00CA7ADB" w:rsidRDefault="006522D1" w:rsidP="00CA7ADB">
      <w:pPr>
        <w:spacing w:after="30"/>
        <w:jc w:val="both"/>
        <w:rPr>
          <w:rFonts w:ascii="Arial" w:hAnsi="Arial" w:cs="Arial"/>
        </w:rPr>
      </w:pPr>
      <w:r w:rsidRPr="00CA7ADB">
        <w:rPr>
          <w:rFonts w:ascii="Arial" w:hAnsi="Arial" w:cs="Arial"/>
        </w:rPr>
        <w:t>*Modelos logísticos.</w:t>
      </w: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r w:rsidRPr="00CA7ADB">
        <w:rPr>
          <w:rFonts w:ascii="Arial" w:hAnsi="Arial" w:cs="Arial"/>
        </w:rPr>
        <w:t>Ent</w:t>
      </w:r>
      <w:r w:rsidR="00640687" w:rsidRPr="00CA7ADB">
        <w:rPr>
          <w:rFonts w:ascii="Arial" w:hAnsi="Arial" w:cs="Arial"/>
        </w:rPr>
        <w:t>r</w:t>
      </w:r>
      <w:r w:rsidRPr="00CA7ADB">
        <w:rPr>
          <w:rFonts w:ascii="Arial" w:hAnsi="Arial" w:cs="Arial"/>
        </w:rPr>
        <w:t>e los cualitativos se encuentran.</w:t>
      </w: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r w:rsidRPr="00CA7ADB">
        <w:rPr>
          <w:rFonts w:ascii="Arial" w:hAnsi="Arial" w:cs="Arial"/>
        </w:rPr>
        <w:t>*Construcción de escenarios.</w:t>
      </w:r>
    </w:p>
    <w:p w:rsidR="006522D1" w:rsidRPr="00CA7ADB" w:rsidRDefault="006522D1" w:rsidP="00CA7ADB">
      <w:pPr>
        <w:spacing w:after="30"/>
        <w:jc w:val="both"/>
        <w:rPr>
          <w:rFonts w:ascii="Arial" w:hAnsi="Arial" w:cs="Arial"/>
        </w:rPr>
      </w:pPr>
      <w:r w:rsidRPr="00CA7ADB">
        <w:rPr>
          <w:rFonts w:ascii="Arial" w:hAnsi="Arial" w:cs="Arial"/>
        </w:rPr>
        <w:t>*Prospectiva.</w:t>
      </w:r>
    </w:p>
    <w:p w:rsidR="006522D1" w:rsidRPr="00CA7ADB" w:rsidRDefault="006522D1" w:rsidP="00CA7ADB">
      <w:pPr>
        <w:spacing w:after="30"/>
        <w:jc w:val="both"/>
        <w:rPr>
          <w:rFonts w:ascii="Arial" w:hAnsi="Arial" w:cs="Arial"/>
        </w:rPr>
      </w:pPr>
      <w:r w:rsidRPr="00CA7ADB">
        <w:rPr>
          <w:rFonts w:ascii="Arial" w:hAnsi="Arial" w:cs="Arial"/>
        </w:rPr>
        <w:t>*Predicciones.</w:t>
      </w:r>
    </w:p>
    <w:p w:rsidR="006522D1" w:rsidRPr="00CA7ADB" w:rsidRDefault="006522D1" w:rsidP="00CA7ADB">
      <w:pPr>
        <w:spacing w:after="30"/>
        <w:jc w:val="both"/>
        <w:rPr>
          <w:rFonts w:ascii="Arial" w:hAnsi="Arial" w:cs="Arial"/>
        </w:rPr>
      </w:pPr>
      <w:r w:rsidRPr="00CA7ADB">
        <w:rPr>
          <w:rFonts w:ascii="Arial" w:hAnsi="Arial" w:cs="Arial"/>
        </w:rPr>
        <w:t>*Extrapolación histórica  de tendencias.</w:t>
      </w:r>
    </w:p>
    <w:p w:rsidR="006522D1" w:rsidRPr="00CA7ADB" w:rsidRDefault="006522D1" w:rsidP="00CA7ADB">
      <w:pPr>
        <w:spacing w:after="30"/>
        <w:jc w:val="both"/>
        <w:rPr>
          <w:rFonts w:ascii="Arial" w:hAnsi="Arial" w:cs="Arial"/>
        </w:rPr>
      </w:pPr>
      <w:r w:rsidRPr="00CA7ADB">
        <w:rPr>
          <w:rFonts w:ascii="Arial" w:hAnsi="Arial" w:cs="Arial"/>
        </w:rPr>
        <w:lastRenderedPageBreak/>
        <w:t>*Métodos de consulta a expertos (Delfos, Ariole, análisis de fuerzas).</w:t>
      </w:r>
    </w:p>
    <w:p w:rsidR="00307C8E" w:rsidRPr="00CA7ADB" w:rsidRDefault="00307C8E" w:rsidP="00CA7ADB">
      <w:pPr>
        <w:spacing w:after="30"/>
        <w:jc w:val="both"/>
        <w:rPr>
          <w:rFonts w:ascii="Arial" w:hAnsi="Arial" w:cs="Arial"/>
        </w:rPr>
      </w:pPr>
    </w:p>
    <w:p w:rsidR="00307C8E" w:rsidRPr="00CA7ADB" w:rsidRDefault="00307C8E" w:rsidP="00CA7ADB">
      <w:pPr>
        <w:spacing w:after="30"/>
        <w:jc w:val="both"/>
        <w:rPr>
          <w:rFonts w:ascii="Arial" w:hAnsi="Arial" w:cs="Arial"/>
        </w:rPr>
      </w:pPr>
      <w:r w:rsidRPr="00CA7ADB">
        <w:rPr>
          <w:rFonts w:ascii="Arial" w:hAnsi="Arial" w:cs="Arial"/>
        </w:rPr>
        <w:t xml:space="preserve">La selección del método dependerá del tipo de problema que se afronte y de la naturaleza del mismo. Los métodos cuantitativos arrojan luz sobre los futuros tendenciales a partir  de la trayectoria que podría seguir un evento si se cumplen una serie de supuestos. Gran parte de las proyecciones económicas y demográficas, </w:t>
      </w:r>
      <w:r w:rsidR="00071EF0" w:rsidRPr="00CA7ADB">
        <w:rPr>
          <w:rFonts w:ascii="Arial" w:hAnsi="Arial" w:cs="Arial"/>
        </w:rPr>
        <w:t>así</w:t>
      </w:r>
      <w:r w:rsidRPr="00CA7ADB">
        <w:rPr>
          <w:rFonts w:ascii="Arial" w:hAnsi="Arial" w:cs="Arial"/>
        </w:rPr>
        <w:t xml:space="preserve"> como la planeación de servicios se hacen a</w:t>
      </w:r>
      <w:r w:rsidR="003A649E" w:rsidRPr="00CA7ADB">
        <w:rPr>
          <w:rFonts w:ascii="Arial" w:hAnsi="Arial" w:cs="Arial"/>
        </w:rPr>
        <w:t xml:space="preserve"> través</w:t>
      </w:r>
      <w:r w:rsidRPr="00CA7ADB">
        <w:rPr>
          <w:rFonts w:ascii="Arial" w:hAnsi="Arial" w:cs="Arial"/>
        </w:rPr>
        <w:t xml:space="preserve"> de estas aproximaciones.</w:t>
      </w:r>
    </w:p>
    <w:p w:rsidR="0014259A" w:rsidRPr="00CA7ADB" w:rsidRDefault="0014259A" w:rsidP="00CA7ADB">
      <w:pPr>
        <w:spacing w:after="30"/>
        <w:jc w:val="both"/>
        <w:rPr>
          <w:rFonts w:ascii="Arial" w:hAnsi="Arial" w:cs="Arial"/>
        </w:rPr>
      </w:pPr>
      <w:r w:rsidRPr="00CA7ADB">
        <w:rPr>
          <w:rFonts w:ascii="Arial" w:hAnsi="Arial" w:cs="Arial"/>
        </w:rPr>
        <w:t>En los métodos de tipo cualitativo el punto central no es el futuro tendencial si no el futuro alternativo. Entre los futuros alternativos podemos distinguir:</w:t>
      </w:r>
    </w:p>
    <w:p w:rsidR="0014259A" w:rsidRPr="00CA7ADB" w:rsidRDefault="003A649E" w:rsidP="00CA7ADB">
      <w:pPr>
        <w:spacing w:after="30"/>
        <w:jc w:val="both"/>
        <w:rPr>
          <w:rFonts w:ascii="Arial" w:hAnsi="Arial" w:cs="Arial"/>
        </w:rPr>
      </w:pPr>
      <w:r w:rsidRPr="00CA7ADB">
        <w:rPr>
          <w:rFonts w:ascii="Arial" w:hAnsi="Arial" w:cs="Arial"/>
        </w:rPr>
        <w:t>*Los deseables o ide</w:t>
      </w:r>
      <w:r w:rsidR="0014259A" w:rsidRPr="00CA7ADB">
        <w:rPr>
          <w:rFonts w:ascii="Arial" w:hAnsi="Arial" w:cs="Arial"/>
        </w:rPr>
        <w:t>a</w:t>
      </w:r>
      <w:r w:rsidRPr="00CA7ADB">
        <w:rPr>
          <w:rFonts w:ascii="Arial" w:hAnsi="Arial" w:cs="Arial"/>
        </w:rPr>
        <w:t>l</w:t>
      </w:r>
      <w:r w:rsidR="0014259A" w:rsidRPr="00CA7ADB">
        <w:rPr>
          <w:rFonts w:ascii="Arial" w:hAnsi="Arial" w:cs="Arial"/>
        </w:rPr>
        <w:t>es (utopías)</w:t>
      </w:r>
    </w:p>
    <w:p w:rsidR="0014259A" w:rsidRPr="00CA7ADB" w:rsidRDefault="0014259A" w:rsidP="00CA7ADB">
      <w:pPr>
        <w:spacing w:after="30"/>
        <w:jc w:val="both"/>
        <w:rPr>
          <w:rFonts w:ascii="Arial" w:hAnsi="Arial" w:cs="Arial"/>
        </w:rPr>
      </w:pPr>
      <w:r w:rsidRPr="00CA7ADB">
        <w:rPr>
          <w:rFonts w:ascii="Arial" w:hAnsi="Arial" w:cs="Arial"/>
        </w:rPr>
        <w:t xml:space="preserve">*Los </w:t>
      </w:r>
      <w:r w:rsidR="003A649E" w:rsidRPr="00CA7ADB">
        <w:rPr>
          <w:rFonts w:ascii="Arial" w:hAnsi="Arial" w:cs="Arial"/>
        </w:rPr>
        <w:t>exploratorios (</w:t>
      </w:r>
      <w:r w:rsidRPr="00CA7ADB">
        <w:rPr>
          <w:rFonts w:ascii="Arial" w:hAnsi="Arial" w:cs="Arial"/>
        </w:rPr>
        <w:t>ensayos revolucionarios)</w:t>
      </w:r>
    </w:p>
    <w:p w:rsidR="0014259A" w:rsidRPr="00CA7ADB" w:rsidRDefault="0014259A" w:rsidP="00CA7ADB">
      <w:pPr>
        <w:spacing w:after="30"/>
        <w:jc w:val="both"/>
        <w:rPr>
          <w:rFonts w:ascii="Arial" w:hAnsi="Arial" w:cs="Arial"/>
        </w:rPr>
      </w:pPr>
      <w:r w:rsidRPr="00CA7ADB">
        <w:rPr>
          <w:rFonts w:ascii="Arial" w:hAnsi="Arial" w:cs="Arial"/>
        </w:rPr>
        <w:t>*Los probables (los dotados de viabilidad)</w:t>
      </w:r>
    </w:p>
    <w:p w:rsidR="00AD6F8C" w:rsidRPr="00CA7ADB" w:rsidRDefault="00AD6F8C" w:rsidP="00CA7ADB">
      <w:pPr>
        <w:spacing w:after="30"/>
        <w:jc w:val="both"/>
        <w:rPr>
          <w:rFonts w:ascii="Arial" w:hAnsi="Arial" w:cs="Arial"/>
        </w:rPr>
      </w:pPr>
    </w:p>
    <w:p w:rsidR="00AD6F8C" w:rsidRPr="00CA7ADB" w:rsidRDefault="00AD6F8C" w:rsidP="00CA7ADB">
      <w:pPr>
        <w:spacing w:after="30"/>
        <w:jc w:val="both"/>
        <w:rPr>
          <w:rFonts w:ascii="Arial" w:hAnsi="Arial" w:cs="Arial"/>
        </w:rPr>
      </w:pPr>
      <w:r w:rsidRPr="00CA7ADB">
        <w:rPr>
          <w:rFonts w:ascii="Arial" w:hAnsi="Arial" w:cs="Arial"/>
        </w:rPr>
        <w:t>Quien toma la decisión tendrá que ponderar los efectos de la misma en cada uno de los campos.</w:t>
      </w:r>
      <w:r w:rsidR="00217BFB" w:rsidRPr="00CA7ADB">
        <w:rPr>
          <w:rFonts w:ascii="Arial" w:hAnsi="Arial" w:cs="Arial"/>
        </w:rPr>
        <w:t xml:space="preserve"> </w:t>
      </w: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7B6AAC" w:rsidRPr="00CA7ADB" w:rsidRDefault="007B6AAC" w:rsidP="00CA7ADB">
      <w:pPr>
        <w:spacing w:after="30"/>
        <w:jc w:val="both"/>
        <w:rPr>
          <w:rFonts w:ascii="Arial" w:hAnsi="Arial" w:cs="Arial"/>
        </w:rPr>
      </w:pP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p>
    <w:p w:rsidR="006522D1" w:rsidRPr="00CA7ADB" w:rsidRDefault="006522D1" w:rsidP="00CA7ADB">
      <w:pPr>
        <w:spacing w:after="30"/>
        <w:jc w:val="both"/>
        <w:rPr>
          <w:rFonts w:ascii="Arial" w:hAnsi="Arial" w:cs="Arial"/>
        </w:rPr>
      </w:pPr>
    </w:p>
    <w:p w:rsidR="00A829C4" w:rsidRPr="00CA7ADB" w:rsidRDefault="00A829C4" w:rsidP="00CA7ADB">
      <w:pPr>
        <w:spacing w:after="30"/>
        <w:jc w:val="both"/>
        <w:rPr>
          <w:rFonts w:ascii="Arial" w:hAnsi="Arial" w:cs="Arial"/>
        </w:rPr>
      </w:pPr>
    </w:p>
    <w:p w:rsidR="00E10F47" w:rsidRPr="00CA7ADB" w:rsidRDefault="00E10F47" w:rsidP="00CA7ADB">
      <w:pPr>
        <w:spacing w:after="30"/>
        <w:jc w:val="right"/>
        <w:rPr>
          <w:rFonts w:ascii="Arial" w:hAnsi="Arial" w:cs="Arial"/>
        </w:rPr>
      </w:pPr>
    </w:p>
    <w:p w:rsidR="00E10F47" w:rsidRPr="00CA7ADB" w:rsidRDefault="00E10F47" w:rsidP="00CA7ADB">
      <w:pPr>
        <w:spacing w:after="30"/>
        <w:jc w:val="right"/>
        <w:rPr>
          <w:rFonts w:ascii="Arial" w:hAnsi="Arial" w:cs="Arial"/>
        </w:rPr>
      </w:pPr>
    </w:p>
    <w:p w:rsidR="00E10F47" w:rsidRPr="00CA7ADB" w:rsidRDefault="00E10F47" w:rsidP="00CA7ADB">
      <w:pPr>
        <w:spacing w:after="30"/>
        <w:jc w:val="right"/>
        <w:rPr>
          <w:rFonts w:ascii="Arial" w:hAnsi="Arial" w:cs="Arial"/>
        </w:rPr>
      </w:pPr>
    </w:p>
    <w:p w:rsidR="00A55144" w:rsidRPr="00CA7ADB" w:rsidRDefault="00A55144" w:rsidP="00CA7ADB">
      <w:pPr>
        <w:spacing w:after="30"/>
        <w:jc w:val="both"/>
        <w:rPr>
          <w:rFonts w:ascii="Arial" w:hAnsi="Arial" w:cs="Arial"/>
        </w:rPr>
      </w:pPr>
    </w:p>
    <w:p w:rsidR="009D63F2" w:rsidRPr="00CA7ADB" w:rsidRDefault="009D63F2" w:rsidP="00CA7ADB">
      <w:pPr>
        <w:spacing w:after="30"/>
        <w:jc w:val="center"/>
        <w:rPr>
          <w:rFonts w:ascii="Arial" w:hAnsi="Arial" w:cs="Arial"/>
          <w:b/>
        </w:rPr>
      </w:pPr>
    </w:p>
    <w:p w:rsidR="00771D20" w:rsidRDefault="00771D20" w:rsidP="00CA7ADB">
      <w:pPr>
        <w:spacing w:after="30"/>
        <w:jc w:val="center"/>
        <w:rPr>
          <w:rFonts w:ascii="Arial" w:hAnsi="Arial" w:cs="Arial"/>
          <w:b/>
        </w:rPr>
      </w:pPr>
      <w:r w:rsidRPr="00CA7ADB">
        <w:rPr>
          <w:rFonts w:ascii="Arial" w:hAnsi="Arial" w:cs="Arial"/>
          <w:b/>
        </w:rPr>
        <w:t>BIBLIOGRAFÍA</w:t>
      </w:r>
    </w:p>
    <w:p w:rsidR="00A41EDE" w:rsidRDefault="00A41EDE" w:rsidP="00CA7ADB">
      <w:pPr>
        <w:spacing w:after="30"/>
        <w:jc w:val="center"/>
        <w:rPr>
          <w:rFonts w:ascii="Arial" w:hAnsi="Arial" w:cs="Arial"/>
          <w:b/>
        </w:rPr>
      </w:pPr>
    </w:p>
    <w:p w:rsidR="00A41EDE" w:rsidRPr="00CA7ADB" w:rsidRDefault="00A41EDE" w:rsidP="00CA7ADB">
      <w:pPr>
        <w:spacing w:after="30"/>
        <w:jc w:val="center"/>
        <w:rPr>
          <w:rFonts w:ascii="Arial" w:hAnsi="Arial" w:cs="Arial"/>
          <w:b/>
        </w:rPr>
      </w:pPr>
    </w:p>
    <w:p w:rsidR="007B6AAC" w:rsidRPr="00CA7ADB" w:rsidRDefault="007B6AAC" w:rsidP="00CA7ADB">
      <w:pPr>
        <w:spacing w:after="30"/>
        <w:jc w:val="center"/>
        <w:rPr>
          <w:rFonts w:ascii="Arial" w:hAnsi="Arial" w:cs="Arial"/>
          <w:b/>
        </w:rPr>
      </w:pPr>
    </w:p>
    <w:p w:rsidR="007B6AAC" w:rsidRPr="00CA7ADB" w:rsidRDefault="007B6AAC" w:rsidP="00CA7ADB">
      <w:pPr>
        <w:pStyle w:val="Ttulo3"/>
        <w:shd w:val="clear" w:color="auto" w:fill="FFFFFF"/>
        <w:spacing w:before="0" w:beforeAutospacing="0" w:after="30" w:afterAutospacing="0"/>
        <w:rPr>
          <w:rFonts w:ascii="Arial" w:hAnsi="Arial" w:cs="Arial"/>
          <w:b w:val="0"/>
          <w:bCs w:val="0"/>
          <w:sz w:val="22"/>
          <w:szCs w:val="22"/>
        </w:rPr>
      </w:pPr>
      <w:hyperlink r:id="rId8" w:history="1">
        <w:r w:rsidRPr="00CA7ADB">
          <w:rPr>
            <w:rStyle w:val="Hipervnculo"/>
            <w:rFonts w:ascii="Arial" w:hAnsi="Arial" w:cs="Arial"/>
            <w:b w:val="0"/>
            <w:bCs w:val="0"/>
            <w:color w:val="auto"/>
            <w:sz w:val="22"/>
            <w:szCs w:val="22"/>
            <w:u w:val="none"/>
          </w:rPr>
          <w:t>MÉTODO</w:t>
        </w:r>
        <w:r w:rsidRPr="00CA7ADB">
          <w:rPr>
            <w:rStyle w:val="Hipervnculo"/>
            <w:rFonts w:ascii="Arial" w:hAnsi="Arial" w:cs="Arial"/>
            <w:b w:val="0"/>
            <w:bCs w:val="0"/>
            <w:color w:val="auto"/>
            <w:sz w:val="22"/>
            <w:szCs w:val="22"/>
            <w:u w:val="none"/>
          </w:rPr>
          <w:t xml:space="preserve">S LINEALES Y MULTICRITERIOS </w:t>
        </w:r>
        <w:r w:rsidRPr="00CA7ADB">
          <w:rPr>
            <w:rStyle w:val="Hipervnculo"/>
            <w:rFonts w:ascii="Arial" w:hAnsi="Arial" w:cs="Arial"/>
            <w:b w:val="0"/>
            <w:bCs w:val="0"/>
            <w:color w:val="auto"/>
            <w:sz w:val="22"/>
            <w:szCs w:val="22"/>
            <w:u w:val="none"/>
          </w:rPr>
          <w:t>- UNAM</w:t>
        </w:r>
      </w:hyperlink>
    </w:p>
    <w:p w:rsidR="007B6AAC" w:rsidRPr="00CA7ADB" w:rsidRDefault="007B6AAC" w:rsidP="00CA7ADB">
      <w:pPr>
        <w:shd w:val="clear" w:color="auto" w:fill="FFFFFF"/>
        <w:spacing w:after="30" w:line="240" w:lineRule="atLeast"/>
        <w:rPr>
          <w:rFonts w:ascii="Arial" w:hAnsi="Arial" w:cs="Arial"/>
        </w:rPr>
      </w:pPr>
      <w:r w:rsidRPr="00CA7ADB">
        <w:rPr>
          <w:rStyle w:val="CitaHTML"/>
          <w:rFonts w:ascii="Arial" w:hAnsi="Arial" w:cs="Arial"/>
          <w:i w:val="0"/>
          <w:iCs w:val="0"/>
        </w:rPr>
        <w:t>biblio.jurid</w:t>
      </w:r>
      <w:r w:rsidRPr="00CA7ADB">
        <w:rPr>
          <w:rStyle w:val="CitaHTML"/>
          <w:rFonts w:ascii="Arial" w:hAnsi="Arial" w:cs="Arial"/>
          <w:i w:val="0"/>
          <w:iCs w:val="0"/>
        </w:rPr>
        <w:t>icas.unam.mx/libros/2/516/10.</w:t>
      </w:r>
    </w:p>
    <w:p w:rsidR="007B6AAC" w:rsidRPr="00CA7ADB" w:rsidRDefault="007B6AAC" w:rsidP="00CA7ADB">
      <w:pPr>
        <w:shd w:val="clear" w:color="auto" w:fill="FFFFFF"/>
        <w:spacing w:after="30" w:line="240" w:lineRule="atLeast"/>
        <w:rPr>
          <w:rFonts w:ascii="Arial" w:hAnsi="Arial" w:cs="Arial"/>
        </w:rPr>
      </w:pPr>
      <w:r w:rsidRPr="00CA7ADB">
        <w:rPr>
          <w:rFonts w:ascii="Arial" w:hAnsi="Arial" w:cs="Arial"/>
        </w:rPr>
        <w:t>Método Electra</w:t>
      </w:r>
    </w:p>
    <w:p w:rsidR="00D278F5" w:rsidRPr="00CA7ADB" w:rsidRDefault="00D278F5" w:rsidP="00CA7ADB">
      <w:pPr>
        <w:shd w:val="clear" w:color="auto" w:fill="FFFFFF"/>
        <w:spacing w:after="30" w:line="240" w:lineRule="atLeast"/>
        <w:rPr>
          <w:rFonts w:ascii="Arial" w:hAnsi="Arial" w:cs="Arial"/>
        </w:rPr>
      </w:pPr>
    </w:p>
    <w:p w:rsidR="00D278F5" w:rsidRPr="00CA7ADB" w:rsidRDefault="00D278F5" w:rsidP="00CA7ADB">
      <w:pPr>
        <w:pStyle w:val="Ttulo3"/>
        <w:shd w:val="clear" w:color="auto" w:fill="FFFFFF"/>
        <w:spacing w:before="0" w:beforeAutospacing="0" w:after="30" w:afterAutospacing="0"/>
        <w:rPr>
          <w:rFonts w:ascii="Arial" w:hAnsi="Arial" w:cs="Arial"/>
          <w:b w:val="0"/>
          <w:bCs w:val="0"/>
          <w:sz w:val="22"/>
          <w:szCs w:val="22"/>
        </w:rPr>
      </w:pPr>
      <w:hyperlink r:id="rId9" w:history="1">
        <w:r w:rsidRPr="00CA7ADB">
          <w:rPr>
            <w:rStyle w:val="Hipervnculo"/>
            <w:rFonts w:ascii="Arial" w:hAnsi="Arial" w:cs="Arial"/>
            <w:b w:val="0"/>
            <w:bCs w:val="0"/>
            <w:color w:val="auto"/>
            <w:sz w:val="22"/>
            <w:szCs w:val="22"/>
            <w:u w:val="none"/>
          </w:rPr>
          <w:t xml:space="preserve">Exposición </w:t>
        </w:r>
        <w:r w:rsidR="004A3062" w:rsidRPr="00CA7ADB">
          <w:rPr>
            <w:rStyle w:val="Hipervnculo"/>
            <w:rFonts w:ascii="Arial" w:hAnsi="Arial" w:cs="Arial"/>
            <w:b w:val="0"/>
            <w:bCs w:val="0"/>
            <w:color w:val="auto"/>
            <w:sz w:val="22"/>
            <w:szCs w:val="22"/>
            <w:u w:val="none"/>
          </w:rPr>
          <w:t>Método</w:t>
        </w:r>
        <w:r w:rsidRPr="00CA7ADB">
          <w:rPr>
            <w:rStyle w:val="Hipervnculo"/>
            <w:rFonts w:ascii="Arial" w:hAnsi="Arial" w:cs="Arial"/>
            <w:b w:val="0"/>
            <w:bCs w:val="0"/>
            <w:color w:val="auto"/>
            <w:sz w:val="22"/>
            <w:szCs w:val="22"/>
            <w:u w:val="none"/>
          </w:rPr>
          <w:t xml:space="preserve"> Electra </w:t>
        </w:r>
      </w:hyperlink>
    </w:p>
    <w:p w:rsidR="00D278F5" w:rsidRDefault="00D278F5" w:rsidP="00CA7ADB">
      <w:pPr>
        <w:shd w:val="clear" w:color="auto" w:fill="FFFFFF"/>
        <w:spacing w:after="30" w:line="240" w:lineRule="atLeast"/>
        <w:rPr>
          <w:rStyle w:val="CitaHTML"/>
          <w:rFonts w:ascii="Arial" w:hAnsi="Arial" w:cs="Arial"/>
          <w:i w:val="0"/>
          <w:iCs w:val="0"/>
        </w:rPr>
      </w:pPr>
      <w:hyperlink r:id="rId10" w:history="1">
        <w:r w:rsidRPr="00CA7ADB">
          <w:rPr>
            <w:rStyle w:val="Hipervnculo"/>
            <w:rFonts w:ascii="Arial" w:hAnsi="Arial" w:cs="Arial"/>
            <w:color w:val="auto"/>
            <w:u w:val="none"/>
          </w:rPr>
          <w:t>https://es.scribd.com/doc/91075873/Exposicion-</w:t>
        </w:r>
        <w:r w:rsidRPr="00CA7ADB">
          <w:rPr>
            <w:rStyle w:val="Hipervnculo"/>
            <w:rFonts w:ascii="Arial" w:hAnsi="Arial" w:cs="Arial"/>
            <w:b/>
            <w:bCs/>
            <w:color w:val="auto"/>
            <w:u w:val="none"/>
          </w:rPr>
          <w:t>Metodo</w:t>
        </w:r>
        <w:r w:rsidRPr="00CA7ADB">
          <w:rPr>
            <w:rStyle w:val="Hipervnculo"/>
            <w:rFonts w:ascii="Arial" w:hAnsi="Arial" w:cs="Arial"/>
            <w:color w:val="auto"/>
            <w:u w:val="none"/>
          </w:rPr>
          <w:t>-</w:t>
        </w:r>
        <w:r w:rsidRPr="00CA7ADB">
          <w:rPr>
            <w:rStyle w:val="Hipervnculo"/>
            <w:rFonts w:ascii="Arial" w:hAnsi="Arial" w:cs="Arial"/>
            <w:b/>
            <w:bCs/>
            <w:color w:val="auto"/>
            <w:u w:val="none"/>
          </w:rPr>
          <w:t>Electra</w:t>
        </w:r>
      </w:hyperlink>
    </w:p>
    <w:p w:rsidR="002F3436" w:rsidRPr="00CA7ADB" w:rsidRDefault="002F3436" w:rsidP="00CA7ADB">
      <w:pPr>
        <w:shd w:val="clear" w:color="auto" w:fill="FFFFFF"/>
        <w:spacing w:after="30" w:line="240" w:lineRule="atLeast"/>
        <w:rPr>
          <w:rStyle w:val="CitaHTML"/>
          <w:rFonts w:ascii="Arial" w:hAnsi="Arial" w:cs="Arial"/>
          <w:i w:val="0"/>
          <w:iCs w:val="0"/>
        </w:rPr>
      </w:pPr>
      <w:bookmarkStart w:id="0" w:name="_GoBack"/>
      <w:bookmarkEnd w:id="0"/>
    </w:p>
    <w:p w:rsidR="00105673" w:rsidRPr="00CA7ADB" w:rsidRDefault="00105673" w:rsidP="00CA7ADB">
      <w:pPr>
        <w:pStyle w:val="Ttulo3"/>
        <w:shd w:val="clear" w:color="auto" w:fill="FFFFFF"/>
        <w:spacing w:before="0" w:beforeAutospacing="0" w:after="30" w:afterAutospacing="0"/>
        <w:rPr>
          <w:rFonts w:ascii="Arial" w:hAnsi="Arial" w:cs="Arial"/>
          <w:b w:val="0"/>
          <w:bCs w:val="0"/>
          <w:sz w:val="22"/>
          <w:szCs w:val="22"/>
        </w:rPr>
      </w:pPr>
      <w:hyperlink r:id="rId11" w:history="1">
        <w:r w:rsidRPr="00CA7ADB">
          <w:rPr>
            <w:rStyle w:val="Hipervnculo"/>
            <w:rFonts w:ascii="Arial" w:hAnsi="Arial" w:cs="Arial"/>
            <w:b w:val="0"/>
            <w:bCs w:val="0"/>
            <w:color w:val="auto"/>
            <w:sz w:val="22"/>
            <w:szCs w:val="22"/>
            <w:u w:val="none"/>
          </w:rPr>
          <w:t>Explicación Del Método Electra - Ensayos - Thomasedison</w:t>
        </w:r>
      </w:hyperlink>
    </w:p>
    <w:p w:rsidR="00105673" w:rsidRPr="00CA7ADB" w:rsidRDefault="00105673" w:rsidP="00CA7ADB">
      <w:pPr>
        <w:shd w:val="clear" w:color="auto" w:fill="FFFFFF"/>
        <w:spacing w:after="30" w:line="240" w:lineRule="atLeast"/>
        <w:rPr>
          <w:rFonts w:ascii="Arial" w:hAnsi="Arial" w:cs="Arial"/>
        </w:rPr>
      </w:pPr>
      <w:r w:rsidRPr="00CA7ADB">
        <w:rPr>
          <w:rStyle w:val="CitaHTML"/>
          <w:rFonts w:ascii="Arial" w:hAnsi="Arial" w:cs="Arial"/>
          <w:i w:val="0"/>
          <w:iCs w:val="0"/>
        </w:rPr>
        <w:t xml:space="preserve">www.buenastareas.com </w:t>
      </w:r>
    </w:p>
    <w:p w:rsidR="00105673" w:rsidRPr="00CA7ADB" w:rsidRDefault="00105673" w:rsidP="00CA7ADB">
      <w:pPr>
        <w:shd w:val="clear" w:color="auto" w:fill="FFFFFF"/>
        <w:spacing w:after="30" w:line="240" w:lineRule="atLeast"/>
        <w:rPr>
          <w:rStyle w:val="CitaHTML"/>
          <w:rFonts w:ascii="Arial" w:hAnsi="Arial" w:cs="Arial"/>
          <w:b/>
          <w:bCs/>
          <w:i w:val="0"/>
          <w:iCs w:val="0"/>
        </w:rPr>
      </w:pPr>
    </w:p>
    <w:p w:rsidR="00D278F5" w:rsidRPr="00CA7ADB" w:rsidRDefault="00D278F5" w:rsidP="00CA7ADB">
      <w:pPr>
        <w:shd w:val="clear" w:color="auto" w:fill="FFFFFF"/>
        <w:spacing w:after="30" w:line="240" w:lineRule="atLeast"/>
        <w:rPr>
          <w:rFonts w:ascii="Arial" w:hAnsi="Arial" w:cs="Arial"/>
        </w:rPr>
      </w:pPr>
    </w:p>
    <w:p w:rsidR="007B6AAC" w:rsidRPr="00CA7ADB" w:rsidRDefault="007B6AAC" w:rsidP="00CA7ADB">
      <w:pPr>
        <w:spacing w:after="30"/>
        <w:jc w:val="center"/>
        <w:rPr>
          <w:rFonts w:ascii="Arial" w:hAnsi="Arial" w:cs="Arial"/>
          <w:b/>
        </w:rPr>
      </w:pPr>
    </w:p>
    <w:p w:rsidR="007B6AAC" w:rsidRPr="00CA7ADB" w:rsidRDefault="007B6AAC" w:rsidP="00CA7ADB">
      <w:pPr>
        <w:spacing w:after="30"/>
        <w:jc w:val="center"/>
        <w:rPr>
          <w:rFonts w:ascii="Arial" w:hAnsi="Arial" w:cs="Arial"/>
          <w:b/>
        </w:rPr>
      </w:pPr>
    </w:p>
    <w:p w:rsidR="0028411C" w:rsidRDefault="0028411C" w:rsidP="00A91A9B">
      <w:pPr>
        <w:spacing w:after="30"/>
        <w:jc w:val="center"/>
        <w:rPr>
          <w:rFonts w:ascii="Arial" w:hAnsi="Arial" w:cs="Arial"/>
          <w:b/>
        </w:rPr>
      </w:pPr>
    </w:p>
    <w:p w:rsidR="0028411C" w:rsidRDefault="0028411C" w:rsidP="00A91A9B">
      <w:pPr>
        <w:spacing w:after="30"/>
        <w:jc w:val="center"/>
        <w:rPr>
          <w:rFonts w:ascii="Arial" w:hAnsi="Arial" w:cs="Arial"/>
          <w:b/>
        </w:rPr>
      </w:pPr>
    </w:p>
    <w:p w:rsidR="00C17CD3" w:rsidRDefault="00C17CD3" w:rsidP="00A91A9B">
      <w:pPr>
        <w:spacing w:after="30"/>
        <w:jc w:val="center"/>
        <w:rPr>
          <w:rFonts w:ascii="Arial" w:hAnsi="Arial" w:cs="Arial"/>
          <w:b/>
        </w:rPr>
      </w:pPr>
    </w:p>
    <w:p w:rsidR="00E00CA6" w:rsidRDefault="00E00CA6" w:rsidP="00A91A9B">
      <w:pPr>
        <w:spacing w:after="30"/>
        <w:jc w:val="center"/>
        <w:rPr>
          <w:rFonts w:ascii="Arial" w:hAnsi="Arial" w:cs="Arial"/>
          <w:b/>
        </w:rPr>
      </w:pPr>
    </w:p>
    <w:p w:rsidR="00771D20" w:rsidRDefault="00771D20" w:rsidP="00A91A9B">
      <w:pPr>
        <w:spacing w:after="30"/>
        <w:jc w:val="center"/>
        <w:rPr>
          <w:rFonts w:ascii="Arial" w:hAnsi="Arial" w:cs="Arial"/>
          <w:b/>
        </w:rPr>
      </w:pPr>
    </w:p>
    <w:p w:rsidR="00771D20" w:rsidRPr="00273804" w:rsidRDefault="00771D20" w:rsidP="00A91A9B">
      <w:pPr>
        <w:spacing w:after="30"/>
        <w:jc w:val="center"/>
        <w:rPr>
          <w:rFonts w:ascii="Arial" w:hAnsi="Arial" w:cs="Arial"/>
          <w:b/>
        </w:rPr>
      </w:pPr>
    </w:p>
    <w:p w:rsidR="00D94580" w:rsidRPr="00273804" w:rsidRDefault="00D94580" w:rsidP="00A91A9B">
      <w:pPr>
        <w:spacing w:after="30"/>
        <w:jc w:val="both"/>
        <w:rPr>
          <w:rFonts w:ascii="Arial" w:hAnsi="Arial" w:cs="Arial"/>
        </w:rPr>
      </w:pPr>
    </w:p>
    <w:p w:rsidR="00D94580" w:rsidRPr="00273804" w:rsidRDefault="00D94580" w:rsidP="00A91A9B">
      <w:pPr>
        <w:spacing w:after="30"/>
        <w:jc w:val="both"/>
        <w:rPr>
          <w:rStyle w:val="Ttulodellibro"/>
          <w:rFonts w:ascii="Arial" w:hAnsi="Arial" w:cs="Arial"/>
          <w:b w:val="0"/>
          <w:bCs w:val="0"/>
          <w:smallCaps w:val="0"/>
          <w:spacing w:val="0"/>
        </w:rPr>
      </w:pPr>
    </w:p>
    <w:sectPr w:rsidR="00D94580" w:rsidRPr="00273804" w:rsidSect="00CA7AD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70513"/>
    <w:multiLevelType w:val="multilevel"/>
    <w:tmpl w:val="BF6C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D36DA"/>
    <w:multiLevelType w:val="multilevel"/>
    <w:tmpl w:val="098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65199"/>
    <w:multiLevelType w:val="multilevel"/>
    <w:tmpl w:val="428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A5021"/>
    <w:multiLevelType w:val="multilevel"/>
    <w:tmpl w:val="77BE2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6303C8"/>
    <w:multiLevelType w:val="multilevel"/>
    <w:tmpl w:val="611A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0B"/>
    <w:rsid w:val="000126F3"/>
    <w:rsid w:val="00012ACF"/>
    <w:rsid w:val="0003690D"/>
    <w:rsid w:val="00040D8B"/>
    <w:rsid w:val="0005593B"/>
    <w:rsid w:val="00071EF0"/>
    <w:rsid w:val="00087077"/>
    <w:rsid w:val="00087527"/>
    <w:rsid w:val="000903AF"/>
    <w:rsid w:val="000A408B"/>
    <w:rsid w:val="000C01E7"/>
    <w:rsid w:val="00105673"/>
    <w:rsid w:val="0012584D"/>
    <w:rsid w:val="00140111"/>
    <w:rsid w:val="0014189E"/>
    <w:rsid w:val="0014259A"/>
    <w:rsid w:val="00170856"/>
    <w:rsid w:val="00171E5B"/>
    <w:rsid w:val="00195F45"/>
    <w:rsid w:val="001A0D88"/>
    <w:rsid w:val="001A2597"/>
    <w:rsid w:val="001B2965"/>
    <w:rsid w:val="001F7C78"/>
    <w:rsid w:val="0020652E"/>
    <w:rsid w:val="00206B5D"/>
    <w:rsid w:val="0020736A"/>
    <w:rsid w:val="00217BFB"/>
    <w:rsid w:val="002310F5"/>
    <w:rsid w:val="00236E1F"/>
    <w:rsid w:val="00241132"/>
    <w:rsid w:val="00250698"/>
    <w:rsid w:val="00273804"/>
    <w:rsid w:val="0028411C"/>
    <w:rsid w:val="002E0DF4"/>
    <w:rsid w:val="002E5D0B"/>
    <w:rsid w:val="002F3436"/>
    <w:rsid w:val="00307959"/>
    <w:rsid w:val="00307C8E"/>
    <w:rsid w:val="00330AA6"/>
    <w:rsid w:val="003406F5"/>
    <w:rsid w:val="003420C5"/>
    <w:rsid w:val="00380350"/>
    <w:rsid w:val="003816AF"/>
    <w:rsid w:val="003934E9"/>
    <w:rsid w:val="00393EAB"/>
    <w:rsid w:val="0039451D"/>
    <w:rsid w:val="003A649E"/>
    <w:rsid w:val="003B6562"/>
    <w:rsid w:val="003C2E3B"/>
    <w:rsid w:val="003C6F69"/>
    <w:rsid w:val="00406615"/>
    <w:rsid w:val="00425172"/>
    <w:rsid w:val="0043596F"/>
    <w:rsid w:val="00444E18"/>
    <w:rsid w:val="004465D9"/>
    <w:rsid w:val="004778FC"/>
    <w:rsid w:val="00483557"/>
    <w:rsid w:val="00485365"/>
    <w:rsid w:val="004A3062"/>
    <w:rsid w:val="004E4DCC"/>
    <w:rsid w:val="004F0D09"/>
    <w:rsid w:val="00502170"/>
    <w:rsid w:val="00504BEE"/>
    <w:rsid w:val="005106C8"/>
    <w:rsid w:val="0051374F"/>
    <w:rsid w:val="00515E27"/>
    <w:rsid w:val="00521ABF"/>
    <w:rsid w:val="005724A2"/>
    <w:rsid w:val="005A10CC"/>
    <w:rsid w:val="005A21BC"/>
    <w:rsid w:val="005B2E0E"/>
    <w:rsid w:val="005C5E79"/>
    <w:rsid w:val="005C65A0"/>
    <w:rsid w:val="005D6491"/>
    <w:rsid w:val="005E0E7C"/>
    <w:rsid w:val="005E613B"/>
    <w:rsid w:val="005F7586"/>
    <w:rsid w:val="00600E60"/>
    <w:rsid w:val="006018AA"/>
    <w:rsid w:val="00601943"/>
    <w:rsid w:val="006109EE"/>
    <w:rsid w:val="00636BE6"/>
    <w:rsid w:val="00640687"/>
    <w:rsid w:val="00646E66"/>
    <w:rsid w:val="0064750B"/>
    <w:rsid w:val="006522D1"/>
    <w:rsid w:val="00667DF5"/>
    <w:rsid w:val="006737E3"/>
    <w:rsid w:val="0068062A"/>
    <w:rsid w:val="00680A26"/>
    <w:rsid w:val="006852B8"/>
    <w:rsid w:val="00687AD9"/>
    <w:rsid w:val="006935F9"/>
    <w:rsid w:val="006E0435"/>
    <w:rsid w:val="00706126"/>
    <w:rsid w:val="00717983"/>
    <w:rsid w:val="0072100B"/>
    <w:rsid w:val="00757619"/>
    <w:rsid w:val="00767AB1"/>
    <w:rsid w:val="00771D20"/>
    <w:rsid w:val="00773FA0"/>
    <w:rsid w:val="00777B94"/>
    <w:rsid w:val="00790980"/>
    <w:rsid w:val="007B548A"/>
    <w:rsid w:val="007B6AAC"/>
    <w:rsid w:val="007D63BB"/>
    <w:rsid w:val="00813548"/>
    <w:rsid w:val="00841EC6"/>
    <w:rsid w:val="00843AE5"/>
    <w:rsid w:val="00844898"/>
    <w:rsid w:val="008631D0"/>
    <w:rsid w:val="00875B6E"/>
    <w:rsid w:val="00896E0E"/>
    <w:rsid w:val="008A2ED8"/>
    <w:rsid w:val="008E1E8A"/>
    <w:rsid w:val="008E7B4D"/>
    <w:rsid w:val="008F76D2"/>
    <w:rsid w:val="009342D8"/>
    <w:rsid w:val="00945E37"/>
    <w:rsid w:val="00955973"/>
    <w:rsid w:val="00963297"/>
    <w:rsid w:val="00975A05"/>
    <w:rsid w:val="00994B89"/>
    <w:rsid w:val="00997F12"/>
    <w:rsid w:val="009B0E36"/>
    <w:rsid w:val="009D31F8"/>
    <w:rsid w:val="009D63F2"/>
    <w:rsid w:val="009F1020"/>
    <w:rsid w:val="009F257A"/>
    <w:rsid w:val="00A00494"/>
    <w:rsid w:val="00A05761"/>
    <w:rsid w:val="00A41EDE"/>
    <w:rsid w:val="00A52216"/>
    <w:rsid w:val="00A55144"/>
    <w:rsid w:val="00A5606D"/>
    <w:rsid w:val="00A63C0B"/>
    <w:rsid w:val="00A829C4"/>
    <w:rsid w:val="00A91A9B"/>
    <w:rsid w:val="00A960FA"/>
    <w:rsid w:val="00AA17C1"/>
    <w:rsid w:val="00AD4FA8"/>
    <w:rsid w:val="00AD6F8C"/>
    <w:rsid w:val="00AE2DC0"/>
    <w:rsid w:val="00AE44DE"/>
    <w:rsid w:val="00B043B6"/>
    <w:rsid w:val="00B12C4E"/>
    <w:rsid w:val="00B2016B"/>
    <w:rsid w:val="00B20939"/>
    <w:rsid w:val="00B21DD2"/>
    <w:rsid w:val="00B244BC"/>
    <w:rsid w:val="00B33E15"/>
    <w:rsid w:val="00B611F3"/>
    <w:rsid w:val="00B7183A"/>
    <w:rsid w:val="00B9666E"/>
    <w:rsid w:val="00BC3353"/>
    <w:rsid w:val="00BC3377"/>
    <w:rsid w:val="00BD5DFA"/>
    <w:rsid w:val="00BF03A4"/>
    <w:rsid w:val="00BF33F9"/>
    <w:rsid w:val="00C14681"/>
    <w:rsid w:val="00C174D5"/>
    <w:rsid w:val="00C17CD3"/>
    <w:rsid w:val="00C27958"/>
    <w:rsid w:val="00C33998"/>
    <w:rsid w:val="00C35CC1"/>
    <w:rsid w:val="00C40C57"/>
    <w:rsid w:val="00C55431"/>
    <w:rsid w:val="00C6121C"/>
    <w:rsid w:val="00C85055"/>
    <w:rsid w:val="00C94EE7"/>
    <w:rsid w:val="00CA7ADB"/>
    <w:rsid w:val="00CB6CAD"/>
    <w:rsid w:val="00CF05ED"/>
    <w:rsid w:val="00CF1269"/>
    <w:rsid w:val="00CF5747"/>
    <w:rsid w:val="00D138E1"/>
    <w:rsid w:val="00D2605F"/>
    <w:rsid w:val="00D278F5"/>
    <w:rsid w:val="00D34A9B"/>
    <w:rsid w:val="00D3614D"/>
    <w:rsid w:val="00D7786C"/>
    <w:rsid w:val="00D87740"/>
    <w:rsid w:val="00D94580"/>
    <w:rsid w:val="00DA11D0"/>
    <w:rsid w:val="00DA59B4"/>
    <w:rsid w:val="00DB4221"/>
    <w:rsid w:val="00DD7C13"/>
    <w:rsid w:val="00DE47AE"/>
    <w:rsid w:val="00DF59AA"/>
    <w:rsid w:val="00E00CA6"/>
    <w:rsid w:val="00E06A3F"/>
    <w:rsid w:val="00E10F47"/>
    <w:rsid w:val="00E42266"/>
    <w:rsid w:val="00E4387C"/>
    <w:rsid w:val="00E43A5B"/>
    <w:rsid w:val="00E548E3"/>
    <w:rsid w:val="00E65C5B"/>
    <w:rsid w:val="00E65F54"/>
    <w:rsid w:val="00E8269C"/>
    <w:rsid w:val="00EA3CCC"/>
    <w:rsid w:val="00EB2133"/>
    <w:rsid w:val="00EB4F26"/>
    <w:rsid w:val="00EE7097"/>
    <w:rsid w:val="00EF2FBC"/>
    <w:rsid w:val="00EF7396"/>
    <w:rsid w:val="00F002EB"/>
    <w:rsid w:val="00F0318C"/>
    <w:rsid w:val="00F145BB"/>
    <w:rsid w:val="00F16119"/>
    <w:rsid w:val="00F1614A"/>
    <w:rsid w:val="00F37940"/>
    <w:rsid w:val="00F60723"/>
    <w:rsid w:val="00F74710"/>
    <w:rsid w:val="00F80EDB"/>
    <w:rsid w:val="00F81CFD"/>
    <w:rsid w:val="00FB6174"/>
    <w:rsid w:val="00FF3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7888">
      <w:bodyDiv w:val="1"/>
      <w:marLeft w:val="0"/>
      <w:marRight w:val="0"/>
      <w:marTop w:val="0"/>
      <w:marBottom w:val="0"/>
      <w:divBdr>
        <w:top w:val="none" w:sz="0" w:space="0" w:color="auto"/>
        <w:left w:val="none" w:sz="0" w:space="0" w:color="auto"/>
        <w:bottom w:val="none" w:sz="0" w:space="0" w:color="auto"/>
        <w:right w:val="none" w:sz="0" w:space="0" w:color="auto"/>
      </w:divBdr>
      <w:divsChild>
        <w:div w:id="25181826">
          <w:marLeft w:val="0"/>
          <w:marRight w:val="0"/>
          <w:marTop w:val="0"/>
          <w:marBottom w:val="0"/>
          <w:divBdr>
            <w:top w:val="none" w:sz="0" w:space="0" w:color="auto"/>
            <w:left w:val="none" w:sz="0" w:space="0" w:color="auto"/>
            <w:bottom w:val="none" w:sz="0" w:space="0" w:color="auto"/>
            <w:right w:val="none" w:sz="0" w:space="0" w:color="auto"/>
          </w:divBdr>
          <w:divsChild>
            <w:div w:id="514152414">
              <w:marLeft w:val="0"/>
              <w:marRight w:val="0"/>
              <w:marTop w:val="0"/>
              <w:marBottom w:val="0"/>
              <w:divBdr>
                <w:top w:val="none" w:sz="0" w:space="0" w:color="auto"/>
                <w:left w:val="none" w:sz="0" w:space="0" w:color="auto"/>
                <w:bottom w:val="none" w:sz="0" w:space="0" w:color="auto"/>
                <w:right w:val="none" w:sz="0" w:space="0" w:color="auto"/>
              </w:divBdr>
              <w:divsChild>
                <w:div w:id="570117396">
                  <w:marLeft w:val="0"/>
                  <w:marRight w:val="0"/>
                  <w:marTop w:val="0"/>
                  <w:marBottom w:val="0"/>
                  <w:divBdr>
                    <w:top w:val="none" w:sz="0" w:space="0" w:color="auto"/>
                    <w:left w:val="none" w:sz="0" w:space="0" w:color="auto"/>
                    <w:bottom w:val="none" w:sz="0" w:space="0" w:color="auto"/>
                    <w:right w:val="none" w:sz="0" w:space="0" w:color="auto"/>
                  </w:divBdr>
                  <w:divsChild>
                    <w:div w:id="878275012">
                      <w:marLeft w:val="0"/>
                      <w:marRight w:val="0"/>
                      <w:marTop w:val="0"/>
                      <w:marBottom w:val="0"/>
                      <w:divBdr>
                        <w:top w:val="none" w:sz="0" w:space="0" w:color="auto"/>
                        <w:left w:val="none" w:sz="0" w:space="0" w:color="auto"/>
                        <w:bottom w:val="none" w:sz="0" w:space="0" w:color="auto"/>
                        <w:right w:val="none" w:sz="0" w:space="0" w:color="auto"/>
                      </w:divBdr>
                      <w:divsChild>
                        <w:div w:id="1532575039">
                          <w:marLeft w:val="0"/>
                          <w:marRight w:val="0"/>
                          <w:marTop w:val="0"/>
                          <w:marBottom w:val="0"/>
                          <w:divBdr>
                            <w:top w:val="none" w:sz="0" w:space="0" w:color="auto"/>
                            <w:left w:val="none" w:sz="0" w:space="0" w:color="auto"/>
                            <w:bottom w:val="none" w:sz="0" w:space="0" w:color="auto"/>
                            <w:right w:val="none" w:sz="0" w:space="0" w:color="auto"/>
                          </w:divBdr>
                          <w:divsChild>
                            <w:div w:id="233201816">
                              <w:marLeft w:val="45"/>
                              <w:marRight w:val="45"/>
                              <w:marTop w:val="0"/>
                              <w:marBottom w:val="0"/>
                              <w:divBdr>
                                <w:top w:val="none" w:sz="0" w:space="0" w:color="auto"/>
                                <w:left w:val="none" w:sz="0" w:space="0" w:color="auto"/>
                                <w:bottom w:val="none" w:sz="0" w:space="0" w:color="auto"/>
                                <w:right w:val="none" w:sz="0" w:space="0" w:color="auto"/>
                              </w:divBdr>
                              <w:divsChild>
                                <w:div w:id="11435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25397">
      <w:bodyDiv w:val="1"/>
      <w:marLeft w:val="0"/>
      <w:marRight w:val="0"/>
      <w:marTop w:val="0"/>
      <w:marBottom w:val="0"/>
      <w:divBdr>
        <w:top w:val="none" w:sz="0" w:space="0" w:color="auto"/>
        <w:left w:val="none" w:sz="0" w:space="0" w:color="auto"/>
        <w:bottom w:val="none" w:sz="0" w:space="0" w:color="auto"/>
        <w:right w:val="none" w:sz="0" w:space="0" w:color="auto"/>
      </w:divBdr>
      <w:divsChild>
        <w:div w:id="980186561">
          <w:marLeft w:val="0"/>
          <w:marRight w:val="0"/>
          <w:marTop w:val="0"/>
          <w:marBottom w:val="0"/>
          <w:divBdr>
            <w:top w:val="none" w:sz="0" w:space="0" w:color="auto"/>
            <w:left w:val="none" w:sz="0" w:space="0" w:color="auto"/>
            <w:bottom w:val="none" w:sz="0" w:space="0" w:color="auto"/>
            <w:right w:val="none" w:sz="0" w:space="0" w:color="auto"/>
          </w:divBdr>
          <w:divsChild>
            <w:div w:id="1093012716">
              <w:marLeft w:val="0"/>
              <w:marRight w:val="0"/>
              <w:marTop w:val="0"/>
              <w:marBottom w:val="0"/>
              <w:divBdr>
                <w:top w:val="none" w:sz="0" w:space="0" w:color="auto"/>
                <w:left w:val="none" w:sz="0" w:space="0" w:color="auto"/>
                <w:bottom w:val="none" w:sz="0" w:space="0" w:color="auto"/>
                <w:right w:val="none" w:sz="0" w:space="0" w:color="auto"/>
              </w:divBdr>
              <w:divsChild>
                <w:div w:id="9256492">
                  <w:marLeft w:val="0"/>
                  <w:marRight w:val="0"/>
                  <w:marTop w:val="0"/>
                  <w:marBottom w:val="0"/>
                  <w:divBdr>
                    <w:top w:val="none" w:sz="0" w:space="0" w:color="auto"/>
                    <w:left w:val="none" w:sz="0" w:space="0" w:color="auto"/>
                    <w:bottom w:val="none" w:sz="0" w:space="0" w:color="auto"/>
                    <w:right w:val="none" w:sz="0" w:space="0" w:color="auto"/>
                  </w:divBdr>
                  <w:divsChild>
                    <w:div w:id="641273630">
                      <w:marLeft w:val="0"/>
                      <w:marRight w:val="0"/>
                      <w:marTop w:val="0"/>
                      <w:marBottom w:val="0"/>
                      <w:divBdr>
                        <w:top w:val="none" w:sz="0" w:space="0" w:color="auto"/>
                        <w:left w:val="none" w:sz="0" w:space="0" w:color="auto"/>
                        <w:bottom w:val="none" w:sz="0" w:space="0" w:color="auto"/>
                        <w:right w:val="none" w:sz="0" w:space="0" w:color="auto"/>
                      </w:divBdr>
                      <w:divsChild>
                        <w:div w:id="367292975">
                          <w:marLeft w:val="0"/>
                          <w:marRight w:val="0"/>
                          <w:marTop w:val="0"/>
                          <w:marBottom w:val="0"/>
                          <w:divBdr>
                            <w:top w:val="none" w:sz="0" w:space="0" w:color="auto"/>
                            <w:left w:val="none" w:sz="0" w:space="0" w:color="auto"/>
                            <w:bottom w:val="none" w:sz="0" w:space="0" w:color="auto"/>
                            <w:right w:val="none" w:sz="0" w:space="0" w:color="auto"/>
                          </w:divBdr>
                          <w:divsChild>
                            <w:div w:id="496579248">
                              <w:marLeft w:val="45"/>
                              <w:marRight w:val="45"/>
                              <w:marTop w:val="0"/>
                              <w:marBottom w:val="0"/>
                              <w:divBdr>
                                <w:top w:val="none" w:sz="0" w:space="0" w:color="auto"/>
                                <w:left w:val="none" w:sz="0" w:space="0" w:color="auto"/>
                                <w:bottom w:val="none" w:sz="0" w:space="0" w:color="auto"/>
                                <w:right w:val="none" w:sz="0" w:space="0" w:color="auto"/>
                              </w:divBdr>
                              <w:divsChild>
                                <w:div w:id="12047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85768">
      <w:bodyDiv w:val="1"/>
      <w:marLeft w:val="0"/>
      <w:marRight w:val="0"/>
      <w:marTop w:val="0"/>
      <w:marBottom w:val="0"/>
      <w:divBdr>
        <w:top w:val="none" w:sz="0" w:space="0" w:color="auto"/>
        <w:left w:val="none" w:sz="0" w:space="0" w:color="auto"/>
        <w:bottom w:val="none" w:sz="0" w:space="0" w:color="auto"/>
        <w:right w:val="none" w:sz="0" w:space="0" w:color="auto"/>
      </w:divBdr>
    </w:div>
    <w:div w:id="902528117">
      <w:bodyDiv w:val="1"/>
      <w:marLeft w:val="0"/>
      <w:marRight w:val="0"/>
      <w:marTop w:val="0"/>
      <w:marBottom w:val="0"/>
      <w:divBdr>
        <w:top w:val="none" w:sz="0" w:space="0" w:color="auto"/>
        <w:left w:val="none" w:sz="0" w:space="0" w:color="auto"/>
        <w:bottom w:val="none" w:sz="0" w:space="0" w:color="auto"/>
        <w:right w:val="none" w:sz="0" w:space="0" w:color="auto"/>
      </w:divBdr>
      <w:divsChild>
        <w:div w:id="1292788814">
          <w:marLeft w:val="45"/>
          <w:marRight w:val="45"/>
          <w:marTop w:val="0"/>
          <w:marBottom w:val="0"/>
          <w:divBdr>
            <w:top w:val="none" w:sz="0" w:space="0" w:color="auto"/>
            <w:left w:val="none" w:sz="0" w:space="0" w:color="auto"/>
            <w:bottom w:val="none" w:sz="0" w:space="0" w:color="auto"/>
            <w:right w:val="none" w:sz="0" w:space="0" w:color="auto"/>
          </w:divBdr>
          <w:divsChild>
            <w:div w:id="2127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546">
      <w:bodyDiv w:val="1"/>
      <w:marLeft w:val="0"/>
      <w:marRight w:val="0"/>
      <w:marTop w:val="0"/>
      <w:marBottom w:val="0"/>
      <w:divBdr>
        <w:top w:val="none" w:sz="0" w:space="0" w:color="auto"/>
        <w:left w:val="none" w:sz="0" w:space="0" w:color="auto"/>
        <w:bottom w:val="none" w:sz="0" w:space="0" w:color="auto"/>
        <w:right w:val="none" w:sz="0" w:space="0" w:color="auto"/>
      </w:divBdr>
      <w:divsChild>
        <w:div w:id="464126701">
          <w:marLeft w:val="0"/>
          <w:marRight w:val="0"/>
          <w:marTop w:val="0"/>
          <w:marBottom w:val="0"/>
          <w:divBdr>
            <w:top w:val="none" w:sz="0" w:space="0" w:color="auto"/>
            <w:left w:val="none" w:sz="0" w:space="0" w:color="auto"/>
            <w:bottom w:val="none" w:sz="0" w:space="0" w:color="auto"/>
            <w:right w:val="none" w:sz="0" w:space="0" w:color="auto"/>
          </w:divBdr>
          <w:divsChild>
            <w:div w:id="182328526">
              <w:marLeft w:val="0"/>
              <w:marRight w:val="0"/>
              <w:marTop w:val="0"/>
              <w:marBottom w:val="0"/>
              <w:divBdr>
                <w:top w:val="none" w:sz="0" w:space="0" w:color="auto"/>
                <w:left w:val="none" w:sz="0" w:space="0" w:color="auto"/>
                <w:bottom w:val="none" w:sz="0" w:space="0" w:color="auto"/>
                <w:right w:val="none" w:sz="0" w:space="0" w:color="auto"/>
              </w:divBdr>
              <w:divsChild>
                <w:div w:id="372965700">
                  <w:marLeft w:val="45"/>
                  <w:marRight w:val="45"/>
                  <w:marTop w:val="0"/>
                  <w:marBottom w:val="0"/>
                  <w:divBdr>
                    <w:top w:val="none" w:sz="0" w:space="0" w:color="auto"/>
                    <w:left w:val="none" w:sz="0" w:space="0" w:color="auto"/>
                    <w:bottom w:val="none" w:sz="0" w:space="0" w:color="auto"/>
                    <w:right w:val="none" w:sz="0" w:space="0" w:color="auto"/>
                  </w:divBdr>
                  <w:divsChild>
                    <w:div w:id="1792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7232">
      <w:bodyDiv w:val="1"/>
      <w:marLeft w:val="0"/>
      <w:marRight w:val="0"/>
      <w:marTop w:val="0"/>
      <w:marBottom w:val="0"/>
      <w:divBdr>
        <w:top w:val="none" w:sz="0" w:space="0" w:color="auto"/>
        <w:left w:val="none" w:sz="0" w:space="0" w:color="auto"/>
        <w:bottom w:val="none" w:sz="0" w:space="0" w:color="auto"/>
        <w:right w:val="none" w:sz="0" w:space="0" w:color="auto"/>
      </w:divBdr>
    </w:div>
    <w:div w:id="2005470725">
      <w:bodyDiv w:val="1"/>
      <w:marLeft w:val="0"/>
      <w:marRight w:val="0"/>
      <w:marTop w:val="0"/>
      <w:marBottom w:val="0"/>
      <w:divBdr>
        <w:top w:val="none" w:sz="0" w:space="0" w:color="auto"/>
        <w:left w:val="none" w:sz="0" w:space="0" w:color="auto"/>
        <w:bottom w:val="none" w:sz="0" w:space="0" w:color="auto"/>
        <w:right w:val="none" w:sz="0" w:space="0" w:color="auto"/>
      </w:divBdr>
    </w:div>
    <w:div w:id="2068988547">
      <w:bodyDiv w:val="1"/>
      <w:marLeft w:val="0"/>
      <w:marRight w:val="0"/>
      <w:marTop w:val="0"/>
      <w:marBottom w:val="0"/>
      <w:divBdr>
        <w:top w:val="none" w:sz="0" w:space="0" w:color="auto"/>
        <w:left w:val="none" w:sz="0" w:space="0" w:color="auto"/>
        <w:bottom w:val="none" w:sz="0" w:space="0" w:color="auto"/>
        <w:right w:val="none" w:sz="0" w:space="0" w:color="auto"/>
      </w:divBdr>
      <w:divsChild>
        <w:div w:id="216286336">
          <w:marLeft w:val="0"/>
          <w:marRight w:val="0"/>
          <w:marTop w:val="0"/>
          <w:marBottom w:val="0"/>
          <w:divBdr>
            <w:top w:val="none" w:sz="0" w:space="0" w:color="auto"/>
            <w:left w:val="none" w:sz="0" w:space="0" w:color="auto"/>
            <w:bottom w:val="none" w:sz="0" w:space="0" w:color="auto"/>
            <w:right w:val="none" w:sz="0" w:space="0" w:color="auto"/>
          </w:divBdr>
          <w:divsChild>
            <w:div w:id="1005933738">
              <w:marLeft w:val="0"/>
              <w:marRight w:val="0"/>
              <w:marTop w:val="0"/>
              <w:marBottom w:val="0"/>
              <w:divBdr>
                <w:top w:val="none" w:sz="0" w:space="0" w:color="auto"/>
                <w:left w:val="none" w:sz="0" w:space="0" w:color="auto"/>
                <w:bottom w:val="none" w:sz="0" w:space="0" w:color="auto"/>
                <w:right w:val="none" w:sz="0" w:space="0" w:color="auto"/>
              </w:divBdr>
              <w:divsChild>
                <w:div w:id="1116680263">
                  <w:marLeft w:val="0"/>
                  <w:marRight w:val="0"/>
                  <w:marTop w:val="0"/>
                  <w:marBottom w:val="0"/>
                  <w:divBdr>
                    <w:top w:val="none" w:sz="0" w:space="0" w:color="auto"/>
                    <w:left w:val="none" w:sz="0" w:space="0" w:color="auto"/>
                    <w:bottom w:val="none" w:sz="0" w:space="0" w:color="auto"/>
                    <w:right w:val="none" w:sz="0" w:space="0" w:color="auto"/>
                  </w:divBdr>
                  <w:divsChild>
                    <w:div w:id="1045134233">
                      <w:marLeft w:val="0"/>
                      <w:marRight w:val="0"/>
                      <w:marTop w:val="0"/>
                      <w:marBottom w:val="0"/>
                      <w:divBdr>
                        <w:top w:val="none" w:sz="0" w:space="0" w:color="auto"/>
                        <w:left w:val="none" w:sz="0" w:space="0" w:color="auto"/>
                        <w:bottom w:val="none" w:sz="0" w:space="0" w:color="auto"/>
                        <w:right w:val="none" w:sz="0" w:space="0" w:color="auto"/>
                      </w:divBdr>
                      <w:divsChild>
                        <w:div w:id="596602319">
                          <w:marLeft w:val="0"/>
                          <w:marRight w:val="0"/>
                          <w:marTop w:val="0"/>
                          <w:marBottom w:val="0"/>
                          <w:divBdr>
                            <w:top w:val="none" w:sz="0" w:space="0" w:color="auto"/>
                            <w:left w:val="none" w:sz="0" w:space="0" w:color="auto"/>
                            <w:bottom w:val="none" w:sz="0" w:space="0" w:color="auto"/>
                            <w:right w:val="none" w:sz="0" w:space="0" w:color="auto"/>
                          </w:divBdr>
                          <w:divsChild>
                            <w:div w:id="513958383">
                              <w:marLeft w:val="45"/>
                              <w:marRight w:val="45"/>
                              <w:marTop w:val="0"/>
                              <w:marBottom w:val="0"/>
                              <w:divBdr>
                                <w:top w:val="none" w:sz="0" w:space="0" w:color="auto"/>
                                <w:left w:val="none" w:sz="0" w:space="0" w:color="auto"/>
                                <w:bottom w:val="none" w:sz="0" w:space="0" w:color="auto"/>
                                <w:right w:val="none" w:sz="0" w:space="0" w:color="auto"/>
                              </w:divBdr>
                              <w:divsChild>
                                <w:div w:id="1213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juridicas.unam.mx/libros/2/516/1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enastareas.com/ensayos/Explicaci%C3%B3n-Del-M%C3%A9todo-Electra/4259354.html" TargetMode="External"/><Relationship Id="rId5" Type="http://schemas.openxmlformats.org/officeDocument/2006/relationships/settings" Target="settings.xml"/><Relationship Id="rId10" Type="http://schemas.openxmlformats.org/officeDocument/2006/relationships/hyperlink" Target="https://es.scribd.com/doc/91075873/Exposicion-Metodo-Electra" TargetMode="External"/><Relationship Id="rId4" Type="http://schemas.microsoft.com/office/2007/relationships/stylesWithEffects" Target="stylesWithEffects.xml"/><Relationship Id="rId9" Type="http://schemas.openxmlformats.org/officeDocument/2006/relationships/hyperlink" Target="https://es.scribd.com/doc/91075873/Exposicion-Metodo-Elect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4AFB-FCFB-40BF-A09A-4C454B01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168</cp:revision>
  <dcterms:created xsi:type="dcterms:W3CDTF">2015-05-14T00:39:00Z</dcterms:created>
  <dcterms:modified xsi:type="dcterms:W3CDTF">2015-05-21T02:20:00Z</dcterms:modified>
</cp:coreProperties>
</file>