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17" w:rsidRDefault="00FF4F17" w:rsidP="00FF4F17">
      <w:pPr>
        <w:jc w:val="center"/>
      </w:pPr>
      <w:r>
        <w:rPr>
          <w:rFonts w:ascii="Arial" w:hAnsi="Arial" w:cs="Arial"/>
          <w:b/>
          <w:noProof/>
          <w:lang w:eastAsia="es-MX"/>
        </w:rPr>
        <w:drawing>
          <wp:inline distT="0" distB="0" distL="0" distR="0" wp14:anchorId="10C4CECB" wp14:editId="693E02B5">
            <wp:extent cx="3000375" cy="1781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p-chiapas-logo-D64A86D887-seeklogo.com.gi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7" cy="17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Instituto de Administración Pública del Estado de Chiapas.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Maestría en Administración y Políticas Públicas.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Materia: Planeación Estratégica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 xml:space="preserve">Docente: Dr. Antonio Pérez Gómez. 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Actividad 3: Diseño de Escenario de Secretaría de Administración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Del Ayuntamiento de Tapachula.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 xml:space="preserve"> </w:t>
      </w:r>
    </w:p>
    <w:p w:rsidR="00FF4F17" w:rsidRPr="0006707E" w:rsidRDefault="00FF4F17" w:rsidP="00FF4F17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06707E">
        <w:rPr>
          <w:rFonts w:ascii="Arial" w:hAnsi="Arial" w:cs="Arial"/>
          <w:b/>
          <w:u w:val="single"/>
        </w:rPr>
        <w:t xml:space="preserve">Alumno: Dorian </w:t>
      </w:r>
      <w:proofErr w:type="spellStart"/>
      <w:r w:rsidRPr="0006707E">
        <w:rPr>
          <w:rFonts w:ascii="Arial" w:hAnsi="Arial" w:cs="Arial"/>
          <w:b/>
          <w:u w:val="single"/>
        </w:rPr>
        <w:t>Alessandro</w:t>
      </w:r>
      <w:proofErr w:type="spellEnd"/>
      <w:r w:rsidRPr="0006707E">
        <w:rPr>
          <w:rFonts w:ascii="Arial" w:hAnsi="Arial" w:cs="Arial"/>
          <w:b/>
          <w:u w:val="single"/>
        </w:rPr>
        <w:t xml:space="preserve"> Scott Vázquez.</w:t>
      </w:r>
      <w:bookmarkStart w:id="0" w:name="_GoBack"/>
      <w:bookmarkEnd w:id="0"/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 xml:space="preserve">Equipo: Sandra </w:t>
      </w:r>
      <w:r w:rsidR="0006707E" w:rsidRPr="00FF4F17">
        <w:rPr>
          <w:rFonts w:ascii="Arial" w:hAnsi="Arial" w:cs="Arial"/>
          <w:b/>
        </w:rPr>
        <w:t>Anahí</w:t>
      </w:r>
      <w:r w:rsidRPr="00FF4F17">
        <w:rPr>
          <w:rFonts w:ascii="Arial" w:hAnsi="Arial" w:cs="Arial"/>
          <w:b/>
        </w:rPr>
        <w:t xml:space="preserve"> López Gordillo.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Gisela Santos Pérez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Víctor Domínguez.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Tapachula, Chiapas. Noviembre 15 del 2014.</w:t>
      </w:r>
    </w:p>
    <w:p w:rsidR="00FF4F17" w:rsidRPr="00FF4F17" w:rsidRDefault="00FF4F17" w:rsidP="00FF4F17">
      <w:pPr>
        <w:spacing w:line="360" w:lineRule="auto"/>
        <w:jc w:val="right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right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lastRenderedPageBreak/>
        <w:t>Diseño de Escenario.</w:t>
      </w:r>
    </w:p>
    <w:p w:rsidR="00FF4F17" w:rsidRDefault="00FF4F17" w:rsidP="00FF4F17">
      <w:pPr>
        <w:spacing w:line="360" w:lineRule="auto"/>
        <w:jc w:val="right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right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SECRETARÍA DE ADMINISTRACIÓN DEL AYUNTAMIENTO DE TAPACHULA.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 xml:space="preserve">A que se dedica: 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a</w:t>
      </w:r>
      <w:r w:rsidRPr="00FF4F17">
        <w:rPr>
          <w:rFonts w:ascii="Arial" w:hAnsi="Arial" w:cs="Arial"/>
        </w:rPr>
        <w:t>dministrar y suministrar los recursos materiales y humanos, así como la adquisición de productos y servicios para el correcto funcionamiento de las diferentes áreas del ayuntamiento de Tapachula.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 xml:space="preserve">Dentro del catálogo de servicios que la secretaría desempeña o produce se encuentran: 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Nomina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Suministros de materiales.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Mantenimiento de Vehículos.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Combustibles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Servicios Generales.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 xml:space="preserve">Administración de Personal 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Licitaciones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 xml:space="preserve">Procesos estratégicos: 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 xml:space="preserve">*El manejo de Adquisición y Servicios.  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*Asesoría y capacitación al personal.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*Suministro de materiales.</w:t>
      </w:r>
    </w:p>
    <w:p w:rsidR="00FF4F17" w:rsidRPr="00FF4F17" w:rsidRDefault="00FF4F17" w:rsidP="00FF4F17">
      <w:pPr>
        <w:spacing w:line="360" w:lineRule="auto"/>
        <w:jc w:val="right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lastRenderedPageBreak/>
        <w:t>Diseño de Escenario.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Productos de Soporte: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*Selección de proveedores de bienes y servicios.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*Suficiencia presupuestal y financiera.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*Selección de personal y capacitación.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*Mantenimiento preventivo y correctivo de vehículos.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  <w:b/>
        </w:rPr>
      </w:pPr>
    </w:p>
    <w:p w:rsid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t>Escenario a 3 años.</w:t>
      </w: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  <w:b/>
        </w:rPr>
      </w:pP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Consideramos que en el 2018 se harán más eficientes los servicios mediante el establecimiento de los mecanismos bajo procesos y lineamientos de políticas que sean replicadas por la administración entrante con una base de datos y de administración eficientes con la aplicación de tecnologías de información adecuadas.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Asimismo se buscará la certificación de los procesos tecnológicos para establecer programas sistemáticos con la implementación de una amplia base de datos.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 xml:space="preserve">Se espera que a un plazo de tres años se cuente con un proceso de contratación de personal capacitado y evaluado, ya que en la actualidad no se ejerce, que aumente en un 30% el parque vehicular y que se encuentren funcionales.  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right"/>
        <w:rPr>
          <w:rFonts w:ascii="Arial" w:hAnsi="Arial" w:cs="Arial"/>
          <w:b/>
        </w:rPr>
      </w:pPr>
      <w:r w:rsidRPr="00FF4F17">
        <w:rPr>
          <w:rFonts w:ascii="Arial" w:hAnsi="Arial" w:cs="Arial"/>
          <w:b/>
        </w:rPr>
        <w:lastRenderedPageBreak/>
        <w:t>Diseño de Escenario.</w:t>
      </w:r>
    </w:p>
    <w:p w:rsid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igual forma,</w:t>
      </w:r>
      <w:r w:rsidRPr="00FF4F17">
        <w:rPr>
          <w:rFonts w:ascii="Arial" w:hAnsi="Arial" w:cs="Arial"/>
        </w:rPr>
        <w:t xml:space="preserve"> se espera hacer institucional, el establecimiento de candados y filtros para la correcta elección de proveedores mediante la licitación con base a una cartera establecida</w:t>
      </w:r>
      <w:r w:rsidR="0006707E">
        <w:rPr>
          <w:rFonts w:ascii="Arial" w:hAnsi="Arial" w:cs="Arial"/>
        </w:rPr>
        <w:t>,</w:t>
      </w:r>
      <w:r w:rsidRPr="00FF4F17">
        <w:rPr>
          <w:rFonts w:ascii="Arial" w:hAnsi="Arial" w:cs="Arial"/>
        </w:rPr>
        <w:t xml:space="preserve"> bajo el marco legal.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  <w:r w:rsidRPr="00FF4F17">
        <w:rPr>
          <w:rFonts w:ascii="Arial" w:hAnsi="Arial" w:cs="Arial"/>
        </w:rPr>
        <w:t>La Interrelación con las dependencias que manejan presupuestos y recursos, para garantizar la óptima administración de los recursos del ayuntamiento que permitan la adaptación a las nuevas normas fiscales instruidas para la administración pública.</w:t>
      </w:r>
    </w:p>
    <w:p w:rsidR="00FF4F17" w:rsidRPr="00FF4F17" w:rsidRDefault="00FF4F17" w:rsidP="00FF4F17">
      <w:pPr>
        <w:spacing w:line="360" w:lineRule="auto"/>
        <w:jc w:val="both"/>
        <w:rPr>
          <w:rFonts w:ascii="Arial" w:hAnsi="Arial" w:cs="Arial"/>
        </w:rPr>
      </w:pPr>
    </w:p>
    <w:p w:rsidR="00FF4F17" w:rsidRPr="00FF4F17" w:rsidRDefault="00FF4F17" w:rsidP="00FF4F17">
      <w:pPr>
        <w:spacing w:line="360" w:lineRule="auto"/>
        <w:jc w:val="center"/>
        <w:rPr>
          <w:rFonts w:ascii="Arial" w:hAnsi="Arial" w:cs="Arial"/>
        </w:rPr>
      </w:pPr>
    </w:p>
    <w:sectPr w:rsidR="00FF4F17" w:rsidRPr="00FF4F17" w:rsidSect="00FF4F1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17"/>
    <w:rsid w:val="0006707E"/>
    <w:rsid w:val="00DE2EB8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8EF09-5001-4319-B835-620CABF0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F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390</Words>
  <Characters>2147</Characters>
  <Application>Microsoft Office Word</Application>
  <DocSecurity>0</DocSecurity>
  <Lines>17</Lines>
  <Paragraphs>5</Paragraphs>
  <ScaleCrop>false</ScaleCrop>
  <Company>Hewlett-Packard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2014-11-16T03:27:00Z</dcterms:created>
  <dcterms:modified xsi:type="dcterms:W3CDTF">2014-11-16T03:37:00Z</dcterms:modified>
</cp:coreProperties>
</file>