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84E" w:rsidRPr="00473260" w:rsidRDefault="007E784E" w:rsidP="007E784E">
      <w:pPr>
        <w:spacing w:after="0" w:line="240" w:lineRule="auto"/>
        <w:rPr>
          <w:rFonts w:cs="Arial"/>
          <w:b/>
          <w:sz w:val="28"/>
        </w:rPr>
      </w:pPr>
      <w:r w:rsidRPr="00473260">
        <w:rPr>
          <w:rFonts w:cs="Arial"/>
          <w:noProof/>
          <w:lang w:eastAsia="es-MX"/>
        </w:rPr>
        <w:drawing>
          <wp:anchor distT="0" distB="0" distL="114300" distR="114300" simplePos="0" relativeHeight="251659264" behindDoc="1" locked="0" layoutInCell="1" allowOverlap="1" wp14:anchorId="5E84C9FC" wp14:editId="2745A59C">
            <wp:simplePos x="0" y="0"/>
            <wp:positionH relativeFrom="column">
              <wp:posOffset>1270</wp:posOffset>
            </wp:positionH>
            <wp:positionV relativeFrom="paragraph">
              <wp:posOffset>-176530</wp:posOffset>
            </wp:positionV>
            <wp:extent cx="711200" cy="831850"/>
            <wp:effectExtent l="0" t="0" r="0" b="0"/>
            <wp:wrapNone/>
            <wp:docPr id="2" name="Imagen 2"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5" cstate="print"/>
                    <a:srcRect r="68160"/>
                    <a:stretch>
                      <a:fillRect/>
                    </a:stretch>
                  </pic:blipFill>
                  <pic:spPr bwMode="auto">
                    <a:xfrm>
                      <a:off x="0" y="0"/>
                      <a:ext cx="711200" cy="831850"/>
                    </a:xfrm>
                    <a:prstGeom prst="rect">
                      <a:avLst/>
                    </a:prstGeom>
                    <a:noFill/>
                    <a:ln w="9525">
                      <a:noFill/>
                      <a:miter lim="800000"/>
                      <a:headEnd/>
                      <a:tailEnd/>
                    </a:ln>
                  </pic:spPr>
                </pic:pic>
              </a:graphicData>
            </a:graphic>
          </wp:anchor>
        </w:drawing>
      </w:r>
    </w:p>
    <w:p w:rsidR="007E784E" w:rsidRPr="00473260" w:rsidRDefault="007E784E" w:rsidP="007E784E">
      <w:pPr>
        <w:spacing w:after="0" w:line="240" w:lineRule="auto"/>
        <w:jc w:val="center"/>
        <w:rPr>
          <w:rFonts w:cs="Arial"/>
          <w:b/>
          <w:sz w:val="28"/>
        </w:rPr>
      </w:pPr>
      <w:r w:rsidRPr="00473260">
        <w:rPr>
          <w:rFonts w:cs="Arial"/>
          <w:b/>
          <w:sz w:val="28"/>
        </w:rPr>
        <w:t>INSTITUTO DE ADMINISTRACIÓN PÚBLICA</w:t>
      </w:r>
    </w:p>
    <w:p w:rsidR="007E784E" w:rsidRPr="00473260" w:rsidRDefault="007E784E" w:rsidP="007E784E">
      <w:pPr>
        <w:spacing w:after="0" w:line="240" w:lineRule="auto"/>
        <w:jc w:val="center"/>
        <w:rPr>
          <w:rFonts w:cs="Arial"/>
          <w:b/>
          <w:sz w:val="28"/>
        </w:rPr>
      </w:pPr>
      <w:r w:rsidRPr="00473260">
        <w:rPr>
          <w:rFonts w:cs="Arial"/>
          <w:b/>
          <w:sz w:val="28"/>
        </w:rPr>
        <w:t>DEL ESTADO DE CHIAPAS, A. C.</w:t>
      </w:r>
    </w:p>
    <w:p w:rsidR="007E784E" w:rsidRPr="00473260" w:rsidRDefault="007E784E" w:rsidP="007E784E">
      <w:pPr>
        <w:spacing w:after="0"/>
        <w:jc w:val="both"/>
        <w:rPr>
          <w:rFonts w:cs="Arial"/>
          <w:b/>
          <w:sz w:val="28"/>
        </w:rPr>
      </w:pPr>
    </w:p>
    <w:p w:rsidR="007E784E" w:rsidRPr="00473260" w:rsidRDefault="007E784E" w:rsidP="007E784E">
      <w:pPr>
        <w:spacing w:after="0"/>
        <w:jc w:val="center"/>
        <w:rPr>
          <w:rFonts w:cs="Arial"/>
          <w:sz w:val="28"/>
        </w:rPr>
      </w:pPr>
      <w:r w:rsidRPr="00473260">
        <w:rPr>
          <w:rFonts w:cs="Arial"/>
          <w:sz w:val="28"/>
        </w:rPr>
        <w:t>Maestría en</w:t>
      </w:r>
    </w:p>
    <w:p w:rsidR="007E784E" w:rsidRPr="00473260" w:rsidRDefault="007E784E" w:rsidP="007E784E">
      <w:pPr>
        <w:spacing w:after="0"/>
        <w:jc w:val="center"/>
        <w:rPr>
          <w:rFonts w:cs="Arial"/>
          <w:b/>
          <w:sz w:val="28"/>
        </w:rPr>
      </w:pPr>
      <w:r w:rsidRPr="00473260">
        <w:rPr>
          <w:rFonts w:cs="Arial"/>
          <w:b/>
          <w:sz w:val="28"/>
        </w:rPr>
        <w:t>Administración y Políticas Públicas</w:t>
      </w:r>
    </w:p>
    <w:p w:rsidR="007E784E" w:rsidRPr="00473260" w:rsidRDefault="007E784E" w:rsidP="007E784E">
      <w:pPr>
        <w:spacing w:after="0"/>
        <w:jc w:val="both"/>
        <w:rPr>
          <w:rFonts w:cs="Arial"/>
          <w:b/>
          <w:sz w:val="28"/>
        </w:rPr>
      </w:pPr>
    </w:p>
    <w:p w:rsidR="007E784E" w:rsidRPr="00473260" w:rsidRDefault="007E784E" w:rsidP="007E784E">
      <w:pPr>
        <w:spacing w:after="0"/>
        <w:jc w:val="center"/>
        <w:rPr>
          <w:rFonts w:cs="Arial"/>
          <w:sz w:val="28"/>
        </w:rPr>
      </w:pPr>
      <w:r w:rsidRPr="00473260">
        <w:rPr>
          <w:rFonts w:cs="Arial"/>
          <w:sz w:val="28"/>
        </w:rPr>
        <w:t>Módulo:</w:t>
      </w:r>
    </w:p>
    <w:p w:rsidR="007E784E" w:rsidRPr="00473260" w:rsidRDefault="007E784E" w:rsidP="007E784E">
      <w:pPr>
        <w:spacing w:after="0"/>
        <w:jc w:val="center"/>
        <w:rPr>
          <w:rFonts w:cs="Arial"/>
          <w:b/>
          <w:sz w:val="28"/>
        </w:rPr>
      </w:pPr>
      <w:r>
        <w:rPr>
          <w:rFonts w:cs="Arial"/>
          <w:b/>
          <w:sz w:val="28"/>
        </w:rPr>
        <w:t>ESTADISTICA ADMINISTRATIVA</w:t>
      </w:r>
    </w:p>
    <w:p w:rsidR="007E784E" w:rsidRPr="00473260" w:rsidRDefault="007E784E" w:rsidP="007E784E">
      <w:pPr>
        <w:spacing w:after="0"/>
        <w:jc w:val="both"/>
        <w:rPr>
          <w:rFonts w:cs="Arial"/>
          <w:b/>
          <w:sz w:val="28"/>
        </w:rPr>
      </w:pPr>
    </w:p>
    <w:p w:rsidR="007E784E" w:rsidRPr="00473260" w:rsidRDefault="007E784E" w:rsidP="007E784E">
      <w:pPr>
        <w:spacing w:after="0"/>
        <w:jc w:val="center"/>
        <w:rPr>
          <w:rFonts w:cs="Arial"/>
          <w:sz w:val="28"/>
        </w:rPr>
      </w:pPr>
      <w:r w:rsidRPr="00473260">
        <w:rPr>
          <w:rFonts w:cs="Arial"/>
          <w:sz w:val="28"/>
        </w:rPr>
        <w:t>Docente:</w:t>
      </w:r>
    </w:p>
    <w:p w:rsidR="007E784E" w:rsidRDefault="007E784E" w:rsidP="007E784E">
      <w:pPr>
        <w:spacing w:after="0"/>
        <w:jc w:val="center"/>
        <w:rPr>
          <w:rFonts w:cs="Arial"/>
          <w:b/>
          <w:sz w:val="28"/>
        </w:rPr>
      </w:pPr>
      <w:r w:rsidRPr="00473260">
        <w:rPr>
          <w:rFonts w:cs="Arial"/>
          <w:b/>
          <w:sz w:val="28"/>
        </w:rPr>
        <w:t xml:space="preserve">Dr. </w:t>
      </w:r>
      <w:r>
        <w:rPr>
          <w:rFonts w:cs="Arial"/>
          <w:b/>
          <w:sz w:val="28"/>
        </w:rPr>
        <w:t>Enrique Antonio Paniagua Molina</w:t>
      </w:r>
    </w:p>
    <w:p w:rsidR="007E784E" w:rsidRPr="00473260" w:rsidRDefault="007E784E" w:rsidP="007E784E">
      <w:pPr>
        <w:spacing w:after="0"/>
        <w:jc w:val="center"/>
        <w:rPr>
          <w:rFonts w:cs="Arial"/>
          <w:b/>
          <w:sz w:val="28"/>
        </w:rPr>
      </w:pPr>
      <w:r>
        <w:rPr>
          <w:rFonts w:cs="Arial"/>
          <w:b/>
          <w:sz w:val="28"/>
        </w:rPr>
        <w:t xml:space="preserve">Email: </w:t>
      </w:r>
      <w:r>
        <w:rPr>
          <w:rFonts w:cs="Arial"/>
          <w:b/>
          <w:sz w:val="28"/>
        </w:rPr>
        <w:t>eapm</w:t>
      </w:r>
      <w:r>
        <w:rPr>
          <w:rFonts w:cs="Arial"/>
          <w:b/>
          <w:sz w:val="28"/>
        </w:rPr>
        <w:t>19</w:t>
      </w:r>
      <w:r>
        <w:rPr>
          <w:rFonts w:cs="Arial"/>
          <w:b/>
          <w:sz w:val="28"/>
        </w:rPr>
        <w:t>83</w:t>
      </w:r>
      <w:r>
        <w:rPr>
          <w:rFonts w:cs="Arial"/>
          <w:b/>
          <w:sz w:val="28"/>
        </w:rPr>
        <w:t>@hotmail.com</w:t>
      </w:r>
    </w:p>
    <w:p w:rsidR="007E784E" w:rsidRPr="00473260" w:rsidRDefault="007E784E" w:rsidP="007E784E">
      <w:pPr>
        <w:spacing w:after="0"/>
        <w:jc w:val="both"/>
        <w:rPr>
          <w:rFonts w:cs="Arial"/>
          <w:b/>
          <w:sz w:val="28"/>
        </w:rPr>
      </w:pPr>
    </w:p>
    <w:p w:rsidR="007E784E" w:rsidRPr="00473260" w:rsidRDefault="007E784E" w:rsidP="007E784E">
      <w:pPr>
        <w:spacing w:after="0"/>
        <w:jc w:val="both"/>
        <w:rPr>
          <w:rFonts w:cs="Arial"/>
          <w:b/>
          <w:sz w:val="28"/>
        </w:rPr>
      </w:pPr>
    </w:p>
    <w:p w:rsidR="007E784E" w:rsidRPr="00473260" w:rsidRDefault="007E784E" w:rsidP="007E784E">
      <w:pPr>
        <w:spacing w:after="0"/>
        <w:jc w:val="center"/>
        <w:rPr>
          <w:rFonts w:cs="Arial"/>
          <w:sz w:val="28"/>
        </w:rPr>
      </w:pPr>
      <w:r w:rsidRPr="00473260">
        <w:rPr>
          <w:rFonts w:cs="Arial"/>
          <w:sz w:val="28"/>
        </w:rPr>
        <w:t xml:space="preserve">Actividad número </w:t>
      </w:r>
      <w:r>
        <w:rPr>
          <w:rFonts w:cs="Arial"/>
          <w:sz w:val="28"/>
        </w:rPr>
        <w:t>02</w:t>
      </w:r>
      <w:r w:rsidRPr="00473260">
        <w:rPr>
          <w:rFonts w:cs="Arial"/>
          <w:sz w:val="28"/>
        </w:rPr>
        <w:t>:</w:t>
      </w:r>
    </w:p>
    <w:p w:rsidR="007E784E" w:rsidRPr="00473260" w:rsidRDefault="007E784E" w:rsidP="007E784E">
      <w:pPr>
        <w:spacing w:after="0"/>
        <w:jc w:val="center"/>
        <w:rPr>
          <w:rFonts w:cs="Arial"/>
          <w:b/>
          <w:sz w:val="28"/>
        </w:rPr>
      </w:pPr>
      <w:r>
        <w:rPr>
          <w:rFonts w:cs="Arial"/>
          <w:b/>
          <w:sz w:val="28"/>
        </w:rPr>
        <w:t xml:space="preserve">Resolución de Ejercicios y </w:t>
      </w:r>
      <w:r>
        <w:rPr>
          <w:rFonts w:cs="Arial"/>
          <w:b/>
          <w:sz w:val="28"/>
        </w:rPr>
        <w:t>Control de Lectura</w:t>
      </w:r>
      <w:bookmarkStart w:id="0" w:name="_GoBack"/>
      <w:bookmarkEnd w:id="0"/>
      <w:r>
        <w:rPr>
          <w:rFonts w:cs="Arial"/>
          <w:b/>
          <w:sz w:val="28"/>
        </w:rPr>
        <w:t>.</w:t>
      </w:r>
    </w:p>
    <w:p w:rsidR="007E784E" w:rsidRPr="00473260" w:rsidRDefault="007E784E" w:rsidP="007E784E">
      <w:pPr>
        <w:spacing w:after="0"/>
        <w:jc w:val="both"/>
        <w:rPr>
          <w:rFonts w:cs="Arial"/>
          <w:b/>
          <w:sz w:val="28"/>
        </w:rPr>
      </w:pPr>
    </w:p>
    <w:p w:rsidR="007E784E" w:rsidRPr="00473260" w:rsidRDefault="007E784E" w:rsidP="007E784E">
      <w:pPr>
        <w:spacing w:after="0"/>
        <w:rPr>
          <w:rFonts w:cs="Arial"/>
          <w:b/>
          <w:sz w:val="28"/>
        </w:rPr>
      </w:pPr>
    </w:p>
    <w:p w:rsidR="007E784E" w:rsidRPr="00473260" w:rsidRDefault="007E784E" w:rsidP="007E784E">
      <w:pPr>
        <w:spacing w:after="0"/>
        <w:jc w:val="center"/>
        <w:rPr>
          <w:rFonts w:cs="Arial"/>
          <w:sz w:val="28"/>
        </w:rPr>
      </w:pPr>
      <w:r w:rsidRPr="00473260">
        <w:rPr>
          <w:rFonts w:cs="Arial"/>
          <w:sz w:val="28"/>
        </w:rPr>
        <w:t>Alumno:</w:t>
      </w:r>
    </w:p>
    <w:p w:rsidR="007E784E" w:rsidRPr="00473260" w:rsidRDefault="007E784E" w:rsidP="007E784E">
      <w:pPr>
        <w:spacing w:after="0"/>
        <w:jc w:val="center"/>
        <w:rPr>
          <w:rFonts w:cs="Arial"/>
          <w:b/>
          <w:sz w:val="28"/>
        </w:rPr>
      </w:pPr>
      <w:r w:rsidRPr="00473260">
        <w:rPr>
          <w:rFonts w:cs="Arial"/>
          <w:b/>
          <w:sz w:val="28"/>
        </w:rPr>
        <w:t>Bernardo David Pérez Vázquez.</w:t>
      </w:r>
    </w:p>
    <w:p w:rsidR="007E784E" w:rsidRPr="00473260" w:rsidRDefault="007E784E" w:rsidP="007E784E">
      <w:pPr>
        <w:spacing w:after="0"/>
        <w:jc w:val="center"/>
        <w:rPr>
          <w:rFonts w:cs="Arial"/>
          <w:b/>
          <w:sz w:val="28"/>
        </w:rPr>
      </w:pPr>
    </w:p>
    <w:p w:rsidR="007E784E" w:rsidRPr="00473260" w:rsidRDefault="007E784E" w:rsidP="007E784E">
      <w:pPr>
        <w:spacing w:after="0"/>
        <w:jc w:val="both"/>
        <w:rPr>
          <w:rFonts w:cs="Arial"/>
          <w:b/>
          <w:sz w:val="28"/>
        </w:rPr>
      </w:pPr>
    </w:p>
    <w:p w:rsidR="007E784E" w:rsidRPr="00473260" w:rsidRDefault="007E784E" w:rsidP="007E784E">
      <w:pPr>
        <w:spacing w:after="0"/>
        <w:jc w:val="both"/>
        <w:rPr>
          <w:rFonts w:cs="Arial"/>
          <w:b/>
          <w:sz w:val="28"/>
        </w:rPr>
      </w:pPr>
    </w:p>
    <w:p w:rsidR="007E784E" w:rsidRPr="00473260" w:rsidRDefault="007E784E" w:rsidP="007E784E">
      <w:pPr>
        <w:spacing w:after="0"/>
        <w:jc w:val="both"/>
        <w:rPr>
          <w:rFonts w:cs="Arial"/>
          <w:b/>
          <w:sz w:val="28"/>
        </w:rPr>
      </w:pPr>
    </w:p>
    <w:p w:rsidR="007E784E" w:rsidRPr="00473260" w:rsidRDefault="007E784E" w:rsidP="007E784E">
      <w:pPr>
        <w:spacing w:after="0"/>
        <w:jc w:val="both"/>
        <w:rPr>
          <w:rFonts w:cs="Arial"/>
          <w:b/>
          <w:sz w:val="28"/>
        </w:rPr>
      </w:pPr>
    </w:p>
    <w:p w:rsidR="007E784E" w:rsidRPr="00473260" w:rsidRDefault="007E784E" w:rsidP="007E784E">
      <w:pPr>
        <w:jc w:val="right"/>
        <w:rPr>
          <w:rFonts w:cs="Arial"/>
        </w:rPr>
      </w:pPr>
      <w:r w:rsidRPr="00473260">
        <w:rPr>
          <w:rFonts w:cs="Arial"/>
        </w:rPr>
        <w:t xml:space="preserve">Tapachula de Córdova y Ordoñez, Chiapas; </w:t>
      </w:r>
      <w:r>
        <w:rPr>
          <w:rFonts w:cs="Arial"/>
        </w:rPr>
        <w:t>11</w:t>
      </w:r>
      <w:r w:rsidRPr="00473260">
        <w:rPr>
          <w:rFonts w:cs="Arial"/>
        </w:rPr>
        <w:t xml:space="preserve"> de </w:t>
      </w:r>
      <w:r>
        <w:rPr>
          <w:rFonts w:cs="Arial"/>
        </w:rPr>
        <w:t>septiembre</w:t>
      </w:r>
      <w:r w:rsidRPr="00473260">
        <w:rPr>
          <w:rFonts w:cs="Arial"/>
        </w:rPr>
        <w:t xml:space="preserve"> de 201</w:t>
      </w:r>
      <w:r>
        <w:rPr>
          <w:rFonts w:cs="Arial"/>
        </w:rPr>
        <w:t>5</w:t>
      </w:r>
      <w:r w:rsidRPr="00473260">
        <w:rPr>
          <w:rFonts w:cs="Arial"/>
        </w:rPr>
        <w:t>.</w:t>
      </w:r>
    </w:p>
    <w:p w:rsidR="007E784E" w:rsidRDefault="007E784E">
      <w:r>
        <w:br w:type="page"/>
      </w:r>
    </w:p>
    <w:p w:rsidR="0027008D" w:rsidRDefault="00AB1829" w:rsidP="00BA7F7F">
      <w:pPr>
        <w:spacing w:after="0" w:line="276" w:lineRule="auto"/>
        <w:jc w:val="both"/>
      </w:pPr>
      <w:r>
        <w:lastRenderedPageBreak/>
        <w:t xml:space="preserve">1. </w:t>
      </w:r>
      <w:r w:rsidR="0027008D">
        <w:t>En una elección primaria hay cuatro candidatos para el puesto de alcalde, cinco para diputado local, tres candidatos para diputado federal,  cuatro para gobernador y cinco para presidente de la república</w:t>
      </w:r>
    </w:p>
    <w:p w:rsidR="0027008D" w:rsidRDefault="0027008D" w:rsidP="00BA7F7F">
      <w:pPr>
        <w:spacing w:after="0" w:line="276" w:lineRule="auto"/>
        <w:jc w:val="both"/>
      </w:pPr>
      <w:r>
        <w:t xml:space="preserve">¿De cuántas maneras puede un votante marcar su boleta para elegir a los cinco representantes?   </w:t>
      </w:r>
      <w:r w:rsidRPr="004C0471">
        <w:rPr>
          <w:b/>
        </w:rPr>
        <w:t>R: _</w:t>
      </w:r>
      <w:r w:rsidR="004254AD" w:rsidRPr="004C0471">
        <w:rPr>
          <w:b/>
          <w:u w:val="single"/>
        </w:rPr>
        <w:t>1,200</w:t>
      </w:r>
    </w:p>
    <w:p w:rsidR="0027008D" w:rsidRDefault="00E02149" w:rsidP="00BA7F7F">
      <w:pPr>
        <w:spacing w:after="0" w:line="276" w:lineRule="auto"/>
        <w:jc w:val="both"/>
      </w:pPr>
      <w:r>
        <w:t>Aplicando el Teorema 2.</w:t>
      </w:r>
      <w:r w:rsidR="00BA7F7F">
        <w:t xml:space="preserve"> n1*n2*…</w:t>
      </w:r>
      <w:proofErr w:type="spellStart"/>
      <w:r w:rsidR="00BA7F7F">
        <w:t>nk</w:t>
      </w:r>
      <w:proofErr w:type="spellEnd"/>
    </w:p>
    <w:p w:rsidR="00BA7F7F" w:rsidRDefault="00BA7F7F" w:rsidP="00BA7F7F">
      <w:pPr>
        <w:spacing w:after="0" w:line="276" w:lineRule="auto"/>
        <w:jc w:val="both"/>
      </w:pPr>
      <w:r>
        <w:t xml:space="preserve">                                        4  x  5  x  3  x  4  x  5  =  1,200</w:t>
      </w:r>
    </w:p>
    <w:p w:rsidR="005D7EED" w:rsidRDefault="005D7EED" w:rsidP="00BA7F7F">
      <w:pPr>
        <w:spacing w:after="0" w:line="276" w:lineRule="auto"/>
        <w:jc w:val="both"/>
      </w:pPr>
    </w:p>
    <w:p w:rsidR="0027008D" w:rsidRDefault="00AB1829" w:rsidP="00BA7F7F">
      <w:pPr>
        <w:spacing w:after="0" w:line="276" w:lineRule="auto"/>
        <w:jc w:val="both"/>
      </w:pPr>
      <w:r>
        <w:t xml:space="preserve">2. </w:t>
      </w:r>
      <w:r w:rsidR="0027008D">
        <w:t xml:space="preserve">El precio de un recorrido turístico por Europa incluye cuatro sitios qué visitar que deben seleccionarse a partir de 10 ciudades. </w:t>
      </w:r>
      <w:proofErr w:type="gramStart"/>
      <w:r w:rsidR="0027008D">
        <w:t>¿</w:t>
      </w:r>
      <w:proofErr w:type="gramEnd"/>
      <w:r w:rsidR="0027008D">
        <w:t>De cuántas maneras diferentes se puede planear tal viaje</w:t>
      </w:r>
    </w:p>
    <w:p w:rsidR="0027008D" w:rsidRDefault="0027008D" w:rsidP="00BA7F7F">
      <w:pPr>
        <w:spacing w:after="0" w:line="276" w:lineRule="auto"/>
        <w:jc w:val="both"/>
      </w:pPr>
      <w:r>
        <w:t>Si es importante el orden de las paradas intermedias</w:t>
      </w:r>
      <w:proofErr w:type="gramStart"/>
      <w:r>
        <w:t>?</w:t>
      </w:r>
      <w:proofErr w:type="gramEnd"/>
      <w:r>
        <w:t xml:space="preserve"> Permutación </w:t>
      </w:r>
      <w:r w:rsidRPr="004C0471">
        <w:rPr>
          <w:b/>
        </w:rPr>
        <w:t>R:</w:t>
      </w:r>
      <w:r w:rsidR="004254AD" w:rsidRPr="004C0471">
        <w:rPr>
          <w:b/>
        </w:rPr>
        <w:t xml:space="preserve"> </w:t>
      </w:r>
      <w:r w:rsidR="004254AD" w:rsidRPr="004C0471">
        <w:rPr>
          <w:b/>
          <w:u w:val="single"/>
        </w:rPr>
        <w:t>5,040</w:t>
      </w:r>
    </w:p>
    <w:p w:rsidR="00BA7F7F" w:rsidRPr="00BA7F7F" w:rsidRDefault="00BA7F7F" w:rsidP="00BA7F7F">
      <w:pPr>
        <w:spacing w:after="0" w:line="276" w:lineRule="auto"/>
        <w:jc w:val="both"/>
        <w:rPr>
          <w:rFonts w:eastAsiaTheme="minorEastAsia"/>
        </w:rPr>
      </w:pPr>
      <w:r>
        <w:t>Aplicando el Teorema 1.4;</w:t>
      </w:r>
      <w:r w:rsidRPr="00BA7F7F">
        <w:rPr>
          <w:rFonts w:eastAsiaTheme="minorEastAsia"/>
        </w:rPr>
        <w:t xml:space="preserve"> </w:t>
      </w:r>
      <w:r>
        <w:rPr>
          <w:rFonts w:eastAsiaTheme="minorEastAsia"/>
        </w:rPr>
        <w:t xml:space="preserve">Donde n=10 y r=4 </w:t>
      </w:r>
      <m:oMath>
        <m:r>
          <w:rPr>
            <w:rFonts w:ascii="Cambria Math" w:hAnsi="Cambria Math"/>
          </w:rPr>
          <m:t>nPr=</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w:p>
    <w:p w:rsidR="00BA7F7F" w:rsidRPr="00BA7F7F" w:rsidRDefault="00BA7F7F" w:rsidP="00BA7F7F">
      <w:pPr>
        <w:spacing w:after="0" w:line="276" w:lineRule="auto"/>
        <w:jc w:val="both"/>
        <w:rPr>
          <w:rFonts w:eastAsiaTheme="minorEastAsia"/>
        </w:rPr>
      </w:pPr>
      <m:oMathPara>
        <m:oMath>
          <m:r>
            <w:rPr>
              <w:rFonts w:ascii="Cambria Math" w:hAnsi="Cambria Math"/>
            </w:rPr>
            <m:t>nPr=</m:t>
          </m:r>
          <m:f>
            <m:fPr>
              <m:ctrlPr>
                <w:rPr>
                  <w:rFonts w:ascii="Cambria Math" w:hAnsi="Cambria Math"/>
                  <w:i/>
                </w:rPr>
              </m:ctrlPr>
            </m:fPr>
            <m:num>
              <m:r>
                <w:rPr>
                  <w:rFonts w:ascii="Cambria Math" w:hAnsi="Cambria Math"/>
                </w:rPr>
                <m:t>10!</m:t>
              </m:r>
            </m:num>
            <m:den>
              <m:d>
                <m:dPr>
                  <m:ctrlPr>
                    <w:rPr>
                      <w:rFonts w:ascii="Cambria Math" w:hAnsi="Cambria Math"/>
                      <w:i/>
                    </w:rPr>
                  </m:ctrlPr>
                </m:dPr>
                <m:e>
                  <m:r>
                    <w:rPr>
                      <w:rFonts w:ascii="Cambria Math" w:hAnsi="Cambria Math"/>
                    </w:rPr>
                    <m:t>10-4</m:t>
                  </m:r>
                </m:e>
              </m:d>
              <m:r>
                <w:rPr>
                  <w:rFonts w:ascii="Cambria Math" w:hAnsi="Cambria Math"/>
                </w:rPr>
                <m:t>!</m:t>
              </m:r>
            </m:den>
          </m:f>
        </m:oMath>
      </m:oMathPara>
    </w:p>
    <w:p w:rsidR="00BA7F7F" w:rsidRPr="00BA7F7F" w:rsidRDefault="00BA7F7F" w:rsidP="00BA7F7F">
      <w:pPr>
        <w:spacing w:after="0" w:line="276" w:lineRule="auto"/>
        <w:jc w:val="both"/>
        <w:rPr>
          <w:rFonts w:eastAsiaTheme="minorEastAsia"/>
        </w:rPr>
      </w:pPr>
      <m:oMathPara>
        <m:oMath>
          <m:r>
            <w:rPr>
              <w:rFonts w:ascii="Cambria Math" w:hAnsi="Cambria Math"/>
            </w:rPr>
            <m:t>nPr=</m:t>
          </m:r>
          <m:f>
            <m:fPr>
              <m:ctrlPr>
                <w:rPr>
                  <w:rFonts w:ascii="Cambria Math" w:hAnsi="Cambria Math"/>
                  <w:i/>
                </w:rPr>
              </m:ctrlPr>
            </m:fPr>
            <m:num>
              <m:r>
                <w:rPr>
                  <w:rFonts w:ascii="Cambria Math" w:hAnsi="Cambria Math"/>
                </w:rPr>
                <m:t>10!</m:t>
              </m:r>
            </m:num>
            <m:den>
              <m:d>
                <m:dPr>
                  <m:ctrlPr>
                    <w:rPr>
                      <w:rFonts w:ascii="Cambria Math" w:hAnsi="Cambria Math"/>
                      <w:i/>
                    </w:rPr>
                  </m:ctrlPr>
                </m:dPr>
                <m:e>
                  <m:r>
                    <w:rPr>
                      <w:rFonts w:ascii="Cambria Math" w:hAnsi="Cambria Math"/>
                    </w:rPr>
                    <m:t>6</m:t>
                  </m:r>
                </m:e>
              </m:d>
              <m:r>
                <w:rPr>
                  <w:rFonts w:ascii="Cambria Math" w:hAnsi="Cambria Math"/>
                </w:rPr>
                <m:t>!</m:t>
              </m:r>
            </m:den>
          </m:f>
        </m:oMath>
      </m:oMathPara>
    </w:p>
    <w:p w:rsidR="00BA7F7F" w:rsidRPr="00BA7F7F" w:rsidRDefault="00BA7F7F" w:rsidP="00BA7F7F">
      <w:pPr>
        <w:spacing w:after="0" w:line="276" w:lineRule="auto"/>
        <w:jc w:val="both"/>
        <w:rPr>
          <w:rFonts w:eastAsiaTheme="minorEastAsia"/>
        </w:rPr>
      </w:pPr>
      <m:oMathPara>
        <m:oMath>
          <m:r>
            <w:rPr>
              <w:rFonts w:ascii="Cambria Math" w:hAnsi="Cambria Math"/>
            </w:rPr>
            <m:t>nPr=</m:t>
          </m:r>
          <m:f>
            <m:fPr>
              <m:ctrlPr>
                <w:rPr>
                  <w:rFonts w:ascii="Cambria Math" w:hAnsi="Cambria Math"/>
                  <w:i/>
                </w:rPr>
              </m:ctrlPr>
            </m:fPr>
            <m:num>
              <m:r>
                <w:rPr>
                  <w:rFonts w:ascii="Cambria Math" w:hAnsi="Cambria Math"/>
                </w:rPr>
                <m:t>10x9x8x7</m:t>
              </m:r>
            </m:num>
            <m:den>
              <m:r>
                <w:rPr>
                  <w:rFonts w:ascii="Cambria Math" w:hAnsi="Cambria Math"/>
                </w:rPr>
                <m:t>1</m:t>
              </m:r>
            </m:den>
          </m:f>
        </m:oMath>
      </m:oMathPara>
    </w:p>
    <w:p w:rsidR="00BA7F7F" w:rsidRDefault="00BA7F7F" w:rsidP="00BA7F7F">
      <w:pPr>
        <w:spacing w:after="0" w:line="276" w:lineRule="auto"/>
        <w:jc w:val="both"/>
      </w:pPr>
      <m:oMathPara>
        <m:oMath>
          <m:r>
            <w:rPr>
              <w:rFonts w:ascii="Cambria Math" w:hAnsi="Cambria Math"/>
            </w:rPr>
            <m:t>nPr=5040</m:t>
          </m:r>
        </m:oMath>
      </m:oMathPara>
    </w:p>
    <w:p w:rsidR="00BA7F7F" w:rsidRDefault="00BA7F7F" w:rsidP="00BA7F7F">
      <w:pPr>
        <w:spacing w:after="0" w:line="276" w:lineRule="auto"/>
        <w:jc w:val="both"/>
      </w:pPr>
    </w:p>
    <w:p w:rsidR="008F4E37" w:rsidRDefault="0027008D" w:rsidP="00BA7F7F">
      <w:pPr>
        <w:spacing w:after="0" w:line="276" w:lineRule="auto"/>
        <w:jc w:val="both"/>
      </w:pPr>
      <w:r>
        <w:t>Si no es importante el orden de las paradas intermedias</w:t>
      </w:r>
      <w:proofErr w:type="gramStart"/>
      <w:r>
        <w:t>?</w:t>
      </w:r>
      <w:proofErr w:type="gramEnd"/>
      <w:r>
        <w:t xml:space="preserve"> Combinación      </w:t>
      </w:r>
      <w:r w:rsidRPr="004C0471">
        <w:rPr>
          <w:b/>
        </w:rPr>
        <w:t xml:space="preserve">R: </w:t>
      </w:r>
      <w:r w:rsidR="004254AD" w:rsidRPr="004C0471">
        <w:rPr>
          <w:b/>
          <w:u w:val="single"/>
        </w:rPr>
        <w:t>210</w:t>
      </w:r>
    </w:p>
    <w:p w:rsidR="00BA7F7F" w:rsidRDefault="00BA7F7F" w:rsidP="00BA7F7F">
      <w:pPr>
        <w:spacing w:after="0" w:line="276" w:lineRule="auto"/>
        <w:jc w:val="both"/>
        <w:rPr>
          <w:rFonts w:eastAsiaTheme="minorEastAsia"/>
        </w:rPr>
      </w:pPr>
      <w:r>
        <w:t xml:space="preserve">Aplicando el Teorema 1.5; donde n=10 y r=4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r</m:t>
                  </m:r>
                </m:e>
              </m:mr>
            </m:m>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oMath>
    </w:p>
    <w:p w:rsidR="00BA7F7F" w:rsidRPr="004254AD" w:rsidRDefault="0025760D" w:rsidP="00BA7F7F">
      <w:pPr>
        <w:spacing w:after="0" w:line="276" w:lineRule="auto"/>
        <w:jc w:val="both"/>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r</m:t>
                    </m:r>
                  </m:e>
                </m:mr>
              </m:m>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4!</m:t>
              </m:r>
              <m:d>
                <m:dPr>
                  <m:ctrlPr>
                    <w:rPr>
                      <w:rFonts w:ascii="Cambria Math" w:hAnsi="Cambria Math"/>
                      <w:i/>
                    </w:rPr>
                  </m:ctrlPr>
                </m:dPr>
                <m:e>
                  <m:r>
                    <w:rPr>
                      <w:rFonts w:ascii="Cambria Math" w:hAnsi="Cambria Math"/>
                    </w:rPr>
                    <m:t>10-4</m:t>
                  </m:r>
                </m:e>
              </m:d>
              <m:r>
                <w:rPr>
                  <w:rFonts w:ascii="Cambria Math" w:hAnsi="Cambria Math"/>
                </w:rPr>
                <m:t>!</m:t>
              </m:r>
            </m:den>
          </m:f>
        </m:oMath>
      </m:oMathPara>
    </w:p>
    <w:p w:rsidR="004254AD" w:rsidRPr="004254AD" w:rsidRDefault="0025760D" w:rsidP="00BA7F7F">
      <w:pPr>
        <w:spacing w:after="0" w:line="276" w:lineRule="auto"/>
        <w:jc w:val="both"/>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r</m:t>
                    </m:r>
                  </m:e>
                </m:mr>
              </m:m>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4!</m:t>
              </m:r>
              <m:d>
                <m:dPr>
                  <m:ctrlPr>
                    <w:rPr>
                      <w:rFonts w:ascii="Cambria Math" w:hAnsi="Cambria Math"/>
                      <w:i/>
                    </w:rPr>
                  </m:ctrlPr>
                </m:dPr>
                <m:e>
                  <m:r>
                    <w:rPr>
                      <w:rFonts w:ascii="Cambria Math" w:hAnsi="Cambria Math"/>
                    </w:rPr>
                    <m:t>6</m:t>
                  </m:r>
                </m:e>
              </m:d>
              <m:r>
                <w:rPr>
                  <w:rFonts w:ascii="Cambria Math" w:hAnsi="Cambria Math"/>
                </w:rPr>
                <m:t>!</m:t>
              </m:r>
            </m:den>
          </m:f>
        </m:oMath>
      </m:oMathPara>
    </w:p>
    <w:p w:rsidR="004254AD" w:rsidRPr="00AB1829" w:rsidRDefault="0025760D" w:rsidP="00BA7F7F">
      <w:pPr>
        <w:spacing w:after="0" w:line="276" w:lineRule="auto"/>
        <w:jc w:val="both"/>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r</m:t>
                    </m:r>
                  </m:e>
                </m:mr>
              </m:m>
            </m:e>
          </m:d>
          <m:r>
            <w:rPr>
              <w:rFonts w:ascii="Cambria Math" w:hAnsi="Cambria Math"/>
            </w:rPr>
            <m:t>=210</m:t>
          </m:r>
        </m:oMath>
      </m:oMathPara>
    </w:p>
    <w:p w:rsidR="00AB1829" w:rsidRDefault="00AC1E06" w:rsidP="00AB1829">
      <w:pPr>
        <w:spacing w:after="0" w:line="276" w:lineRule="auto"/>
        <w:jc w:val="both"/>
      </w:pPr>
      <w:r>
        <w:t xml:space="preserve">3. </w:t>
      </w:r>
      <w:r w:rsidR="00AB1829">
        <w:t xml:space="preserve">Un adolescente está invitado a una fiesta de cumpleaños, en su armario tiene siete conjuntos formales y cuatro de etiqueta. ¿De cuántas maneras distintas se puede vestir?  </w:t>
      </w:r>
      <w:r w:rsidR="00AB1829" w:rsidRPr="004C0471">
        <w:rPr>
          <w:b/>
          <w:u w:val="single"/>
        </w:rPr>
        <w:t>28 maneras distintas de vestir</w:t>
      </w:r>
      <w:r w:rsidR="00AB1829" w:rsidRPr="00AB1829">
        <w:rPr>
          <w:u w:val="single"/>
        </w:rPr>
        <w:t>.</w:t>
      </w:r>
    </w:p>
    <w:p w:rsidR="00AB1829" w:rsidRDefault="00AB1829" w:rsidP="00AB1829">
      <w:pPr>
        <w:spacing w:after="0" w:line="276" w:lineRule="auto"/>
        <w:jc w:val="both"/>
      </w:pPr>
      <w:r>
        <w:t>Aplicamos el Teorema 1.1, donde n1=7 y n2=4 Tenemos que 7x4=28.</w:t>
      </w:r>
    </w:p>
    <w:p w:rsidR="00AB1829" w:rsidRDefault="00AB1829" w:rsidP="00AB1829">
      <w:pPr>
        <w:spacing w:after="0" w:line="276" w:lineRule="auto"/>
        <w:jc w:val="both"/>
      </w:pPr>
    </w:p>
    <w:p w:rsidR="00AB1829" w:rsidRDefault="00AC1E06" w:rsidP="00AB1829">
      <w:pPr>
        <w:spacing w:after="0" w:line="276" w:lineRule="auto"/>
        <w:jc w:val="both"/>
      </w:pPr>
      <w:r>
        <w:t xml:space="preserve">4. </w:t>
      </w:r>
      <w:r w:rsidR="00AB1829">
        <w:t xml:space="preserve">¿Cuántas palabras se pueden formar con tres posiciones si disponemos de las letras e y f? Se permite la palabra </w:t>
      </w:r>
      <w:proofErr w:type="spellStart"/>
      <w:r w:rsidR="00AB1829">
        <w:t>eef</w:t>
      </w:r>
      <w:proofErr w:type="spellEnd"/>
      <w:r w:rsidR="00AB1829">
        <w:t>. Enlista los resultados</w:t>
      </w:r>
    </w:p>
    <w:p w:rsidR="00AB1829" w:rsidRPr="004C0471" w:rsidRDefault="00AB1829" w:rsidP="00AB1829">
      <w:pPr>
        <w:spacing w:after="0" w:line="276" w:lineRule="auto"/>
        <w:jc w:val="both"/>
        <w:rPr>
          <w:b/>
        </w:rPr>
      </w:pPr>
      <w:proofErr w:type="spellStart"/>
      <w:proofErr w:type="gramStart"/>
      <w:r w:rsidRPr="004C0471">
        <w:rPr>
          <w:b/>
        </w:rPr>
        <w:t>eff</w:t>
      </w:r>
      <w:proofErr w:type="spellEnd"/>
      <w:proofErr w:type="gramEnd"/>
      <w:r w:rsidRPr="004C0471">
        <w:rPr>
          <w:b/>
        </w:rPr>
        <w:t xml:space="preserve">; </w:t>
      </w:r>
      <w:proofErr w:type="spellStart"/>
      <w:r w:rsidRPr="004C0471">
        <w:rPr>
          <w:b/>
        </w:rPr>
        <w:t>fef</w:t>
      </w:r>
      <w:proofErr w:type="spellEnd"/>
      <w:r w:rsidRPr="004C0471">
        <w:rPr>
          <w:b/>
        </w:rPr>
        <w:t xml:space="preserve">; </w:t>
      </w:r>
      <w:proofErr w:type="spellStart"/>
      <w:r w:rsidRPr="004C0471">
        <w:rPr>
          <w:b/>
        </w:rPr>
        <w:t>ffe</w:t>
      </w:r>
      <w:proofErr w:type="spellEnd"/>
      <w:r w:rsidRPr="004C0471">
        <w:rPr>
          <w:b/>
        </w:rPr>
        <w:t xml:space="preserve">; </w:t>
      </w:r>
      <w:proofErr w:type="spellStart"/>
      <w:r w:rsidRPr="004C0471">
        <w:rPr>
          <w:b/>
        </w:rPr>
        <w:t>fee</w:t>
      </w:r>
      <w:proofErr w:type="spellEnd"/>
      <w:r w:rsidRPr="004C0471">
        <w:rPr>
          <w:b/>
        </w:rPr>
        <w:t xml:space="preserve">; efe; </w:t>
      </w:r>
      <w:proofErr w:type="spellStart"/>
      <w:r w:rsidRPr="004C0471">
        <w:rPr>
          <w:b/>
        </w:rPr>
        <w:t>eef</w:t>
      </w:r>
      <w:proofErr w:type="spellEnd"/>
      <w:r w:rsidRPr="004C0471">
        <w:rPr>
          <w:b/>
        </w:rPr>
        <w:t>.</w:t>
      </w:r>
    </w:p>
    <w:p w:rsidR="00AB1829" w:rsidRDefault="00AB1829" w:rsidP="00AB1829">
      <w:pPr>
        <w:spacing w:after="0" w:line="276" w:lineRule="auto"/>
        <w:jc w:val="both"/>
        <w:rPr>
          <w:rFonts w:eastAsiaTheme="minorEastAsia"/>
        </w:rPr>
      </w:pPr>
      <w:r>
        <w:t xml:space="preserve">Aplicando el teorema 1.4 tenemos que n=3 y r=2. </w:t>
      </w:r>
      <m:oMath>
        <m:r>
          <w:rPr>
            <w:rFonts w:ascii="Cambria Math" w:hAnsi="Cambria Math"/>
          </w:rPr>
          <m:t>nPr=</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w:p>
    <w:p w:rsidR="00AB1829" w:rsidRDefault="00AB1829" w:rsidP="00AB1829">
      <w:pPr>
        <w:spacing w:after="0" w:line="276" w:lineRule="auto"/>
        <w:jc w:val="both"/>
        <w:rPr>
          <w:rFonts w:eastAsiaTheme="minorEastAsia"/>
        </w:rPr>
      </w:pPr>
      <m:oMath>
        <m:r>
          <w:rPr>
            <w:rFonts w:ascii="Cambria Math" w:hAnsi="Cambria Math"/>
          </w:rPr>
          <m:t>nPr=</m:t>
        </m:r>
        <m:f>
          <m:fPr>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3-2</m:t>
                </m:r>
              </m:e>
            </m:d>
            <m:r>
              <w:rPr>
                <w:rFonts w:ascii="Cambria Math" w:hAnsi="Cambria Math"/>
              </w:rPr>
              <m:t>!</m:t>
            </m:r>
          </m:den>
        </m:f>
      </m:oMath>
      <w:r>
        <w:rPr>
          <w:rFonts w:eastAsiaTheme="minorEastAsia"/>
        </w:rPr>
        <w:t xml:space="preserve"> = </w:t>
      </w:r>
      <m:oMath>
        <m:f>
          <m:fPr>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1</m:t>
                </m:r>
              </m:e>
            </m:d>
            <m:r>
              <w:rPr>
                <w:rFonts w:ascii="Cambria Math" w:hAnsi="Cambria Math"/>
              </w:rPr>
              <m:t>!</m:t>
            </m:r>
          </m:den>
        </m:f>
      </m:oMath>
      <w:r>
        <w:rPr>
          <w:rFonts w:eastAsiaTheme="minorEastAsia"/>
        </w:rPr>
        <w:t xml:space="preserve"> = 3 x 2 x 1 = 6</w:t>
      </w:r>
    </w:p>
    <w:p w:rsidR="002D0E6E" w:rsidRPr="004C0471" w:rsidRDefault="00AC1E06" w:rsidP="002D0E6E">
      <w:pPr>
        <w:spacing w:after="0" w:line="276" w:lineRule="auto"/>
        <w:jc w:val="both"/>
        <w:rPr>
          <w:rFonts w:eastAsiaTheme="minorEastAsia"/>
          <w:b/>
        </w:rPr>
      </w:pPr>
      <w:r>
        <w:rPr>
          <w:rFonts w:eastAsiaTheme="minorEastAsia"/>
        </w:rPr>
        <w:lastRenderedPageBreak/>
        <w:t xml:space="preserve">5. </w:t>
      </w:r>
      <w:r w:rsidR="002D0E6E" w:rsidRPr="002D0E6E">
        <w:rPr>
          <w:rFonts w:eastAsiaTheme="minorEastAsia"/>
        </w:rPr>
        <w:t xml:space="preserve">En una tienda de </w:t>
      </w:r>
      <w:proofErr w:type="spellStart"/>
      <w:r w:rsidR="002D0E6E" w:rsidRPr="002D0E6E">
        <w:rPr>
          <w:rFonts w:eastAsiaTheme="minorEastAsia"/>
        </w:rPr>
        <w:t>abarratos</w:t>
      </w:r>
      <w:proofErr w:type="spellEnd"/>
      <w:r w:rsidR="002D0E6E" w:rsidRPr="002D0E6E">
        <w:rPr>
          <w:rFonts w:eastAsiaTheme="minorEastAsia"/>
        </w:rPr>
        <w:t xml:space="preserve"> hay siete distintos tipos de leche y tres de café. ¿De cuántas maneras posibles se puede comprar una leche y un café?</w:t>
      </w:r>
      <w:r w:rsidR="007778D4">
        <w:rPr>
          <w:rFonts w:eastAsiaTheme="minorEastAsia"/>
        </w:rPr>
        <w:t xml:space="preserve"> </w:t>
      </w:r>
      <w:r w:rsidR="007778D4" w:rsidRPr="004C0471">
        <w:rPr>
          <w:rFonts w:eastAsiaTheme="minorEastAsia"/>
          <w:b/>
          <w:u w:val="single"/>
        </w:rPr>
        <w:t>De 21 maneras posibles.</w:t>
      </w:r>
    </w:p>
    <w:p w:rsidR="002D0E6E" w:rsidRPr="002D0E6E" w:rsidRDefault="002D0E6E" w:rsidP="002D0E6E">
      <w:pPr>
        <w:spacing w:after="0" w:line="276" w:lineRule="auto"/>
        <w:jc w:val="both"/>
        <w:rPr>
          <w:rFonts w:eastAsiaTheme="minorEastAsia"/>
        </w:rPr>
      </w:pPr>
      <w:r>
        <w:rPr>
          <w:rFonts w:eastAsiaTheme="minorEastAsia"/>
        </w:rPr>
        <w:t>Aplicando el Teorema 1.1 tenemos que n1= 7 y n2= 3 por lo tanto 7 x 3= 21</w:t>
      </w:r>
    </w:p>
    <w:p w:rsidR="002D0E6E" w:rsidRPr="002D0E6E" w:rsidRDefault="002D0E6E" w:rsidP="002D0E6E">
      <w:pPr>
        <w:spacing w:after="0" w:line="276" w:lineRule="auto"/>
        <w:jc w:val="both"/>
        <w:rPr>
          <w:rFonts w:eastAsiaTheme="minorEastAsia"/>
        </w:rPr>
      </w:pPr>
    </w:p>
    <w:p w:rsidR="00AB1829" w:rsidRPr="004C0471" w:rsidRDefault="005D7EED" w:rsidP="002D0E6E">
      <w:pPr>
        <w:spacing w:after="0" w:line="276" w:lineRule="auto"/>
        <w:jc w:val="both"/>
        <w:rPr>
          <w:rFonts w:eastAsiaTheme="minorEastAsia"/>
          <w:b/>
        </w:rPr>
      </w:pPr>
      <w:r>
        <w:rPr>
          <w:rFonts w:eastAsiaTheme="minorEastAsia"/>
        </w:rPr>
        <w:t xml:space="preserve">6. </w:t>
      </w:r>
      <w:r w:rsidR="002D0E6E" w:rsidRPr="002D0E6E">
        <w:rPr>
          <w:rFonts w:eastAsiaTheme="minorEastAsia"/>
        </w:rPr>
        <w:t>Si al problema anterior además hay dos distintos tipos de endulzante ¿Cuántas maneras hay para comprar una leche, un café y un tipo de endulzante?</w:t>
      </w:r>
      <w:r w:rsidR="007778D4">
        <w:rPr>
          <w:rFonts w:eastAsiaTheme="minorEastAsia"/>
        </w:rPr>
        <w:t xml:space="preserve"> </w:t>
      </w:r>
      <w:r w:rsidR="007778D4" w:rsidRPr="004C0471">
        <w:rPr>
          <w:rFonts w:eastAsiaTheme="minorEastAsia"/>
          <w:b/>
          <w:u w:val="single"/>
        </w:rPr>
        <w:t>42 maneras.</w:t>
      </w:r>
    </w:p>
    <w:p w:rsidR="007778D4" w:rsidRDefault="007778D4" w:rsidP="002D0E6E">
      <w:pPr>
        <w:spacing w:after="0" w:line="276" w:lineRule="auto"/>
        <w:jc w:val="both"/>
        <w:rPr>
          <w:rFonts w:eastAsiaTheme="minorEastAsia"/>
        </w:rPr>
      </w:pPr>
      <w:r>
        <w:rPr>
          <w:rFonts w:eastAsiaTheme="minorEastAsia"/>
        </w:rPr>
        <w:t>Aplicando el Teorema 1.2 tenemos que n1= 7; n2=3; n3= 2 por lo tanto 7 x 3 x 2 = 42.</w:t>
      </w:r>
    </w:p>
    <w:p w:rsidR="007778D4" w:rsidRDefault="007778D4" w:rsidP="002D0E6E">
      <w:pPr>
        <w:spacing w:after="0" w:line="276" w:lineRule="auto"/>
        <w:jc w:val="both"/>
        <w:rPr>
          <w:rFonts w:eastAsiaTheme="minorEastAsia"/>
        </w:rPr>
      </w:pPr>
    </w:p>
    <w:p w:rsidR="001D228C" w:rsidRPr="001D228C" w:rsidRDefault="005D7EED" w:rsidP="001D228C">
      <w:pPr>
        <w:spacing w:after="0" w:line="276" w:lineRule="auto"/>
        <w:jc w:val="both"/>
        <w:rPr>
          <w:rFonts w:eastAsiaTheme="minorEastAsia"/>
        </w:rPr>
      </w:pPr>
      <w:r>
        <w:rPr>
          <w:rFonts w:eastAsiaTheme="minorEastAsia"/>
        </w:rPr>
        <w:t xml:space="preserve">7. </w:t>
      </w:r>
      <w:r w:rsidR="001D228C" w:rsidRPr="001D228C">
        <w:rPr>
          <w:rFonts w:eastAsiaTheme="minorEastAsia"/>
        </w:rPr>
        <w:t>Escribe la matrícula de algún coche __</w:t>
      </w:r>
      <w:r w:rsidR="001D228C" w:rsidRPr="001D228C">
        <w:rPr>
          <w:rFonts w:eastAsiaTheme="minorEastAsia"/>
          <w:u w:val="single"/>
        </w:rPr>
        <w:t>DRV 2101</w:t>
      </w:r>
      <w:r w:rsidR="001D228C" w:rsidRPr="001D228C">
        <w:rPr>
          <w:rFonts w:eastAsiaTheme="minorEastAsia"/>
        </w:rPr>
        <w:t>__</w:t>
      </w:r>
    </w:p>
    <w:p w:rsidR="001D228C" w:rsidRPr="001D228C" w:rsidRDefault="001D228C" w:rsidP="001D228C">
      <w:pPr>
        <w:spacing w:after="0" w:line="276" w:lineRule="auto"/>
        <w:jc w:val="both"/>
        <w:rPr>
          <w:rFonts w:eastAsiaTheme="minorEastAsia"/>
        </w:rPr>
      </w:pPr>
      <w:r w:rsidRPr="001D228C">
        <w:rPr>
          <w:rFonts w:eastAsiaTheme="minorEastAsia"/>
        </w:rPr>
        <w:t>¿Cuántas placas para coche pueden hacerse si cada placa consta de tres letras diferentes seguidas de cuatro dígitos diferentes?</w:t>
      </w:r>
      <w:r w:rsidR="004C0471">
        <w:rPr>
          <w:rFonts w:eastAsiaTheme="minorEastAsia"/>
        </w:rPr>
        <w:t xml:space="preserve"> </w:t>
      </w:r>
      <w:r w:rsidR="004C0471" w:rsidRPr="004C0471">
        <w:rPr>
          <w:rFonts w:eastAsiaTheme="minorEastAsia"/>
          <w:u w:val="single"/>
        </w:rPr>
        <w:t xml:space="preserve">Se pueden hacer </w:t>
      </w:r>
      <w:r w:rsidR="004C0471" w:rsidRPr="004C0471">
        <w:rPr>
          <w:rFonts w:eastAsiaTheme="minorEastAsia"/>
          <w:b/>
          <w:u w:val="single"/>
        </w:rPr>
        <w:t>78’624,000</w:t>
      </w:r>
    </w:p>
    <w:p w:rsidR="001D228C" w:rsidRDefault="001D228C" w:rsidP="001D228C">
      <w:pPr>
        <w:spacing w:after="0" w:line="276" w:lineRule="auto"/>
        <w:jc w:val="both"/>
        <w:rPr>
          <w:rFonts w:eastAsiaTheme="minorEastAsia"/>
        </w:rPr>
      </w:pPr>
      <w:r>
        <w:rPr>
          <w:rFonts w:eastAsiaTheme="minorEastAsia"/>
        </w:rPr>
        <w:t>Aplicando el Teorema 4 para permutaciones de 3 letras y para permutaciones de 4 números y a los respectivos resultados aplicamos el Teorema 1.1 tenemos:</w:t>
      </w:r>
    </w:p>
    <w:p w:rsidR="001D228C" w:rsidRDefault="001D228C" w:rsidP="001D228C">
      <w:pPr>
        <w:spacing w:after="0" w:line="276" w:lineRule="auto"/>
        <w:jc w:val="both"/>
        <w:rPr>
          <w:rFonts w:eastAsiaTheme="minorEastAsia"/>
        </w:rPr>
      </w:pPr>
      <w:r>
        <w:rPr>
          <w:rFonts w:eastAsiaTheme="minorEastAsia"/>
        </w:rPr>
        <w:t xml:space="preserve">Para Letras n=26 y r =3            </w:t>
      </w:r>
      <m:oMath>
        <m:r>
          <w:rPr>
            <w:rFonts w:ascii="Cambria Math" w:hAnsi="Cambria Math"/>
          </w:rPr>
          <m:t>nPr=</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w:r>
        <w:rPr>
          <w:rFonts w:eastAsiaTheme="minorEastAsia"/>
        </w:rPr>
        <w:t xml:space="preserve">  </w:t>
      </w:r>
    </w:p>
    <w:p w:rsidR="001D228C" w:rsidRPr="001D228C" w:rsidRDefault="001D228C" w:rsidP="001D228C">
      <w:pPr>
        <w:spacing w:after="0" w:line="276" w:lineRule="auto"/>
        <w:jc w:val="both"/>
        <w:rPr>
          <w:rFonts w:eastAsiaTheme="minorEastAsia"/>
        </w:rPr>
      </w:pPr>
      <m:oMathPara>
        <m:oMath>
          <m:r>
            <w:rPr>
              <w:rFonts w:ascii="Cambria Math" w:hAnsi="Cambria Math"/>
            </w:rPr>
            <m:t>nPr=</m:t>
          </m:r>
          <m:f>
            <m:fPr>
              <m:ctrlPr>
                <w:rPr>
                  <w:rFonts w:ascii="Cambria Math" w:hAnsi="Cambria Math"/>
                  <w:i/>
                </w:rPr>
              </m:ctrlPr>
            </m:fPr>
            <m:num>
              <m:r>
                <w:rPr>
                  <w:rFonts w:ascii="Cambria Math" w:hAnsi="Cambria Math"/>
                </w:rPr>
                <m:t>26!</m:t>
              </m:r>
            </m:num>
            <m:den>
              <m:d>
                <m:dPr>
                  <m:ctrlPr>
                    <w:rPr>
                      <w:rFonts w:ascii="Cambria Math" w:hAnsi="Cambria Math"/>
                      <w:i/>
                    </w:rPr>
                  </m:ctrlPr>
                </m:dPr>
                <m:e>
                  <m:r>
                    <w:rPr>
                      <w:rFonts w:ascii="Cambria Math" w:hAnsi="Cambria Math"/>
                    </w:rPr>
                    <m:t>26-3</m:t>
                  </m:r>
                </m:e>
              </m:d>
              <m:r>
                <w:rPr>
                  <w:rFonts w:ascii="Cambria Math" w:hAnsi="Cambria Math"/>
                </w:rPr>
                <m:t>!</m:t>
              </m:r>
            </m:den>
          </m:f>
        </m:oMath>
      </m:oMathPara>
    </w:p>
    <w:p w:rsidR="001D228C" w:rsidRDefault="001D228C" w:rsidP="001D228C">
      <w:pPr>
        <w:spacing w:after="0" w:line="276" w:lineRule="auto"/>
        <w:jc w:val="both"/>
        <w:rPr>
          <w:rFonts w:eastAsiaTheme="minorEastAsia"/>
        </w:rPr>
      </w:pPr>
      <m:oMath>
        <m:r>
          <w:rPr>
            <w:rFonts w:ascii="Cambria Math" w:hAnsi="Cambria Math"/>
          </w:rPr>
          <m:t>nPr=</m:t>
        </m:r>
        <m:f>
          <m:fPr>
            <m:ctrlPr>
              <w:rPr>
                <w:rFonts w:ascii="Cambria Math" w:hAnsi="Cambria Math"/>
                <w:i/>
              </w:rPr>
            </m:ctrlPr>
          </m:fPr>
          <m:num>
            <m:r>
              <w:rPr>
                <w:rFonts w:ascii="Cambria Math" w:hAnsi="Cambria Math"/>
              </w:rPr>
              <m:t>26!</m:t>
            </m:r>
          </m:num>
          <m:den>
            <m:d>
              <m:dPr>
                <m:ctrlPr>
                  <w:rPr>
                    <w:rFonts w:ascii="Cambria Math" w:hAnsi="Cambria Math"/>
                    <w:i/>
                  </w:rPr>
                </m:ctrlPr>
              </m:dPr>
              <m:e>
                <m:r>
                  <w:rPr>
                    <w:rFonts w:ascii="Cambria Math" w:hAnsi="Cambria Math"/>
                  </w:rPr>
                  <m:t>23</m:t>
                </m:r>
              </m:e>
            </m:d>
            <m:r>
              <w:rPr>
                <w:rFonts w:ascii="Cambria Math" w:hAnsi="Cambria Math"/>
              </w:rPr>
              <m:t>!</m:t>
            </m:r>
          </m:den>
        </m:f>
      </m:oMath>
      <w:r>
        <w:rPr>
          <w:rFonts w:eastAsiaTheme="minorEastAsia"/>
        </w:rPr>
        <w:t>= 26 x 25 x 24 = 15,600</w:t>
      </w:r>
    </w:p>
    <w:p w:rsidR="001D228C" w:rsidRDefault="001D228C" w:rsidP="001D228C">
      <w:pPr>
        <w:spacing w:after="0" w:line="276" w:lineRule="auto"/>
        <w:jc w:val="both"/>
        <w:rPr>
          <w:rFonts w:eastAsiaTheme="minorEastAsia"/>
        </w:rPr>
      </w:pPr>
      <w:r>
        <w:rPr>
          <w:rFonts w:eastAsiaTheme="minorEastAsia"/>
        </w:rPr>
        <w:t xml:space="preserve">Para los números n=10 y r=4         </w:t>
      </w:r>
      <m:oMath>
        <m:r>
          <w:rPr>
            <w:rFonts w:ascii="Cambria Math" w:hAnsi="Cambria Math"/>
          </w:rPr>
          <m:t>nPr=</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w:p>
    <w:p w:rsidR="001D228C" w:rsidRDefault="001D228C" w:rsidP="001D228C">
      <w:pPr>
        <w:spacing w:after="0" w:line="276" w:lineRule="auto"/>
        <w:jc w:val="both"/>
        <w:rPr>
          <w:rFonts w:eastAsiaTheme="minorEastAsia"/>
        </w:rPr>
      </w:pPr>
      <m:oMathPara>
        <m:oMath>
          <m:r>
            <w:rPr>
              <w:rFonts w:ascii="Cambria Math" w:hAnsi="Cambria Math"/>
            </w:rPr>
            <m:t>nPr=</m:t>
          </m:r>
          <m:f>
            <m:fPr>
              <m:ctrlPr>
                <w:rPr>
                  <w:rFonts w:ascii="Cambria Math" w:hAnsi="Cambria Math"/>
                  <w:i/>
                </w:rPr>
              </m:ctrlPr>
            </m:fPr>
            <m:num>
              <m:r>
                <w:rPr>
                  <w:rFonts w:ascii="Cambria Math" w:hAnsi="Cambria Math"/>
                </w:rPr>
                <m:t>10!</m:t>
              </m:r>
            </m:num>
            <m:den>
              <m:d>
                <m:dPr>
                  <m:ctrlPr>
                    <w:rPr>
                      <w:rFonts w:ascii="Cambria Math" w:hAnsi="Cambria Math"/>
                      <w:i/>
                    </w:rPr>
                  </m:ctrlPr>
                </m:dPr>
                <m:e>
                  <m:r>
                    <w:rPr>
                      <w:rFonts w:ascii="Cambria Math" w:hAnsi="Cambria Math"/>
                    </w:rPr>
                    <m:t>10-4</m:t>
                  </m:r>
                </m:e>
              </m:d>
              <m:r>
                <w:rPr>
                  <w:rFonts w:ascii="Cambria Math" w:hAnsi="Cambria Math"/>
                </w:rPr>
                <m:t>!</m:t>
              </m:r>
            </m:den>
          </m:f>
        </m:oMath>
      </m:oMathPara>
    </w:p>
    <w:p w:rsidR="001D228C" w:rsidRDefault="001D228C" w:rsidP="001D228C">
      <w:pPr>
        <w:spacing w:after="0" w:line="276" w:lineRule="auto"/>
        <w:jc w:val="both"/>
        <w:rPr>
          <w:rFonts w:eastAsiaTheme="minorEastAsia"/>
        </w:rPr>
      </w:pPr>
      <m:oMath>
        <m:r>
          <w:rPr>
            <w:rFonts w:ascii="Cambria Math" w:hAnsi="Cambria Math"/>
          </w:rPr>
          <m:t>nPr=</m:t>
        </m:r>
        <m:f>
          <m:fPr>
            <m:ctrlPr>
              <w:rPr>
                <w:rFonts w:ascii="Cambria Math" w:hAnsi="Cambria Math"/>
                <w:i/>
              </w:rPr>
            </m:ctrlPr>
          </m:fPr>
          <m:num>
            <m:r>
              <w:rPr>
                <w:rFonts w:ascii="Cambria Math" w:hAnsi="Cambria Math"/>
              </w:rPr>
              <m:t>10!</m:t>
            </m:r>
          </m:num>
          <m:den>
            <m:d>
              <m:dPr>
                <m:ctrlPr>
                  <w:rPr>
                    <w:rFonts w:ascii="Cambria Math" w:hAnsi="Cambria Math"/>
                    <w:i/>
                  </w:rPr>
                </m:ctrlPr>
              </m:dPr>
              <m:e>
                <m:r>
                  <w:rPr>
                    <w:rFonts w:ascii="Cambria Math" w:hAnsi="Cambria Math"/>
                  </w:rPr>
                  <m:t>6</m:t>
                </m:r>
              </m:e>
            </m:d>
            <m:r>
              <w:rPr>
                <w:rFonts w:ascii="Cambria Math" w:hAnsi="Cambria Math"/>
              </w:rPr>
              <m:t>!</m:t>
            </m:r>
          </m:den>
        </m:f>
      </m:oMath>
      <w:r>
        <w:rPr>
          <w:rFonts w:eastAsiaTheme="minorEastAsia"/>
        </w:rPr>
        <w:t>= 10 x 9 x 8 x 7 = 5,040</w:t>
      </w:r>
    </w:p>
    <w:p w:rsidR="001D228C" w:rsidRDefault="004C0471" w:rsidP="001D228C">
      <w:pPr>
        <w:spacing w:after="0" w:line="276" w:lineRule="auto"/>
        <w:jc w:val="both"/>
        <w:rPr>
          <w:rFonts w:eastAsiaTheme="minorEastAsia"/>
        </w:rPr>
      </w:pPr>
      <w:r>
        <w:rPr>
          <w:rFonts w:eastAsiaTheme="minorEastAsia"/>
        </w:rPr>
        <w:t>Aplicamos Teorema 1.1 tenemos que n1=15,600 y n2=5,040 por lo tanto tenemos</w:t>
      </w:r>
    </w:p>
    <w:p w:rsidR="004C0471" w:rsidRDefault="004C0471" w:rsidP="001D228C">
      <w:pPr>
        <w:spacing w:after="0" w:line="276" w:lineRule="auto"/>
        <w:jc w:val="both"/>
        <w:rPr>
          <w:rFonts w:eastAsiaTheme="minorEastAsia"/>
        </w:rPr>
      </w:pPr>
      <w:r>
        <w:rPr>
          <w:rFonts w:eastAsiaTheme="minorEastAsia"/>
        </w:rPr>
        <w:t>15,600 x 5,040 = 78’624,000</w:t>
      </w:r>
    </w:p>
    <w:p w:rsidR="001D228C" w:rsidRPr="001D228C" w:rsidRDefault="001D228C" w:rsidP="001D228C">
      <w:pPr>
        <w:spacing w:after="0" w:line="276" w:lineRule="auto"/>
        <w:jc w:val="both"/>
        <w:rPr>
          <w:rFonts w:eastAsiaTheme="minorEastAsia"/>
        </w:rPr>
      </w:pPr>
    </w:p>
    <w:p w:rsidR="007778D4" w:rsidRDefault="001D228C" w:rsidP="001D228C">
      <w:pPr>
        <w:spacing w:after="0" w:line="276" w:lineRule="auto"/>
        <w:jc w:val="both"/>
        <w:rPr>
          <w:rFonts w:eastAsiaTheme="minorEastAsia"/>
        </w:rPr>
      </w:pPr>
      <w:r w:rsidRPr="001D228C">
        <w:rPr>
          <w:rFonts w:eastAsiaTheme="minorEastAsia"/>
        </w:rPr>
        <w:t>¿Cuántas placas resultan si coincide la letra «D»?</w:t>
      </w:r>
      <w:r w:rsidR="00065DF2">
        <w:rPr>
          <w:rFonts w:eastAsiaTheme="minorEastAsia"/>
        </w:rPr>
        <w:t xml:space="preserve">  </w:t>
      </w:r>
      <w:r w:rsidR="00065DF2" w:rsidRPr="00065DF2">
        <w:rPr>
          <w:rFonts w:eastAsiaTheme="minorEastAsia"/>
          <w:b/>
          <w:u w:val="single"/>
        </w:rPr>
        <w:t>Resultan un total de 91’728,000</w:t>
      </w:r>
    </w:p>
    <w:p w:rsidR="007778D4" w:rsidRDefault="004C0471" w:rsidP="002D0E6E">
      <w:pPr>
        <w:spacing w:after="0" w:line="276" w:lineRule="auto"/>
        <w:jc w:val="both"/>
        <w:rPr>
          <w:rFonts w:eastAsiaTheme="minorEastAsia"/>
        </w:rPr>
      </w:pPr>
      <w:r>
        <w:rPr>
          <w:rFonts w:eastAsiaTheme="minorEastAsia"/>
        </w:rPr>
        <w:t xml:space="preserve">Aplicamos el teorema 1.5 donde n=26 y r=3 tenemos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r</m:t>
                  </m:r>
                </m:e>
              </m:mr>
            </m:m>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oMath>
    </w:p>
    <w:p w:rsidR="004C0471" w:rsidRPr="004254AD" w:rsidRDefault="0025760D" w:rsidP="004C0471">
      <w:pPr>
        <w:spacing w:after="0" w:line="276" w:lineRule="auto"/>
        <w:jc w:val="both"/>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r</m:t>
                    </m:r>
                  </m:e>
                </m:mr>
              </m:m>
            </m:e>
          </m:d>
          <m:r>
            <w:rPr>
              <w:rFonts w:ascii="Cambria Math" w:hAnsi="Cambria Math"/>
            </w:rPr>
            <m:t>=</m:t>
          </m:r>
          <m:f>
            <m:fPr>
              <m:ctrlPr>
                <w:rPr>
                  <w:rFonts w:ascii="Cambria Math" w:hAnsi="Cambria Math"/>
                  <w:i/>
                </w:rPr>
              </m:ctrlPr>
            </m:fPr>
            <m:num>
              <m:r>
                <w:rPr>
                  <w:rFonts w:ascii="Cambria Math" w:hAnsi="Cambria Math"/>
                </w:rPr>
                <m:t>26!</m:t>
              </m:r>
            </m:num>
            <m:den>
              <m:r>
                <w:rPr>
                  <w:rFonts w:ascii="Cambria Math" w:hAnsi="Cambria Math"/>
                </w:rPr>
                <m:t>3!</m:t>
              </m:r>
              <m:d>
                <m:dPr>
                  <m:ctrlPr>
                    <w:rPr>
                      <w:rFonts w:ascii="Cambria Math" w:hAnsi="Cambria Math"/>
                      <w:i/>
                    </w:rPr>
                  </m:ctrlPr>
                </m:dPr>
                <m:e>
                  <m:r>
                    <w:rPr>
                      <w:rFonts w:ascii="Cambria Math" w:hAnsi="Cambria Math"/>
                    </w:rPr>
                    <m:t>26-3</m:t>
                  </m:r>
                </m:e>
              </m:d>
              <m:r>
                <w:rPr>
                  <w:rFonts w:ascii="Cambria Math" w:hAnsi="Cambria Math"/>
                </w:rPr>
                <m:t>!</m:t>
              </m:r>
            </m:den>
          </m:f>
        </m:oMath>
      </m:oMathPara>
    </w:p>
    <w:p w:rsidR="004C0471" w:rsidRPr="004254AD" w:rsidRDefault="0025760D" w:rsidP="004C0471">
      <w:pPr>
        <w:spacing w:after="0" w:line="276" w:lineRule="auto"/>
        <w:jc w:val="both"/>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r</m:t>
                    </m:r>
                  </m:e>
                </m:mr>
              </m:m>
            </m:e>
          </m:d>
          <m:r>
            <w:rPr>
              <w:rFonts w:ascii="Cambria Math" w:hAnsi="Cambria Math"/>
            </w:rPr>
            <m:t>=</m:t>
          </m:r>
          <m:f>
            <m:fPr>
              <m:ctrlPr>
                <w:rPr>
                  <w:rFonts w:ascii="Cambria Math" w:hAnsi="Cambria Math"/>
                  <w:i/>
                </w:rPr>
              </m:ctrlPr>
            </m:fPr>
            <m:num>
              <m:r>
                <w:rPr>
                  <w:rFonts w:ascii="Cambria Math" w:hAnsi="Cambria Math"/>
                </w:rPr>
                <m:t>26!</m:t>
              </m:r>
            </m:num>
            <m:den>
              <m:r>
                <w:rPr>
                  <w:rFonts w:ascii="Cambria Math" w:hAnsi="Cambria Math"/>
                </w:rPr>
                <m:t>3!</m:t>
              </m:r>
              <m:d>
                <m:dPr>
                  <m:ctrlPr>
                    <w:rPr>
                      <w:rFonts w:ascii="Cambria Math" w:hAnsi="Cambria Math"/>
                      <w:i/>
                    </w:rPr>
                  </m:ctrlPr>
                </m:dPr>
                <m:e>
                  <m:r>
                    <w:rPr>
                      <w:rFonts w:ascii="Cambria Math" w:hAnsi="Cambria Math"/>
                    </w:rPr>
                    <m:t>23</m:t>
                  </m:r>
                </m:e>
              </m:d>
              <m:r>
                <w:rPr>
                  <w:rFonts w:ascii="Cambria Math" w:hAnsi="Cambria Math"/>
                </w:rPr>
                <m:t>!</m:t>
              </m:r>
            </m:den>
          </m:f>
        </m:oMath>
      </m:oMathPara>
    </w:p>
    <w:p w:rsidR="004C0471" w:rsidRPr="00AB1829" w:rsidRDefault="0025760D" w:rsidP="004C0471">
      <w:pPr>
        <w:spacing w:after="0" w:line="276" w:lineRule="auto"/>
        <w:jc w:val="both"/>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r</m:t>
                    </m:r>
                  </m:e>
                </m:mr>
              </m:m>
            </m:e>
          </m:d>
          <m:r>
            <w:rPr>
              <w:rFonts w:ascii="Cambria Math" w:hAnsi="Cambria Math"/>
            </w:rPr>
            <m:t xml:space="preserve">=2,600 coinciden </m:t>
          </m:r>
          <m:r>
            <w:rPr>
              <w:rFonts w:ascii="Cambria Math" w:eastAsiaTheme="minorEastAsia" w:hAnsi="Cambria Math"/>
            </w:rPr>
            <m:t>con la letra D</m:t>
          </m:r>
        </m:oMath>
      </m:oMathPara>
    </w:p>
    <w:p w:rsidR="004C0471" w:rsidRDefault="004C0471" w:rsidP="002D0E6E">
      <w:pPr>
        <w:spacing w:after="0" w:line="276" w:lineRule="auto"/>
        <w:jc w:val="both"/>
        <w:rPr>
          <w:rFonts w:eastAsiaTheme="minorEastAsia"/>
        </w:rPr>
      </w:pPr>
      <w:r>
        <w:rPr>
          <w:rFonts w:eastAsiaTheme="minorEastAsia"/>
        </w:rPr>
        <w:t>Aplicando Teorema 1.1 n1= 5,040 y n2=2,600 por lo tanto tenemos,</w:t>
      </w:r>
    </w:p>
    <w:p w:rsidR="004C0471" w:rsidRDefault="004C0471" w:rsidP="002D0E6E">
      <w:pPr>
        <w:spacing w:after="0" w:line="276" w:lineRule="auto"/>
        <w:jc w:val="both"/>
        <w:rPr>
          <w:rFonts w:eastAsiaTheme="minorEastAsia"/>
        </w:rPr>
      </w:pPr>
      <w:r>
        <w:rPr>
          <w:rFonts w:eastAsiaTheme="minorEastAsia"/>
        </w:rPr>
        <w:t>5,040 x 2,600 = 13’104,000</w:t>
      </w:r>
      <w:r w:rsidR="00065DF2">
        <w:rPr>
          <w:rFonts w:eastAsiaTheme="minorEastAsia"/>
        </w:rPr>
        <w:t>.</w:t>
      </w:r>
    </w:p>
    <w:p w:rsidR="00065DF2" w:rsidRDefault="00065DF2" w:rsidP="002D0E6E">
      <w:pPr>
        <w:spacing w:after="0" w:line="276" w:lineRule="auto"/>
        <w:jc w:val="both"/>
        <w:rPr>
          <w:rFonts w:eastAsiaTheme="minorEastAsia"/>
        </w:rPr>
      </w:pPr>
      <w:r>
        <w:rPr>
          <w:rFonts w:eastAsiaTheme="minorEastAsia"/>
        </w:rPr>
        <w:t>Sumando las placas que coinciden con la letra D con las anteriores tenemos:</w:t>
      </w:r>
    </w:p>
    <w:p w:rsidR="00065DF2" w:rsidRDefault="00065DF2" w:rsidP="002D0E6E">
      <w:pPr>
        <w:spacing w:after="0" w:line="276" w:lineRule="auto"/>
        <w:jc w:val="both"/>
        <w:rPr>
          <w:rFonts w:eastAsiaTheme="minorEastAsia"/>
        </w:rPr>
      </w:pPr>
      <w:r>
        <w:rPr>
          <w:rFonts w:eastAsiaTheme="minorEastAsia"/>
        </w:rPr>
        <w:t>78’624,000 + 13’104,000=91’728,000</w:t>
      </w:r>
    </w:p>
    <w:p w:rsidR="00065DF2" w:rsidRDefault="00065DF2" w:rsidP="002D0E6E">
      <w:pPr>
        <w:spacing w:after="0" w:line="276" w:lineRule="auto"/>
        <w:jc w:val="both"/>
        <w:rPr>
          <w:rFonts w:eastAsiaTheme="minorEastAsia"/>
        </w:rPr>
      </w:pPr>
    </w:p>
    <w:p w:rsidR="00065DF2" w:rsidRDefault="00065DF2" w:rsidP="002D0E6E">
      <w:pPr>
        <w:spacing w:after="0" w:line="276" w:lineRule="auto"/>
        <w:jc w:val="both"/>
        <w:rPr>
          <w:rFonts w:eastAsiaTheme="minorEastAsia"/>
        </w:rPr>
      </w:pPr>
    </w:p>
    <w:p w:rsidR="000375B9" w:rsidRPr="000375B9" w:rsidRDefault="005D7EED" w:rsidP="000375B9">
      <w:pPr>
        <w:spacing w:after="0" w:line="276" w:lineRule="auto"/>
        <w:jc w:val="both"/>
        <w:rPr>
          <w:rFonts w:eastAsiaTheme="minorEastAsia"/>
        </w:rPr>
      </w:pPr>
      <w:r>
        <w:rPr>
          <w:rFonts w:eastAsiaTheme="minorEastAsia"/>
        </w:rPr>
        <w:lastRenderedPageBreak/>
        <w:t xml:space="preserve">8. </w:t>
      </w:r>
      <w:r w:rsidR="000375B9" w:rsidRPr="000375B9">
        <w:rPr>
          <w:rFonts w:eastAsiaTheme="minorEastAsia"/>
        </w:rPr>
        <w:t>Escribe la matrícula de alguna camioneta __</w:t>
      </w:r>
      <w:r w:rsidR="000375B9" w:rsidRPr="000375B9">
        <w:rPr>
          <w:rFonts w:eastAsiaTheme="minorEastAsia"/>
          <w:u w:val="single"/>
        </w:rPr>
        <w:t>JP 87 358</w:t>
      </w:r>
      <w:r w:rsidR="000375B9" w:rsidRPr="000375B9">
        <w:rPr>
          <w:rFonts w:eastAsiaTheme="minorEastAsia"/>
        </w:rPr>
        <w:t>_</w:t>
      </w:r>
    </w:p>
    <w:p w:rsidR="000375B9" w:rsidRPr="001D228C" w:rsidRDefault="000375B9" w:rsidP="000375B9">
      <w:pPr>
        <w:spacing w:after="0" w:line="276" w:lineRule="auto"/>
        <w:jc w:val="both"/>
        <w:rPr>
          <w:rFonts w:eastAsiaTheme="minorEastAsia"/>
        </w:rPr>
      </w:pPr>
      <w:r w:rsidRPr="000375B9">
        <w:rPr>
          <w:rFonts w:eastAsiaTheme="minorEastAsia"/>
        </w:rPr>
        <w:t>¿Cuántas placas para camioneta pueden hacerse si cada placa consta de dos letras diferentes seguidas de cinco dígitos diferentes?</w:t>
      </w:r>
      <w:r>
        <w:rPr>
          <w:rFonts w:eastAsiaTheme="minorEastAsia"/>
        </w:rPr>
        <w:t xml:space="preserve"> </w:t>
      </w:r>
      <w:r w:rsidRPr="004C0471">
        <w:rPr>
          <w:rFonts w:eastAsiaTheme="minorEastAsia"/>
          <w:u w:val="single"/>
        </w:rPr>
        <w:t xml:space="preserve">Se pueden hacer </w:t>
      </w:r>
      <w:r w:rsidR="006D466A" w:rsidRPr="006D466A">
        <w:rPr>
          <w:rFonts w:eastAsiaTheme="minorEastAsia"/>
          <w:b/>
          <w:u w:val="single"/>
        </w:rPr>
        <w:t>19’656,000</w:t>
      </w:r>
    </w:p>
    <w:p w:rsidR="000375B9" w:rsidRDefault="000375B9" w:rsidP="000375B9">
      <w:pPr>
        <w:spacing w:after="0" w:line="276" w:lineRule="auto"/>
        <w:jc w:val="both"/>
        <w:rPr>
          <w:rFonts w:eastAsiaTheme="minorEastAsia"/>
        </w:rPr>
      </w:pPr>
      <w:r>
        <w:rPr>
          <w:rFonts w:eastAsiaTheme="minorEastAsia"/>
        </w:rPr>
        <w:t xml:space="preserve">Aplicando el Teorema 4 para permutaciones de </w:t>
      </w:r>
      <w:r w:rsidR="006D466A">
        <w:rPr>
          <w:rFonts w:eastAsiaTheme="minorEastAsia"/>
        </w:rPr>
        <w:t>2</w:t>
      </w:r>
      <w:r>
        <w:rPr>
          <w:rFonts w:eastAsiaTheme="minorEastAsia"/>
        </w:rPr>
        <w:t xml:space="preserve"> letras y para permutaciones de </w:t>
      </w:r>
      <w:r w:rsidR="006D466A">
        <w:rPr>
          <w:rFonts w:eastAsiaTheme="minorEastAsia"/>
        </w:rPr>
        <w:t>5</w:t>
      </w:r>
      <w:r>
        <w:rPr>
          <w:rFonts w:eastAsiaTheme="minorEastAsia"/>
        </w:rPr>
        <w:t xml:space="preserve"> números y a los respectivos resultados aplicamos el Teorema 1.1 tenemos:</w:t>
      </w:r>
    </w:p>
    <w:p w:rsidR="000375B9" w:rsidRDefault="000375B9" w:rsidP="000375B9">
      <w:pPr>
        <w:spacing w:after="0" w:line="276" w:lineRule="auto"/>
        <w:jc w:val="both"/>
        <w:rPr>
          <w:rFonts w:eastAsiaTheme="minorEastAsia"/>
        </w:rPr>
      </w:pPr>
      <w:r>
        <w:rPr>
          <w:rFonts w:eastAsiaTheme="minorEastAsia"/>
        </w:rPr>
        <w:t>Para Letras n=26 y r =</w:t>
      </w:r>
      <w:r w:rsidR="006D466A">
        <w:rPr>
          <w:rFonts w:eastAsiaTheme="minorEastAsia"/>
        </w:rPr>
        <w:t>2</w:t>
      </w:r>
      <w:r>
        <w:rPr>
          <w:rFonts w:eastAsiaTheme="minorEastAsia"/>
        </w:rPr>
        <w:t xml:space="preserve">            </w:t>
      </w:r>
      <m:oMath>
        <m:r>
          <w:rPr>
            <w:rFonts w:ascii="Cambria Math" w:hAnsi="Cambria Math"/>
          </w:rPr>
          <m:t>nPr=</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w:r>
        <w:rPr>
          <w:rFonts w:eastAsiaTheme="minorEastAsia"/>
        </w:rPr>
        <w:t xml:space="preserve">  </w:t>
      </w:r>
    </w:p>
    <w:p w:rsidR="000375B9" w:rsidRPr="001D228C" w:rsidRDefault="000375B9" w:rsidP="000375B9">
      <w:pPr>
        <w:spacing w:after="0" w:line="276" w:lineRule="auto"/>
        <w:jc w:val="both"/>
        <w:rPr>
          <w:rFonts w:eastAsiaTheme="minorEastAsia"/>
        </w:rPr>
      </w:pPr>
      <m:oMathPara>
        <m:oMath>
          <m:r>
            <w:rPr>
              <w:rFonts w:ascii="Cambria Math" w:hAnsi="Cambria Math"/>
            </w:rPr>
            <m:t>nPr=</m:t>
          </m:r>
          <m:f>
            <m:fPr>
              <m:ctrlPr>
                <w:rPr>
                  <w:rFonts w:ascii="Cambria Math" w:hAnsi="Cambria Math"/>
                  <w:i/>
                </w:rPr>
              </m:ctrlPr>
            </m:fPr>
            <m:num>
              <m:r>
                <w:rPr>
                  <w:rFonts w:ascii="Cambria Math" w:hAnsi="Cambria Math"/>
                </w:rPr>
                <m:t>26!</m:t>
              </m:r>
            </m:num>
            <m:den>
              <m:d>
                <m:dPr>
                  <m:ctrlPr>
                    <w:rPr>
                      <w:rFonts w:ascii="Cambria Math" w:hAnsi="Cambria Math"/>
                      <w:i/>
                    </w:rPr>
                  </m:ctrlPr>
                </m:dPr>
                <m:e>
                  <m:r>
                    <w:rPr>
                      <w:rFonts w:ascii="Cambria Math" w:hAnsi="Cambria Math"/>
                    </w:rPr>
                    <m:t>26-2</m:t>
                  </m:r>
                </m:e>
              </m:d>
              <m:r>
                <w:rPr>
                  <w:rFonts w:ascii="Cambria Math" w:hAnsi="Cambria Math"/>
                </w:rPr>
                <m:t>!</m:t>
              </m:r>
            </m:den>
          </m:f>
        </m:oMath>
      </m:oMathPara>
    </w:p>
    <w:p w:rsidR="000375B9" w:rsidRDefault="000375B9" w:rsidP="000375B9">
      <w:pPr>
        <w:spacing w:after="0" w:line="276" w:lineRule="auto"/>
        <w:jc w:val="both"/>
        <w:rPr>
          <w:rFonts w:eastAsiaTheme="minorEastAsia"/>
        </w:rPr>
      </w:pPr>
      <m:oMath>
        <m:r>
          <w:rPr>
            <w:rFonts w:ascii="Cambria Math" w:hAnsi="Cambria Math"/>
          </w:rPr>
          <m:t>nPr=</m:t>
        </m:r>
        <m:f>
          <m:fPr>
            <m:ctrlPr>
              <w:rPr>
                <w:rFonts w:ascii="Cambria Math" w:hAnsi="Cambria Math"/>
                <w:i/>
              </w:rPr>
            </m:ctrlPr>
          </m:fPr>
          <m:num>
            <m:r>
              <w:rPr>
                <w:rFonts w:ascii="Cambria Math" w:hAnsi="Cambria Math"/>
              </w:rPr>
              <m:t>26!</m:t>
            </m:r>
          </m:num>
          <m:den>
            <m:d>
              <m:dPr>
                <m:ctrlPr>
                  <w:rPr>
                    <w:rFonts w:ascii="Cambria Math" w:hAnsi="Cambria Math"/>
                    <w:i/>
                  </w:rPr>
                </m:ctrlPr>
              </m:dPr>
              <m:e>
                <m:r>
                  <w:rPr>
                    <w:rFonts w:ascii="Cambria Math" w:hAnsi="Cambria Math"/>
                  </w:rPr>
                  <m:t>24</m:t>
                </m:r>
              </m:e>
            </m:d>
            <m:r>
              <w:rPr>
                <w:rFonts w:ascii="Cambria Math" w:hAnsi="Cambria Math"/>
              </w:rPr>
              <m:t>!</m:t>
            </m:r>
          </m:den>
        </m:f>
      </m:oMath>
      <w:r>
        <w:rPr>
          <w:rFonts w:eastAsiaTheme="minorEastAsia"/>
        </w:rPr>
        <w:t>= 26 x 25  = 6</w:t>
      </w:r>
      <w:r w:rsidR="006D466A">
        <w:rPr>
          <w:rFonts w:eastAsiaTheme="minorEastAsia"/>
        </w:rPr>
        <w:t>5</w:t>
      </w:r>
      <w:r>
        <w:rPr>
          <w:rFonts w:eastAsiaTheme="minorEastAsia"/>
        </w:rPr>
        <w:t>0</w:t>
      </w:r>
      <w:r w:rsidR="00BA0128">
        <w:rPr>
          <w:rFonts w:eastAsiaTheme="minorEastAsia"/>
        </w:rPr>
        <w:t xml:space="preserve">  </w:t>
      </w:r>
      <w:r>
        <w:rPr>
          <w:rFonts w:eastAsiaTheme="minorEastAsia"/>
        </w:rPr>
        <w:t>Para los números n=10 y r=</w:t>
      </w:r>
      <w:r w:rsidR="006D466A">
        <w:rPr>
          <w:rFonts w:eastAsiaTheme="minorEastAsia"/>
        </w:rPr>
        <w:t>5</w:t>
      </w:r>
      <w:r>
        <w:rPr>
          <w:rFonts w:eastAsiaTheme="minorEastAsia"/>
        </w:rPr>
        <w:t xml:space="preserve">         </w:t>
      </w:r>
      <m:oMath>
        <m:r>
          <w:rPr>
            <w:rFonts w:ascii="Cambria Math" w:hAnsi="Cambria Math"/>
          </w:rPr>
          <m:t>nPr=</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w:p>
    <w:p w:rsidR="000375B9" w:rsidRDefault="000375B9" w:rsidP="000375B9">
      <w:pPr>
        <w:spacing w:after="0" w:line="276" w:lineRule="auto"/>
        <w:jc w:val="both"/>
        <w:rPr>
          <w:rFonts w:eastAsiaTheme="minorEastAsia"/>
        </w:rPr>
      </w:pPr>
      <m:oMathPara>
        <m:oMath>
          <m:r>
            <w:rPr>
              <w:rFonts w:ascii="Cambria Math" w:hAnsi="Cambria Math"/>
            </w:rPr>
            <m:t>nPr=</m:t>
          </m:r>
          <m:f>
            <m:fPr>
              <m:ctrlPr>
                <w:rPr>
                  <w:rFonts w:ascii="Cambria Math" w:hAnsi="Cambria Math"/>
                  <w:i/>
                </w:rPr>
              </m:ctrlPr>
            </m:fPr>
            <m:num>
              <m:r>
                <w:rPr>
                  <w:rFonts w:ascii="Cambria Math" w:hAnsi="Cambria Math"/>
                </w:rPr>
                <m:t>10!</m:t>
              </m:r>
            </m:num>
            <m:den>
              <m:d>
                <m:dPr>
                  <m:ctrlPr>
                    <w:rPr>
                      <w:rFonts w:ascii="Cambria Math" w:hAnsi="Cambria Math"/>
                      <w:i/>
                    </w:rPr>
                  </m:ctrlPr>
                </m:dPr>
                <m:e>
                  <m:r>
                    <w:rPr>
                      <w:rFonts w:ascii="Cambria Math" w:hAnsi="Cambria Math"/>
                    </w:rPr>
                    <m:t>10-5</m:t>
                  </m:r>
                </m:e>
              </m:d>
              <m:r>
                <w:rPr>
                  <w:rFonts w:ascii="Cambria Math" w:hAnsi="Cambria Math"/>
                </w:rPr>
                <m:t>!</m:t>
              </m:r>
            </m:den>
          </m:f>
        </m:oMath>
      </m:oMathPara>
    </w:p>
    <w:p w:rsidR="000375B9" w:rsidRDefault="000375B9" w:rsidP="000375B9">
      <w:pPr>
        <w:spacing w:after="0" w:line="276" w:lineRule="auto"/>
        <w:jc w:val="both"/>
        <w:rPr>
          <w:rFonts w:eastAsiaTheme="minorEastAsia"/>
        </w:rPr>
      </w:pPr>
      <m:oMath>
        <m:r>
          <w:rPr>
            <w:rFonts w:ascii="Cambria Math" w:hAnsi="Cambria Math"/>
          </w:rPr>
          <m:t>nPr=</m:t>
        </m:r>
        <m:f>
          <m:fPr>
            <m:ctrlPr>
              <w:rPr>
                <w:rFonts w:ascii="Cambria Math" w:hAnsi="Cambria Math"/>
                <w:i/>
              </w:rPr>
            </m:ctrlPr>
          </m:fPr>
          <m:num>
            <m:r>
              <w:rPr>
                <w:rFonts w:ascii="Cambria Math" w:hAnsi="Cambria Math"/>
              </w:rPr>
              <m:t>10!</m:t>
            </m:r>
          </m:num>
          <m:den>
            <m:d>
              <m:dPr>
                <m:ctrlPr>
                  <w:rPr>
                    <w:rFonts w:ascii="Cambria Math" w:hAnsi="Cambria Math"/>
                    <w:i/>
                  </w:rPr>
                </m:ctrlPr>
              </m:dPr>
              <m:e>
                <m:r>
                  <w:rPr>
                    <w:rFonts w:ascii="Cambria Math" w:hAnsi="Cambria Math"/>
                  </w:rPr>
                  <m:t>5</m:t>
                </m:r>
              </m:e>
            </m:d>
            <m:r>
              <w:rPr>
                <w:rFonts w:ascii="Cambria Math" w:hAnsi="Cambria Math"/>
              </w:rPr>
              <m:t>!</m:t>
            </m:r>
          </m:den>
        </m:f>
      </m:oMath>
      <w:r>
        <w:rPr>
          <w:rFonts w:eastAsiaTheme="minorEastAsia"/>
        </w:rPr>
        <w:t>= 10 x 9 x 8 x 7</w:t>
      </w:r>
      <w:r w:rsidR="006D466A">
        <w:rPr>
          <w:rFonts w:eastAsiaTheme="minorEastAsia"/>
        </w:rPr>
        <w:t xml:space="preserve"> X 6</w:t>
      </w:r>
      <w:r>
        <w:rPr>
          <w:rFonts w:eastAsiaTheme="minorEastAsia"/>
        </w:rPr>
        <w:t xml:space="preserve"> = </w:t>
      </w:r>
      <w:r w:rsidR="006D466A">
        <w:rPr>
          <w:rFonts w:eastAsiaTheme="minorEastAsia"/>
        </w:rPr>
        <w:t>30,240</w:t>
      </w:r>
    </w:p>
    <w:p w:rsidR="000375B9" w:rsidRDefault="000375B9" w:rsidP="000375B9">
      <w:pPr>
        <w:spacing w:after="0" w:line="276" w:lineRule="auto"/>
        <w:jc w:val="both"/>
        <w:rPr>
          <w:rFonts w:eastAsiaTheme="minorEastAsia"/>
        </w:rPr>
      </w:pPr>
      <w:r>
        <w:rPr>
          <w:rFonts w:eastAsiaTheme="minorEastAsia"/>
        </w:rPr>
        <w:t>Aplicamos Teorema 1.1 tenemos que n1=</w:t>
      </w:r>
      <w:r w:rsidR="006D466A">
        <w:rPr>
          <w:rFonts w:eastAsiaTheme="minorEastAsia"/>
        </w:rPr>
        <w:t>650</w:t>
      </w:r>
      <w:r>
        <w:rPr>
          <w:rFonts w:eastAsiaTheme="minorEastAsia"/>
        </w:rPr>
        <w:t xml:space="preserve"> y n2=</w:t>
      </w:r>
      <w:r w:rsidR="006D466A">
        <w:rPr>
          <w:rFonts w:eastAsiaTheme="minorEastAsia"/>
        </w:rPr>
        <w:t xml:space="preserve">30,240 </w:t>
      </w:r>
      <w:r>
        <w:rPr>
          <w:rFonts w:eastAsiaTheme="minorEastAsia"/>
        </w:rPr>
        <w:t xml:space="preserve"> por lo tanto tenemos</w:t>
      </w:r>
    </w:p>
    <w:p w:rsidR="000375B9" w:rsidRDefault="000375B9" w:rsidP="000375B9">
      <w:pPr>
        <w:spacing w:after="0" w:line="276" w:lineRule="auto"/>
        <w:jc w:val="both"/>
        <w:rPr>
          <w:rFonts w:eastAsiaTheme="minorEastAsia"/>
        </w:rPr>
      </w:pPr>
      <w:r>
        <w:rPr>
          <w:rFonts w:eastAsiaTheme="minorEastAsia"/>
        </w:rPr>
        <w:t>6</w:t>
      </w:r>
      <w:r w:rsidR="006D466A">
        <w:rPr>
          <w:rFonts w:eastAsiaTheme="minorEastAsia"/>
        </w:rPr>
        <w:t>5</w:t>
      </w:r>
      <w:r>
        <w:rPr>
          <w:rFonts w:eastAsiaTheme="minorEastAsia"/>
        </w:rPr>
        <w:t xml:space="preserve">0 x </w:t>
      </w:r>
      <w:r w:rsidR="006D466A">
        <w:rPr>
          <w:rFonts w:eastAsiaTheme="minorEastAsia"/>
        </w:rPr>
        <w:t>30</w:t>
      </w:r>
      <w:r>
        <w:rPr>
          <w:rFonts w:eastAsiaTheme="minorEastAsia"/>
        </w:rPr>
        <w:t>,</w:t>
      </w:r>
      <w:r w:rsidR="006D466A">
        <w:rPr>
          <w:rFonts w:eastAsiaTheme="minorEastAsia"/>
        </w:rPr>
        <w:t>2</w:t>
      </w:r>
      <w:r>
        <w:rPr>
          <w:rFonts w:eastAsiaTheme="minorEastAsia"/>
        </w:rPr>
        <w:t xml:space="preserve">40 = </w:t>
      </w:r>
      <w:r w:rsidR="006D466A">
        <w:rPr>
          <w:rFonts w:eastAsiaTheme="minorEastAsia"/>
        </w:rPr>
        <w:t>19</w:t>
      </w:r>
      <w:r>
        <w:rPr>
          <w:rFonts w:eastAsiaTheme="minorEastAsia"/>
        </w:rPr>
        <w:t>’6</w:t>
      </w:r>
      <w:r w:rsidR="006D466A">
        <w:rPr>
          <w:rFonts w:eastAsiaTheme="minorEastAsia"/>
        </w:rPr>
        <w:t>56</w:t>
      </w:r>
      <w:r>
        <w:rPr>
          <w:rFonts w:eastAsiaTheme="minorEastAsia"/>
        </w:rPr>
        <w:t>,000</w:t>
      </w:r>
    </w:p>
    <w:p w:rsidR="000375B9" w:rsidRPr="000375B9" w:rsidRDefault="000375B9" w:rsidP="000375B9">
      <w:pPr>
        <w:spacing w:after="0" w:line="276" w:lineRule="auto"/>
        <w:jc w:val="both"/>
        <w:rPr>
          <w:rFonts w:eastAsiaTheme="minorEastAsia"/>
        </w:rPr>
      </w:pPr>
    </w:p>
    <w:p w:rsidR="00EA75C1" w:rsidRDefault="000375B9" w:rsidP="00EA75C1">
      <w:pPr>
        <w:spacing w:after="0" w:line="276" w:lineRule="auto"/>
        <w:jc w:val="both"/>
        <w:rPr>
          <w:rFonts w:eastAsiaTheme="minorEastAsia"/>
        </w:rPr>
      </w:pPr>
      <w:r w:rsidRPr="000375B9">
        <w:rPr>
          <w:rFonts w:eastAsiaTheme="minorEastAsia"/>
        </w:rPr>
        <w:t>¿Cuántas placas resultan si coincide la letra «C»?</w:t>
      </w:r>
      <w:r w:rsidR="00EA75C1" w:rsidRPr="00EA75C1">
        <w:rPr>
          <w:rFonts w:eastAsiaTheme="minorEastAsia"/>
          <w:b/>
          <w:u w:val="single"/>
        </w:rPr>
        <w:t xml:space="preserve"> </w:t>
      </w:r>
      <w:r w:rsidR="00EA75C1" w:rsidRPr="00065DF2">
        <w:rPr>
          <w:rFonts w:eastAsiaTheme="minorEastAsia"/>
          <w:b/>
          <w:u w:val="single"/>
        </w:rPr>
        <w:t xml:space="preserve">Resultan un total de </w:t>
      </w:r>
      <w:r w:rsidR="00604E94" w:rsidRPr="00604E94">
        <w:rPr>
          <w:rFonts w:eastAsiaTheme="minorEastAsia"/>
          <w:b/>
          <w:u w:val="single"/>
        </w:rPr>
        <w:t>29’484,000</w:t>
      </w:r>
    </w:p>
    <w:p w:rsidR="00EA75C1" w:rsidRDefault="00EA75C1" w:rsidP="00EA75C1">
      <w:pPr>
        <w:spacing w:after="0" w:line="276" w:lineRule="auto"/>
        <w:jc w:val="both"/>
        <w:rPr>
          <w:rFonts w:eastAsiaTheme="minorEastAsia"/>
        </w:rPr>
      </w:pPr>
      <w:r>
        <w:rPr>
          <w:rFonts w:eastAsiaTheme="minorEastAsia"/>
        </w:rPr>
        <w:t xml:space="preserve">Aplicamos el teorema 1.5 donde n=26 y r=2 tenemos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r</m:t>
                  </m:r>
                </m:e>
              </m:mr>
            </m:m>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oMath>
    </w:p>
    <w:p w:rsidR="00EA75C1" w:rsidRPr="004254AD" w:rsidRDefault="0025760D" w:rsidP="00EA75C1">
      <w:pPr>
        <w:spacing w:after="0" w:line="276" w:lineRule="auto"/>
        <w:jc w:val="both"/>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r</m:t>
                    </m:r>
                  </m:e>
                </m:mr>
              </m:m>
            </m:e>
          </m:d>
          <m:r>
            <w:rPr>
              <w:rFonts w:ascii="Cambria Math" w:hAnsi="Cambria Math"/>
            </w:rPr>
            <m:t>=</m:t>
          </m:r>
          <m:f>
            <m:fPr>
              <m:ctrlPr>
                <w:rPr>
                  <w:rFonts w:ascii="Cambria Math" w:hAnsi="Cambria Math"/>
                  <w:i/>
                </w:rPr>
              </m:ctrlPr>
            </m:fPr>
            <m:num>
              <m:r>
                <w:rPr>
                  <w:rFonts w:ascii="Cambria Math" w:hAnsi="Cambria Math"/>
                </w:rPr>
                <m:t>26!</m:t>
              </m:r>
            </m:num>
            <m:den>
              <m:r>
                <w:rPr>
                  <w:rFonts w:ascii="Cambria Math" w:hAnsi="Cambria Math"/>
                </w:rPr>
                <m:t>2!</m:t>
              </m:r>
              <m:d>
                <m:dPr>
                  <m:ctrlPr>
                    <w:rPr>
                      <w:rFonts w:ascii="Cambria Math" w:hAnsi="Cambria Math"/>
                      <w:i/>
                    </w:rPr>
                  </m:ctrlPr>
                </m:dPr>
                <m:e>
                  <m:r>
                    <w:rPr>
                      <w:rFonts w:ascii="Cambria Math" w:hAnsi="Cambria Math"/>
                    </w:rPr>
                    <m:t>26-2</m:t>
                  </m:r>
                </m:e>
              </m:d>
              <m:r>
                <w:rPr>
                  <w:rFonts w:ascii="Cambria Math" w:hAnsi="Cambria Math"/>
                </w:rPr>
                <m:t>!</m:t>
              </m:r>
            </m:den>
          </m:f>
        </m:oMath>
      </m:oMathPara>
    </w:p>
    <w:p w:rsidR="00EA75C1" w:rsidRPr="004254AD" w:rsidRDefault="0025760D" w:rsidP="00EA75C1">
      <w:pPr>
        <w:spacing w:after="0" w:line="276" w:lineRule="auto"/>
        <w:jc w:val="both"/>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r</m:t>
                    </m:r>
                  </m:e>
                </m:mr>
              </m:m>
            </m:e>
          </m:d>
          <m:r>
            <w:rPr>
              <w:rFonts w:ascii="Cambria Math" w:hAnsi="Cambria Math"/>
            </w:rPr>
            <m:t>=</m:t>
          </m:r>
          <m:f>
            <m:fPr>
              <m:ctrlPr>
                <w:rPr>
                  <w:rFonts w:ascii="Cambria Math" w:hAnsi="Cambria Math"/>
                  <w:i/>
                </w:rPr>
              </m:ctrlPr>
            </m:fPr>
            <m:num>
              <m:r>
                <w:rPr>
                  <w:rFonts w:ascii="Cambria Math" w:hAnsi="Cambria Math"/>
                </w:rPr>
                <m:t>26!</m:t>
              </m:r>
            </m:num>
            <m:den>
              <m:r>
                <w:rPr>
                  <w:rFonts w:ascii="Cambria Math" w:hAnsi="Cambria Math"/>
                </w:rPr>
                <m:t>2!</m:t>
              </m:r>
              <m:d>
                <m:dPr>
                  <m:ctrlPr>
                    <w:rPr>
                      <w:rFonts w:ascii="Cambria Math" w:hAnsi="Cambria Math"/>
                      <w:i/>
                    </w:rPr>
                  </m:ctrlPr>
                </m:dPr>
                <m:e>
                  <m:r>
                    <w:rPr>
                      <w:rFonts w:ascii="Cambria Math" w:hAnsi="Cambria Math"/>
                    </w:rPr>
                    <m:t>24</m:t>
                  </m:r>
                </m:e>
              </m:d>
              <m:r>
                <w:rPr>
                  <w:rFonts w:ascii="Cambria Math" w:hAnsi="Cambria Math"/>
                </w:rPr>
                <m:t>!</m:t>
              </m:r>
            </m:den>
          </m:f>
        </m:oMath>
      </m:oMathPara>
    </w:p>
    <w:p w:rsidR="00EA75C1" w:rsidRPr="00AB1829" w:rsidRDefault="0025760D" w:rsidP="00EA75C1">
      <w:pPr>
        <w:spacing w:after="0" w:line="276" w:lineRule="auto"/>
        <w:jc w:val="both"/>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r</m:t>
                    </m:r>
                  </m:e>
                </m:mr>
              </m:m>
            </m:e>
          </m:d>
          <m:r>
            <w:rPr>
              <w:rFonts w:ascii="Cambria Math" w:hAnsi="Cambria Math"/>
            </w:rPr>
            <m:t xml:space="preserve">=325 coinciden </m:t>
          </m:r>
          <m:r>
            <w:rPr>
              <w:rFonts w:ascii="Cambria Math" w:eastAsiaTheme="minorEastAsia" w:hAnsi="Cambria Math"/>
            </w:rPr>
            <m:t>con la letra C</m:t>
          </m:r>
        </m:oMath>
      </m:oMathPara>
    </w:p>
    <w:p w:rsidR="00EA75C1" w:rsidRDefault="00EA75C1" w:rsidP="00EA75C1">
      <w:pPr>
        <w:spacing w:after="0" w:line="276" w:lineRule="auto"/>
        <w:jc w:val="both"/>
        <w:rPr>
          <w:rFonts w:eastAsiaTheme="minorEastAsia"/>
        </w:rPr>
      </w:pPr>
      <w:r>
        <w:rPr>
          <w:rFonts w:eastAsiaTheme="minorEastAsia"/>
        </w:rPr>
        <w:t>Aplicando Teorema 1.1 n1= 30,240 y n2=325  por lo tanto tenemos,</w:t>
      </w:r>
    </w:p>
    <w:p w:rsidR="00EA75C1" w:rsidRDefault="00EA75C1" w:rsidP="00EA75C1">
      <w:pPr>
        <w:spacing w:after="0" w:line="276" w:lineRule="auto"/>
        <w:jc w:val="both"/>
        <w:rPr>
          <w:rFonts w:eastAsiaTheme="minorEastAsia"/>
        </w:rPr>
      </w:pPr>
      <w:r>
        <w:rPr>
          <w:rFonts w:eastAsiaTheme="minorEastAsia"/>
        </w:rPr>
        <w:t>30,240 x 325 = 9’828,000.</w:t>
      </w:r>
    </w:p>
    <w:p w:rsidR="00EA75C1" w:rsidRDefault="00EA75C1" w:rsidP="00EA75C1">
      <w:pPr>
        <w:spacing w:after="0" w:line="276" w:lineRule="auto"/>
        <w:jc w:val="both"/>
        <w:rPr>
          <w:rFonts w:eastAsiaTheme="minorEastAsia"/>
        </w:rPr>
      </w:pPr>
      <w:r>
        <w:rPr>
          <w:rFonts w:eastAsiaTheme="minorEastAsia"/>
        </w:rPr>
        <w:t>Sumando las placas que coinciden con la letra C con las anteriores tenemos:</w:t>
      </w:r>
    </w:p>
    <w:p w:rsidR="00EA75C1" w:rsidRDefault="00EA75C1" w:rsidP="00EA75C1">
      <w:pPr>
        <w:spacing w:after="0" w:line="276" w:lineRule="auto"/>
        <w:jc w:val="both"/>
        <w:rPr>
          <w:rFonts w:eastAsiaTheme="minorEastAsia"/>
        </w:rPr>
      </w:pPr>
      <w:r>
        <w:rPr>
          <w:rFonts w:eastAsiaTheme="minorEastAsia"/>
        </w:rPr>
        <w:t>19’656,000 + 9’828,000=29’484,000</w:t>
      </w:r>
    </w:p>
    <w:p w:rsidR="00AC1E06" w:rsidRDefault="00AC1E06" w:rsidP="00AC1E06">
      <w:pPr>
        <w:spacing w:after="0" w:line="276" w:lineRule="auto"/>
        <w:jc w:val="both"/>
        <w:rPr>
          <w:rFonts w:eastAsiaTheme="minorEastAsia"/>
        </w:rPr>
      </w:pPr>
    </w:p>
    <w:p w:rsidR="005D7EED" w:rsidRDefault="005D7EED" w:rsidP="005D7EED">
      <w:pPr>
        <w:spacing w:after="0" w:line="276" w:lineRule="auto"/>
        <w:jc w:val="both"/>
        <w:rPr>
          <w:rFonts w:eastAsiaTheme="minorEastAsia"/>
        </w:rPr>
      </w:pPr>
      <w:r>
        <w:rPr>
          <w:rFonts w:eastAsiaTheme="minorEastAsia"/>
        </w:rPr>
        <w:t xml:space="preserve">9. </w:t>
      </w:r>
      <w:r w:rsidR="00AC1E06" w:rsidRPr="00AC1E06">
        <w:rPr>
          <w:rFonts w:eastAsiaTheme="minorEastAsia"/>
        </w:rPr>
        <w:t xml:space="preserve">De cuantas maneras diferentes puede una persona, que </w:t>
      </w:r>
      <w:r w:rsidRPr="00AC1E06">
        <w:rPr>
          <w:rFonts w:eastAsiaTheme="minorEastAsia"/>
        </w:rPr>
        <w:t>reúne</w:t>
      </w:r>
      <w:r w:rsidR="00AC1E06" w:rsidRPr="00AC1E06">
        <w:rPr>
          <w:rFonts w:eastAsiaTheme="minorEastAsia"/>
        </w:rPr>
        <w:t xml:space="preserve"> datos para una investigación de mercados, seleccionar tres de veinte familias</w:t>
      </w:r>
      <w:proofErr w:type="gramStart"/>
      <w:r w:rsidR="00AC1E06" w:rsidRPr="00AC1E06">
        <w:rPr>
          <w:rFonts w:eastAsiaTheme="minorEastAsia"/>
        </w:rPr>
        <w:t>?</w:t>
      </w:r>
      <w:proofErr w:type="gramEnd"/>
      <w:r>
        <w:rPr>
          <w:rFonts w:eastAsiaTheme="minorEastAsia"/>
        </w:rPr>
        <w:t xml:space="preserve"> </w:t>
      </w:r>
    </w:p>
    <w:p w:rsidR="005D7EED" w:rsidRPr="00AC1E06" w:rsidRDefault="00AC1E06" w:rsidP="005D7EED">
      <w:pPr>
        <w:spacing w:after="0" w:line="276" w:lineRule="auto"/>
        <w:jc w:val="both"/>
        <w:rPr>
          <w:rFonts w:eastAsiaTheme="minorEastAsia"/>
        </w:rPr>
      </w:pPr>
      <w:r w:rsidRPr="00AC1E06">
        <w:rPr>
          <w:rFonts w:eastAsiaTheme="minorEastAsia"/>
        </w:rPr>
        <w:t>Si no nos interesa el orden</w:t>
      </w:r>
      <w:r w:rsidR="005D7EED">
        <w:rPr>
          <w:rFonts w:eastAsiaTheme="minorEastAsia"/>
        </w:rPr>
        <w:t xml:space="preserve"> </w:t>
      </w:r>
      <w:r w:rsidR="005D7EED" w:rsidRPr="005D7EED">
        <w:rPr>
          <w:rFonts w:eastAsiaTheme="minorEastAsia"/>
          <w:b/>
          <w:u w:val="single"/>
        </w:rPr>
        <w:t>De 1,140 maneras.</w:t>
      </w:r>
    </w:p>
    <w:p w:rsidR="005D7EED" w:rsidRPr="005D7EED" w:rsidRDefault="005D7EED" w:rsidP="005D7EED">
      <w:pPr>
        <w:spacing w:after="0" w:line="276" w:lineRule="auto"/>
        <w:jc w:val="both"/>
        <w:rPr>
          <w:rFonts w:eastAsiaTheme="minorEastAsia"/>
        </w:rPr>
      </w:pPr>
      <w:r>
        <w:rPr>
          <w:rFonts w:eastAsiaTheme="minorEastAsia"/>
        </w:rPr>
        <w:t xml:space="preserve">Aplicamos el teorema 1.5; tenemos n= 20 y r=3 por lo tanto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r</m:t>
                  </m:r>
                </m:e>
              </m:mr>
            </m:m>
          </m:e>
        </m:d>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3!</m:t>
            </m:r>
            <m:d>
              <m:dPr>
                <m:ctrlPr>
                  <w:rPr>
                    <w:rFonts w:ascii="Cambria Math" w:hAnsi="Cambria Math"/>
                    <w:i/>
                  </w:rPr>
                </m:ctrlPr>
              </m:dPr>
              <m:e>
                <m:r>
                  <w:rPr>
                    <w:rFonts w:ascii="Cambria Math" w:hAnsi="Cambria Math"/>
                  </w:rPr>
                  <m:t>20-3</m:t>
                </m:r>
              </m:e>
            </m:d>
            <m:r>
              <w:rPr>
                <w:rFonts w:ascii="Cambria Math" w:hAnsi="Cambria Math"/>
              </w:rPr>
              <m:t>!</m:t>
            </m:r>
          </m:den>
        </m:f>
      </m:oMath>
    </w:p>
    <w:p w:rsidR="005D7EED" w:rsidRDefault="0025760D" w:rsidP="005D7EED">
      <w:pPr>
        <w:spacing w:after="0" w:line="276" w:lineRule="auto"/>
        <w:jc w:val="center"/>
        <w:rPr>
          <w:rFonts w:eastAsiaTheme="minorEastAsia"/>
        </w:r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r</m:t>
                  </m:r>
                </m:e>
              </m:mr>
            </m:m>
          </m:e>
        </m:d>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3!</m:t>
            </m:r>
            <m:d>
              <m:dPr>
                <m:ctrlPr>
                  <w:rPr>
                    <w:rFonts w:ascii="Cambria Math" w:hAnsi="Cambria Math"/>
                    <w:i/>
                  </w:rPr>
                </m:ctrlPr>
              </m:dPr>
              <m:e>
                <m:r>
                  <w:rPr>
                    <w:rFonts w:ascii="Cambria Math" w:hAnsi="Cambria Math"/>
                  </w:rPr>
                  <m:t>17</m:t>
                </m:r>
              </m:e>
            </m:d>
            <m:r>
              <w:rPr>
                <w:rFonts w:ascii="Cambria Math" w:hAnsi="Cambria Math"/>
              </w:rPr>
              <m:t>!</m:t>
            </m:r>
          </m:den>
        </m:f>
      </m:oMath>
      <w:r w:rsidR="005D7EED">
        <w:rPr>
          <w:rFonts w:eastAsiaTheme="minorEastAsia"/>
        </w:rPr>
        <w:t xml:space="preserve"> = 1,140</w:t>
      </w:r>
    </w:p>
    <w:p w:rsidR="005D7EED" w:rsidRPr="00AC1E06" w:rsidRDefault="00AC1E06" w:rsidP="005D7EED">
      <w:pPr>
        <w:spacing w:after="0" w:line="276" w:lineRule="auto"/>
        <w:jc w:val="both"/>
        <w:rPr>
          <w:rFonts w:eastAsiaTheme="minorEastAsia"/>
        </w:rPr>
      </w:pPr>
      <w:r w:rsidRPr="00AC1E06">
        <w:rPr>
          <w:rFonts w:eastAsiaTheme="minorEastAsia"/>
        </w:rPr>
        <w:t>Si nos interesa el orden</w:t>
      </w:r>
      <w:r w:rsidR="005D7EED">
        <w:rPr>
          <w:rFonts w:eastAsiaTheme="minorEastAsia"/>
        </w:rPr>
        <w:t xml:space="preserve"> </w:t>
      </w:r>
      <w:r w:rsidR="005D7EED" w:rsidRPr="005D7EED">
        <w:rPr>
          <w:rFonts w:eastAsiaTheme="minorEastAsia"/>
          <w:b/>
          <w:u w:val="single"/>
        </w:rPr>
        <w:t>De 6,840</w:t>
      </w:r>
      <w:r w:rsidR="005D7EED">
        <w:rPr>
          <w:rFonts w:eastAsiaTheme="minorEastAsia"/>
          <w:b/>
          <w:u w:val="single"/>
        </w:rPr>
        <w:t xml:space="preserve"> </w:t>
      </w:r>
      <w:r w:rsidR="005D7EED" w:rsidRPr="005D7EED">
        <w:rPr>
          <w:rFonts w:eastAsiaTheme="minorEastAsia"/>
          <w:b/>
          <w:u w:val="single"/>
        </w:rPr>
        <w:t>maneras.</w:t>
      </w:r>
    </w:p>
    <w:p w:rsidR="005D7EED" w:rsidRPr="005D7EED" w:rsidRDefault="005D7EED" w:rsidP="005D7EED">
      <w:pPr>
        <w:spacing w:after="0" w:line="276" w:lineRule="auto"/>
        <w:jc w:val="both"/>
        <w:rPr>
          <w:rFonts w:eastAsiaTheme="minorEastAsia"/>
        </w:rPr>
      </w:pPr>
      <w:r>
        <w:rPr>
          <w:rFonts w:eastAsiaTheme="minorEastAsia"/>
        </w:rPr>
        <w:t xml:space="preserve">Aplicamos el teorema 1.4; tenemos n= 20 y r=3 por lo tanto   </w:t>
      </w:r>
      <m:oMath>
        <m:r>
          <w:rPr>
            <w:rFonts w:ascii="Cambria Math" w:eastAsiaTheme="minorEastAsia" w:hAnsi="Cambria Math"/>
          </w:rPr>
          <m:t>nPr</m:t>
        </m:r>
        <m:r>
          <w:rPr>
            <w:rFonts w:ascii="Cambria Math" w:hAnsi="Cambria Math"/>
          </w:rPr>
          <m:t>=</m:t>
        </m:r>
        <m:f>
          <m:fPr>
            <m:ctrlPr>
              <w:rPr>
                <w:rFonts w:ascii="Cambria Math" w:hAnsi="Cambria Math"/>
                <w:i/>
              </w:rPr>
            </m:ctrlPr>
          </m:fPr>
          <m:num>
            <m:r>
              <w:rPr>
                <w:rFonts w:ascii="Cambria Math" w:hAnsi="Cambria Math"/>
              </w:rPr>
              <m:t>20!</m:t>
            </m:r>
          </m:num>
          <m:den>
            <m:d>
              <m:dPr>
                <m:ctrlPr>
                  <w:rPr>
                    <w:rFonts w:ascii="Cambria Math" w:hAnsi="Cambria Math"/>
                    <w:i/>
                  </w:rPr>
                </m:ctrlPr>
              </m:dPr>
              <m:e>
                <m:r>
                  <w:rPr>
                    <w:rFonts w:ascii="Cambria Math" w:hAnsi="Cambria Math"/>
                  </w:rPr>
                  <m:t>20-3</m:t>
                </m:r>
              </m:e>
            </m:d>
            <m:r>
              <w:rPr>
                <w:rFonts w:ascii="Cambria Math" w:hAnsi="Cambria Math"/>
              </w:rPr>
              <m:t>!</m:t>
            </m:r>
          </m:den>
        </m:f>
      </m:oMath>
    </w:p>
    <w:p w:rsidR="005D7EED" w:rsidRDefault="005D7EED" w:rsidP="005D7EED">
      <w:pPr>
        <w:spacing w:after="0" w:line="276" w:lineRule="auto"/>
        <w:jc w:val="center"/>
        <w:rPr>
          <w:rFonts w:eastAsiaTheme="minorEastAsia"/>
        </w:rPr>
      </w:pPr>
      <m:oMath>
        <m:r>
          <w:rPr>
            <w:rFonts w:ascii="Cambria Math" w:eastAsiaTheme="minorEastAsia" w:hAnsi="Cambria Math"/>
          </w:rPr>
          <m:t>nPr</m:t>
        </m:r>
        <m:r>
          <w:rPr>
            <w:rFonts w:ascii="Cambria Math" w:hAnsi="Cambria Math"/>
          </w:rPr>
          <m:t>=</m:t>
        </m:r>
        <m:f>
          <m:fPr>
            <m:ctrlPr>
              <w:rPr>
                <w:rFonts w:ascii="Cambria Math" w:hAnsi="Cambria Math"/>
                <w:i/>
              </w:rPr>
            </m:ctrlPr>
          </m:fPr>
          <m:num>
            <m:r>
              <w:rPr>
                <w:rFonts w:ascii="Cambria Math" w:hAnsi="Cambria Math"/>
              </w:rPr>
              <m:t>20!</m:t>
            </m:r>
          </m:num>
          <m:den>
            <m:d>
              <m:dPr>
                <m:ctrlPr>
                  <w:rPr>
                    <w:rFonts w:ascii="Cambria Math" w:hAnsi="Cambria Math"/>
                    <w:i/>
                  </w:rPr>
                </m:ctrlPr>
              </m:dPr>
              <m:e>
                <m:r>
                  <w:rPr>
                    <w:rFonts w:ascii="Cambria Math" w:hAnsi="Cambria Math"/>
                  </w:rPr>
                  <m:t>17</m:t>
                </m:r>
              </m:e>
            </m:d>
            <m:r>
              <w:rPr>
                <w:rFonts w:ascii="Cambria Math" w:hAnsi="Cambria Math"/>
              </w:rPr>
              <m:t>!</m:t>
            </m:r>
          </m:den>
        </m:f>
      </m:oMath>
      <w:r>
        <w:rPr>
          <w:rFonts w:eastAsiaTheme="minorEastAsia"/>
        </w:rPr>
        <w:t xml:space="preserve"> = 6,840</w:t>
      </w:r>
    </w:p>
    <w:p w:rsidR="00BA0128" w:rsidRDefault="00BA0128">
      <w:pPr>
        <w:rPr>
          <w:rFonts w:eastAsiaTheme="minorEastAsia"/>
        </w:rPr>
      </w:pPr>
      <w:r>
        <w:rPr>
          <w:rFonts w:eastAsiaTheme="minorEastAsia"/>
        </w:rPr>
        <w:br w:type="page"/>
      </w:r>
    </w:p>
    <w:p w:rsidR="004750D0" w:rsidRDefault="004750D0" w:rsidP="004750D0">
      <w:pPr>
        <w:spacing w:after="0" w:line="276" w:lineRule="auto"/>
        <w:rPr>
          <w:rFonts w:cs="Arial"/>
          <w:szCs w:val="24"/>
        </w:rPr>
      </w:pPr>
      <w:r>
        <w:rPr>
          <w:rFonts w:cs="Arial"/>
          <w:szCs w:val="24"/>
        </w:rPr>
        <w:lastRenderedPageBreak/>
        <w:t xml:space="preserve">Hernández </w:t>
      </w:r>
      <w:proofErr w:type="spellStart"/>
      <w:r>
        <w:rPr>
          <w:rFonts w:cs="Arial"/>
          <w:szCs w:val="24"/>
        </w:rPr>
        <w:t>Sampieri</w:t>
      </w:r>
      <w:proofErr w:type="spellEnd"/>
      <w:r>
        <w:rPr>
          <w:rFonts w:cs="Arial"/>
          <w:szCs w:val="24"/>
        </w:rPr>
        <w:t xml:space="preserve">, </w:t>
      </w:r>
      <w:r>
        <w:rPr>
          <w:rFonts w:cs="Arial"/>
          <w:szCs w:val="24"/>
        </w:rPr>
        <w:t>Roberto</w:t>
      </w:r>
      <w:r>
        <w:rPr>
          <w:rFonts w:cs="Arial"/>
          <w:szCs w:val="24"/>
        </w:rPr>
        <w:t xml:space="preserve">; Fernández </w:t>
      </w:r>
      <w:proofErr w:type="spellStart"/>
      <w:r>
        <w:rPr>
          <w:rFonts w:cs="Arial"/>
          <w:szCs w:val="24"/>
        </w:rPr>
        <w:t>Coallo</w:t>
      </w:r>
      <w:proofErr w:type="spellEnd"/>
      <w:r>
        <w:rPr>
          <w:rFonts w:cs="Arial"/>
          <w:szCs w:val="24"/>
        </w:rPr>
        <w:t xml:space="preserve">, </w:t>
      </w:r>
      <w:proofErr w:type="gramStart"/>
      <w:r>
        <w:rPr>
          <w:rFonts w:cs="Arial"/>
          <w:szCs w:val="24"/>
        </w:rPr>
        <w:t xml:space="preserve">Carlos </w:t>
      </w:r>
      <w:r>
        <w:rPr>
          <w:rFonts w:cs="Arial"/>
          <w:szCs w:val="24"/>
        </w:rPr>
        <w:t>;</w:t>
      </w:r>
      <w:proofErr w:type="gramEnd"/>
      <w:r>
        <w:rPr>
          <w:rFonts w:cs="Arial"/>
          <w:szCs w:val="24"/>
        </w:rPr>
        <w:t xml:space="preserve"> Baptista Lucio, Pilar; </w:t>
      </w:r>
      <w:r w:rsidR="000C5F2B">
        <w:rPr>
          <w:rFonts w:cs="Arial"/>
          <w:szCs w:val="24"/>
        </w:rPr>
        <w:t xml:space="preserve">México 2006, McGraw-Hill, </w:t>
      </w:r>
      <w:r>
        <w:rPr>
          <w:rFonts w:cs="Arial"/>
          <w:szCs w:val="24"/>
        </w:rPr>
        <w:t>Metodología de la Investigación. Cuarta Edición</w:t>
      </w:r>
      <w:r w:rsidR="000C5F2B">
        <w:rPr>
          <w:rFonts w:cs="Arial"/>
          <w:szCs w:val="24"/>
        </w:rPr>
        <w:t xml:space="preserve">, </w:t>
      </w:r>
      <w:r w:rsidR="000C5F2B" w:rsidRPr="000C5F2B">
        <w:rPr>
          <w:rFonts w:cs="Arial"/>
          <w:szCs w:val="24"/>
        </w:rPr>
        <w:t>páginas del 78 a la 95</w:t>
      </w:r>
      <w:r>
        <w:rPr>
          <w:rFonts w:cs="Arial"/>
          <w:szCs w:val="24"/>
        </w:rPr>
        <w:t>.</w:t>
      </w:r>
      <w:r w:rsidR="008C3CA7">
        <w:rPr>
          <w:rFonts w:cs="Arial"/>
          <w:szCs w:val="24"/>
        </w:rPr>
        <w:t xml:space="preserve"> Ubicado en la carpeta de recursos de apoyo de la materia Estadística Administrativa. </w:t>
      </w:r>
    </w:p>
    <w:p w:rsidR="001F0797" w:rsidRDefault="001F0797" w:rsidP="004750D0">
      <w:pPr>
        <w:spacing w:after="0" w:line="276" w:lineRule="auto"/>
      </w:pPr>
    </w:p>
    <w:p w:rsidR="00834C69" w:rsidRPr="00834C69" w:rsidRDefault="001F0797" w:rsidP="004750D0">
      <w:pPr>
        <w:spacing w:after="0" w:line="276" w:lineRule="auto"/>
        <w:rPr>
          <w:rFonts w:cs="Arial"/>
          <w:szCs w:val="24"/>
        </w:rPr>
      </w:pPr>
      <w:r>
        <w:t xml:space="preserve">El capítulo 3 nos habla del </w:t>
      </w:r>
      <w:r w:rsidR="004750D0">
        <w:t>Planteamiento del problema cuantitativo</w:t>
      </w:r>
      <w:r w:rsidR="004750D0">
        <w:t>.</w:t>
      </w:r>
    </w:p>
    <w:p w:rsidR="001F0797" w:rsidRDefault="001F0797" w:rsidP="004750D0">
      <w:pPr>
        <w:spacing w:after="0" w:line="276" w:lineRule="auto"/>
        <w:jc w:val="both"/>
        <w:rPr>
          <w:rFonts w:cs="Arial"/>
          <w:szCs w:val="24"/>
        </w:rPr>
      </w:pPr>
    </w:p>
    <w:p w:rsidR="00834C69" w:rsidRPr="00834C69" w:rsidRDefault="00834C69" w:rsidP="004750D0">
      <w:pPr>
        <w:spacing w:after="0" w:line="276" w:lineRule="auto"/>
        <w:jc w:val="both"/>
        <w:rPr>
          <w:rFonts w:cs="Arial"/>
          <w:szCs w:val="24"/>
        </w:rPr>
      </w:pPr>
      <w:r w:rsidRPr="00834C69">
        <w:rPr>
          <w:rFonts w:cs="Arial"/>
          <w:szCs w:val="24"/>
        </w:rPr>
        <w:t>Qué es planificar el problema de investigación</w:t>
      </w:r>
      <w:r w:rsidR="004750D0">
        <w:rPr>
          <w:rFonts w:cs="Arial"/>
          <w:szCs w:val="24"/>
        </w:rPr>
        <w:t>.</w:t>
      </w:r>
    </w:p>
    <w:p w:rsidR="00834C69" w:rsidRPr="00834C69" w:rsidRDefault="00834C69" w:rsidP="004750D0">
      <w:pPr>
        <w:spacing w:after="0" w:line="276" w:lineRule="auto"/>
        <w:jc w:val="both"/>
        <w:rPr>
          <w:rFonts w:cs="Arial"/>
          <w:szCs w:val="24"/>
        </w:rPr>
      </w:pPr>
      <w:r w:rsidRPr="00834C69">
        <w:rPr>
          <w:rFonts w:cs="Arial"/>
          <w:szCs w:val="24"/>
        </w:rPr>
        <w:t>Plantear el problema es afinar y estructurar más formalmente la idea de investigación, en ocasiones puede ser inmediato</w:t>
      </w:r>
      <w:r w:rsidR="001F0797">
        <w:rPr>
          <w:rFonts w:cs="Arial"/>
          <w:szCs w:val="24"/>
        </w:rPr>
        <w:t xml:space="preserve"> o una </w:t>
      </w:r>
      <w:r w:rsidRPr="00834C69">
        <w:rPr>
          <w:rFonts w:cs="Arial"/>
          <w:szCs w:val="24"/>
        </w:rPr>
        <w:t>considerable cantidad de tiempo; ello depende de cuán familiarizado esté el investigador con el tema a tratar, la complejidad misma de la idea, la existencia de estudios antecedentes, el empeño del investigador y sus habilidades personales. Seleccionar un tema o una idea no lo coloca inmediatamente en considerar qué información recolectar, qué método analizar los datos que obtenga, antes necesita formular el problema específico en términos concretos y explícitos, de manera que sea susceptible de investigarse con procedimientos científicos.</w:t>
      </w:r>
    </w:p>
    <w:p w:rsidR="00834C69" w:rsidRPr="00834C69" w:rsidRDefault="00834C69" w:rsidP="004750D0">
      <w:pPr>
        <w:spacing w:after="0" w:line="276" w:lineRule="auto"/>
        <w:jc w:val="both"/>
        <w:rPr>
          <w:rFonts w:cs="Arial"/>
          <w:szCs w:val="24"/>
        </w:rPr>
      </w:pPr>
      <w:r w:rsidRPr="00834C69">
        <w:rPr>
          <w:rFonts w:cs="Arial"/>
          <w:szCs w:val="24"/>
        </w:rPr>
        <w:t>Criterios para plantear el problema.</w:t>
      </w:r>
    </w:p>
    <w:p w:rsidR="00834C69" w:rsidRPr="00834C69" w:rsidRDefault="00834C69" w:rsidP="004750D0">
      <w:pPr>
        <w:spacing w:after="0" w:line="276" w:lineRule="auto"/>
        <w:jc w:val="both"/>
        <w:rPr>
          <w:rFonts w:cs="Arial"/>
          <w:szCs w:val="24"/>
        </w:rPr>
      </w:pPr>
      <w:r w:rsidRPr="00834C69">
        <w:rPr>
          <w:rFonts w:cs="Arial"/>
          <w:szCs w:val="24"/>
        </w:rPr>
        <w:t>Expresar una relación entre dos o más conceptos o variables.</w:t>
      </w:r>
    </w:p>
    <w:p w:rsidR="00834C69" w:rsidRPr="00834C69" w:rsidRDefault="00834C69" w:rsidP="004750D0">
      <w:pPr>
        <w:spacing w:after="0" w:line="276" w:lineRule="auto"/>
        <w:jc w:val="both"/>
        <w:rPr>
          <w:rFonts w:cs="Arial"/>
          <w:szCs w:val="24"/>
        </w:rPr>
      </w:pPr>
      <w:r w:rsidRPr="00834C69">
        <w:rPr>
          <w:rFonts w:cs="Arial"/>
          <w:szCs w:val="24"/>
        </w:rPr>
        <w:t>Debe estar formulado como pregunta, clara y sin ambigüedad</w:t>
      </w:r>
      <w:r w:rsidR="001F0797">
        <w:rPr>
          <w:rFonts w:cs="Arial"/>
          <w:szCs w:val="24"/>
        </w:rPr>
        <w:t>.</w:t>
      </w:r>
    </w:p>
    <w:p w:rsidR="00834C69" w:rsidRPr="00834C69" w:rsidRDefault="00834C69" w:rsidP="004750D0">
      <w:pPr>
        <w:spacing w:after="0" w:line="276" w:lineRule="auto"/>
        <w:jc w:val="both"/>
        <w:rPr>
          <w:rFonts w:cs="Arial"/>
          <w:szCs w:val="24"/>
        </w:rPr>
      </w:pPr>
      <w:r w:rsidRPr="00834C69">
        <w:rPr>
          <w:rFonts w:cs="Arial"/>
          <w:szCs w:val="24"/>
        </w:rPr>
        <w:t>El planteamiento debe implicar la posibilidad de realizar una prueba empírica</w:t>
      </w:r>
      <w:r w:rsidR="001F0797">
        <w:rPr>
          <w:rFonts w:cs="Arial"/>
          <w:szCs w:val="24"/>
        </w:rPr>
        <w:t>.</w:t>
      </w:r>
    </w:p>
    <w:p w:rsidR="00834C69" w:rsidRPr="00834C69" w:rsidRDefault="00834C69" w:rsidP="004750D0">
      <w:pPr>
        <w:spacing w:after="0" w:line="276" w:lineRule="auto"/>
        <w:jc w:val="both"/>
        <w:rPr>
          <w:rFonts w:cs="Arial"/>
          <w:szCs w:val="24"/>
        </w:rPr>
      </w:pPr>
      <w:r w:rsidRPr="00834C69">
        <w:rPr>
          <w:rFonts w:cs="Arial"/>
          <w:szCs w:val="24"/>
        </w:rPr>
        <w:t>Objetivos de la investigación.</w:t>
      </w:r>
    </w:p>
    <w:p w:rsidR="00834C69" w:rsidRPr="00834C69" w:rsidRDefault="00834C69" w:rsidP="004750D0">
      <w:pPr>
        <w:spacing w:after="0" w:line="276" w:lineRule="auto"/>
        <w:jc w:val="both"/>
        <w:rPr>
          <w:rFonts w:cs="Arial"/>
          <w:szCs w:val="24"/>
        </w:rPr>
      </w:pPr>
      <w:r w:rsidRPr="00834C69">
        <w:rPr>
          <w:rFonts w:cs="Arial"/>
          <w:szCs w:val="24"/>
        </w:rPr>
        <w:t>Es necesario establecer qué pretende la investigación es decir cuáles son sus objetivos, hay investigaciones que contribuyen a resolver problemas en especial, y otras para probar una teo</w:t>
      </w:r>
      <w:r w:rsidR="007101C9">
        <w:rPr>
          <w:rFonts w:cs="Arial"/>
          <w:szCs w:val="24"/>
        </w:rPr>
        <w:t>rí</w:t>
      </w:r>
      <w:r w:rsidRPr="00834C69">
        <w:rPr>
          <w:rFonts w:cs="Arial"/>
          <w:szCs w:val="24"/>
        </w:rPr>
        <w:t>a o aportar evidencias empíricas en favor de ella, durante la investigación es posible que surjan objetivos adicionales, que modifiques los objetivos iniciales o incluso sustituyan por nuevos objetivos.</w:t>
      </w:r>
    </w:p>
    <w:p w:rsidR="00834C69" w:rsidRPr="00834C69" w:rsidRDefault="00834C69" w:rsidP="004750D0">
      <w:pPr>
        <w:spacing w:after="0" w:line="276" w:lineRule="auto"/>
        <w:jc w:val="both"/>
        <w:rPr>
          <w:rFonts w:cs="Arial"/>
          <w:szCs w:val="24"/>
        </w:rPr>
      </w:pPr>
      <w:r w:rsidRPr="00834C69">
        <w:rPr>
          <w:rFonts w:cs="Arial"/>
          <w:szCs w:val="24"/>
        </w:rPr>
        <w:t>Preguntas de investigación</w:t>
      </w:r>
      <w:r w:rsidR="007101C9">
        <w:rPr>
          <w:rFonts w:cs="Arial"/>
          <w:szCs w:val="24"/>
        </w:rPr>
        <w:t>.</w:t>
      </w:r>
    </w:p>
    <w:p w:rsidR="00834C69" w:rsidRPr="00834C69" w:rsidRDefault="00834C69" w:rsidP="004750D0">
      <w:pPr>
        <w:spacing w:after="0" w:line="276" w:lineRule="auto"/>
        <w:jc w:val="both"/>
        <w:rPr>
          <w:rFonts w:cs="Arial"/>
          <w:szCs w:val="24"/>
        </w:rPr>
      </w:pPr>
      <w:r w:rsidRPr="00834C69">
        <w:rPr>
          <w:rFonts w:cs="Arial"/>
          <w:szCs w:val="24"/>
        </w:rPr>
        <w:t>Es conveniente plantear por medio de una o varias preguntas el problema que se estudiara, no siempre en la pregunta o las preguntas se comunica el problema en su totalidad, las preguntas deben de resumir lo que habrá de ser la investigación, las preguntas generalmente tienen que aclararse y delimitarse para e</w:t>
      </w:r>
      <w:r w:rsidR="007101C9">
        <w:rPr>
          <w:rFonts w:cs="Arial"/>
          <w:szCs w:val="24"/>
        </w:rPr>
        <w:t>m</w:t>
      </w:r>
      <w:r w:rsidRPr="00834C69">
        <w:rPr>
          <w:rFonts w:cs="Arial"/>
          <w:szCs w:val="24"/>
        </w:rPr>
        <w:t>bozar el área-problema. Las preguntas demasiado generales no conducen a una investigación concreta, a veces constituyen ideas iniciales que es necesario refinar y precisar para que guíen el comienzo de un estudio.</w:t>
      </w:r>
    </w:p>
    <w:p w:rsidR="00834C69" w:rsidRPr="00834C69" w:rsidRDefault="00834C69" w:rsidP="004750D0">
      <w:pPr>
        <w:spacing w:after="0" w:line="276" w:lineRule="auto"/>
        <w:jc w:val="both"/>
        <w:rPr>
          <w:rFonts w:cs="Arial"/>
          <w:szCs w:val="24"/>
        </w:rPr>
      </w:pPr>
      <w:r w:rsidRPr="00834C69">
        <w:rPr>
          <w:rFonts w:cs="Arial"/>
          <w:szCs w:val="24"/>
        </w:rPr>
        <w:t>Justificación de la investigación</w:t>
      </w:r>
      <w:r w:rsidR="007101C9">
        <w:rPr>
          <w:rFonts w:cs="Arial"/>
          <w:szCs w:val="24"/>
        </w:rPr>
        <w:t>.</w:t>
      </w:r>
    </w:p>
    <w:p w:rsidR="00834C69" w:rsidRPr="00834C69" w:rsidRDefault="00834C69" w:rsidP="004750D0">
      <w:pPr>
        <w:spacing w:after="0" w:line="276" w:lineRule="auto"/>
        <w:jc w:val="both"/>
        <w:rPr>
          <w:rFonts w:cs="Arial"/>
          <w:szCs w:val="24"/>
        </w:rPr>
      </w:pPr>
      <w:r w:rsidRPr="00834C69">
        <w:rPr>
          <w:rFonts w:cs="Arial"/>
          <w:szCs w:val="24"/>
        </w:rPr>
        <w:t>La mayoría de las investigaciones se efectúan con un propósito definido ya que no se hacen simplemente por capricho de una persona, y ese propósito debe ser lo suficientemente significativo para que se justifique su realización.</w:t>
      </w:r>
    </w:p>
    <w:p w:rsidR="00834C69" w:rsidRPr="00834C69" w:rsidRDefault="00834C69" w:rsidP="004750D0">
      <w:pPr>
        <w:spacing w:after="0" w:line="276" w:lineRule="auto"/>
        <w:jc w:val="both"/>
        <w:rPr>
          <w:rFonts w:cs="Arial"/>
          <w:szCs w:val="24"/>
        </w:rPr>
      </w:pPr>
      <w:r w:rsidRPr="00834C69">
        <w:rPr>
          <w:rFonts w:cs="Arial"/>
          <w:szCs w:val="24"/>
        </w:rPr>
        <w:t>Criterios para evaluar la importancia potencial de una investigación</w:t>
      </w:r>
      <w:r w:rsidR="007101C9">
        <w:rPr>
          <w:rFonts w:cs="Arial"/>
          <w:szCs w:val="24"/>
        </w:rPr>
        <w:t>.</w:t>
      </w:r>
    </w:p>
    <w:p w:rsidR="00834C69" w:rsidRPr="00834C69" w:rsidRDefault="00834C69" w:rsidP="004750D0">
      <w:pPr>
        <w:spacing w:after="0" w:line="276" w:lineRule="auto"/>
        <w:jc w:val="both"/>
        <w:rPr>
          <w:rFonts w:cs="Arial"/>
          <w:szCs w:val="24"/>
        </w:rPr>
      </w:pPr>
      <w:r w:rsidRPr="00834C69">
        <w:rPr>
          <w:rFonts w:cs="Arial"/>
          <w:szCs w:val="24"/>
        </w:rPr>
        <w:t xml:space="preserve">Una investigación llega a ser conveniente por diversos motivos: tal vez ayude a resolver un problema social, a construir una nueva teoría a generar preguntas de investigación. </w:t>
      </w:r>
      <w:r w:rsidRPr="00834C69">
        <w:rPr>
          <w:rFonts w:cs="Arial"/>
          <w:szCs w:val="24"/>
        </w:rPr>
        <w:lastRenderedPageBreak/>
        <w:t>Lo que algunos consideran relevante para investigar puede no ser para otros; mientras mayor número de respuestas se contestan de manera positiva y satisfactoria, la investigación tendrá bases más sólidas para justificar su realización.</w:t>
      </w:r>
      <w:r w:rsidR="007101C9">
        <w:rPr>
          <w:rFonts w:cs="Arial"/>
          <w:szCs w:val="24"/>
        </w:rPr>
        <w:t xml:space="preserve"> </w:t>
      </w:r>
      <w:r w:rsidRPr="00834C69">
        <w:rPr>
          <w:rFonts w:cs="Arial"/>
          <w:szCs w:val="24"/>
        </w:rPr>
        <w:t>En este punto de la investigación debemos considerar conveniencia, relevancia social, implicaciones prácticas, valor teórico, utilidad metodológica.</w:t>
      </w:r>
    </w:p>
    <w:p w:rsidR="00834C69" w:rsidRPr="00834C69" w:rsidRDefault="00834C69" w:rsidP="004750D0">
      <w:pPr>
        <w:spacing w:after="0" w:line="276" w:lineRule="auto"/>
        <w:jc w:val="both"/>
        <w:rPr>
          <w:rFonts w:cs="Arial"/>
          <w:szCs w:val="24"/>
        </w:rPr>
      </w:pPr>
      <w:r w:rsidRPr="00834C69">
        <w:rPr>
          <w:rFonts w:cs="Arial"/>
          <w:szCs w:val="24"/>
        </w:rPr>
        <w:t>Además de todo lo anterior es necesario considerar otro aspecto importante del planteamiento del problema que es la viabilidad o factibilidad, para ello debemos tomar en cuenta la disponibilidad de recursos financieros, humanos, y materiales que determinarán en última instancia los alcances de la investigación.</w:t>
      </w:r>
    </w:p>
    <w:p w:rsidR="00834C69" w:rsidRPr="00834C69" w:rsidRDefault="00834C69" w:rsidP="004750D0">
      <w:pPr>
        <w:spacing w:after="0" w:line="276" w:lineRule="auto"/>
        <w:jc w:val="both"/>
        <w:rPr>
          <w:rFonts w:cs="Arial"/>
          <w:szCs w:val="24"/>
        </w:rPr>
      </w:pPr>
      <w:r w:rsidRPr="00834C69">
        <w:rPr>
          <w:rFonts w:cs="Arial"/>
          <w:szCs w:val="24"/>
        </w:rPr>
        <w:t>En la evaluación de la deficiencia en el conocimiento del problema es importante que consideremos las siguientes preguntas: ¿qué necesitamos saber más del problema?, ¿qué falta estudiar o abordar?, ¿qué se ha considerado, que se ha olvidado?; dándole respuesta a estas interrogantes vamos a saber d</w:t>
      </w:r>
      <w:r w:rsidR="007101C9">
        <w:rPr>
          <w:rFonts w:cs="Arial"/>
          <w:szCs w:val="24"/>
        </w:rPr>
        <w:t>ó</w:t>
      </w:r>
      <w:r w:rsidRPr="00834C69">
        <w:rPr>
          <w:rFonts w:cs="Arial"/>
          <w:szCs w:val="24"/>
        </w:rPr>
        <w:t>nde se encuentra ubicada nuestra investigación en la evolución del estudio del problema y que nuevas perspectivas podríamos aportar. Al realizar una investigación esta puede tener repercusiones positivas o negativas que el estudio implica en los ámbitos ético y estético.</w:t>
      </w:r>
    </w:p>
    <w:p w:rsidR="00834C69" w:rsidRPr="00834C69" w:rsidRDefault="00834C69" w:rsidP="004750D0">
      <w:pPr>
        <w:spacing w:after="0" w:line="276" w:lineRule="auto"/>
        <w:jc w:val="both"/>
        <w:rPr>
          <w:rFonts w:cs="Arial"/>
          <w:szCs w:val="24"/>
        </w:rPr>
      </w:pPr>
      <w:r w:rsidRPr="00834C69">
        <w:rPr>
          <w:rFonts w:cs="Arial"/>
          <w:szCs w:val="24"/>
        </w:rPr>
        <w:t xml:space="preserve">Plantear el problema de investigación cuantitativa </w:t>
      </w:r>
      <w:r w:rsidR="007101C9">
        <w:rPr>
          <w:rFonts w:cs="Arial"/>
          <w:szCs w:val="24"/>
        </w:rPr>
        <w:t>es</w:t>
      </w:r>
      <w:r w:rsidRPr="00834C69">
        <w:rPr>
          <w:rFonts w:cs="Arial"/>
          <w:szCs w:val="24"/>
        </w:rPr>
        <w:t xml:space="preserve"> afinar y estructurar más formalmente la idea de investigación, desarrollando cinco elementos de la investigación como son objetivos, preguntas, justificación, viabilidad y evaluación de las deficiencias; estos elementos deben ser capaces de conducir hacia una investigación concreta y con posibilidad de prueba empírica. En el enfoque cuantitativo el planteamiento del problema de investigación precede a la revisión de la literatura y al resto del proceso de investigación, sin embargo esta revisión puede modificar el planteamiento original. Los objetivos y las preguntas de investigación deben ser congruentes entre sí e ir en la misma dirección; debemos tener bien claro lo siguiente los objetivos son que se pretende con la investigación, las preguntas nos dicen que respuesta deben encontrarse mediante la investigación, la justificación nos indica porqué y para que debe hacer la investigación, la viabilidad nos señala si es posible realizarla y la evaluación de deficiencias nos ubica en la evolución del estudio del problema.</w:t>
      </w:r>
    </w:p>
    <w:p w:rsidR="00834C69" w:rsidRDefault="00834C69" w:rsidP="004750D0">
      <w:pPr>
        <w:spacing w:after="0" w:line="276" w:lineRule="auto"/>
        <w:jc w:val="both"/>
        <w:rPr>
          <w:rFonts w:cs="Arial"/>
          <w:szCs w:val="24"/>
        </w:rPr>
      </w:pPr>
    </w:p>
    <w:p w:rsidR="00834C69" w:rsidRPr="00834C69" w:rsidRDefault="00FB7AF1" w:rsidP="004750D0">
      <w:pPr>
        <w:spacing w:after="0" w:line="276" w:lineRule="auto"/>
        <w:jc w:val="both"/>
        <w:rPr>
          <w:rFonts w:cs="Arial"/>
          <w:szCs w:val="24"/>
        </w:rPr>
      </w:pPr>
      <w:r w:rsidRPr="00FB7AF1">
        <w:rPr>
          <w:rFonts w:cs="Arial"/>
          <w:szCs w:val="24"/>
        </w:rPr>
        <w:t xml:space="preserve">Hernández </w:t>
      </w:r>
      <w:proofErr w:type="spellStart"/>
      <w:r w:rsidRPr="00FB7AF1">
        <w:rPr>
          <w:rFonts w:cs="Arial"/>
          <w:szCs w:val="24"/>
        </w:rPr>
        <w:t>Sampieri</w:t>
      </w:r>
      <w:proofErr w:type="spellEnd"/>
      <w:r w:rsidRPr="00FB7AF1">
        <w:rPr>
          <w:rFonts w:cs="Arial"/>
          <w:szCs w:val="24"/>
        </w:rPr>
        <w:t xml:space="preserve">, Roberto; Fernández </w:t>
      </w:r>
      <w:proofErr w:type="spellStart"/>
      <w:r w:rsidRPr="00FB7AF1">
        <w:rPr>
          <w:rFonts w:cs="Arial"/>
          <w:szCs w:val="24"/>
        </w:rPr>
        <w:t>Coallo</w:t>
      </w:r>
      <w:proofErr w:type="spellEnd"/>
      <w:r w:rsidRPr="00FB7AF1">
        <w:rPr>
          <w:rFonts w:cs="Arial"/>
          <w:szCs w:val="24"/>
        </w:rPr>
        <w:t xml:space="preserve">, </w:t>
      </w:r>
      <w:proofErr w:type="gramStart"/>
      <w:r w:rsidRPr="00FB7AF1">
        <w:rPr>
          <w:rFonts w:cs="Arial"/>
          <w:szCs w:val="24"/>
        </w:rPr>
        <w:t>Carlos ;</w:t>
      </w:r>
      <w:proofErr w:type="gramEnd"/>
      <w:r w:rsidRPr="00FB7AF1">
        <w:rPr>
          <w:rFonts w:cs="Arial"/>
          <w:szCs w:val="24"/>
        </w:rPr>
        <w:t xml:space="preserve"> Baptista Lucio, Pilar; México 2006, McGraw-Hill, Metodología de la Investigación. Cuarta Edición, páginas  </w:t>
      </w:r>
      <w:r>
        <w:t>307</w:t>
      </w:r>
      <w:r w:rsidRPr="00FB7AF1">
        <w:rPr>
          <w:rFonts w:cs="Arial"/>
          <w:szCs w:val="24"/>
        </w:rPr>
        <w:t xml:space="preserve"> a la </w:t>
      </w:r>
      <w:r>
        <w:t>439</w:t>
      </w:r>
      <w:r w:rsidRPr="00FB7AF1">
        <w:rPr>
          <w:rFonts w:cs="Arial"/>
          <w:szCs w:val="24"/>
        </w:rPr>
        <w:t>. Ubicado en la carpeta de recursos de apoyo de la materia Estadística Administrativa.</w:t>
      </w:r>
    </w:p>
    <w:p w:rsidR="00834C69" w:rsidRPr="00834C69" w:rsidRDefault="00FB7AF1" w:rsidP="004750D0">
      <w:pPr>
        <w:spacing w:after="0" w:line="276" w:lineRule="auto"/>
        <w:jc w:val="both"/>
        <w:rPr>
          <w:rFonts w:cs="Arial"/>
          <w:szCs w:val="24"/>
        </w:rPr>
      </w:pPr>
      <w:r>
        <w:rPr>
          <w:rFonts w:cs="Arial"/>
          <w:szCs w:val="24"/>
        </w:rPr>
        <w:t>El c</w:t>
      </w:r>
      <w:r w:rsidR="00834C69" w:rsidRPr="00834C69">
        <w:rPr>
          <w:rFonts w:cs="Arial"/>
          <w:szCs w:val="24"/>
        </w:rPr>
        <w:t>apítulo 9</w:t>
      </w:r>
      <w:r>
        <w:rPr>
          <w:rFonts w:cs="Arial"/>
          <w:szCs w:val="24"/>
        </w:rPr>
        <w:t xml:space="preserve"> nos habla de la </w:t>
      </w:r>
      <w:r w:rsidR="00834C69" w:rsidRPr="00834C69">
        <w:rPr>
          <w:rFonts w:cs="Arial"/>
          <w:szCs w:val="24"/>
        </w:rPr>
        <w:t>Recolección de datos Cuantitativos.</w:t>
      </w:r>
    </w:p>
    <w:p w:rsidR="00834C69" w:rsidRPr="00834C69" w:rsidRDefault="00834C69" w:rsidP="004750D0">
      <w:pPr>
        <w:spacing w:after="0" w:line="276" w:lineRule="auto"/>
        <w:jc w:val="both"/>
        <w:rPr>
          <w:rFonts w:cs="Arial"/>
          <w:szCs w:val="24"/>
        </w:rPr>
      </w:pPr>
      <w:r w:rsidRPr="00834C69">
        <w:rPr>
          <w:rFonts w:cs="Arial"/>
          <w:szCs w:val="24"/>
        </w:rPr>
        <w:t>Proces</w:t>
      </w:r>
      <w:r w:rsidR="00FB7AF1">
        <w:rPr>
          <w:rFonts w:cs="Arial"/>
          <w:szCs w:val="24"/>
        </w:rPr>
        <w:t>o de Investigación Cuantitativa, el d</w:t>
      </w:r>
      <w:r w:rsidRPr="00834C69">
        <w:rPr>
          <w:rFonts w:cs="Arial"/>
          <w:szCs w:val="24"/>
        </w:rPr>
        <w:t xml:space="preserve">efinir de forma idónea </w:t>
      </w:r>
      <w:r w:rsidR="00FB7AF1">
        <w:rPr>
          <w:rFonts w:cs="Arial"/>
          <w:szCs w:val="24"/>
        </w:rPr>
        <w:t>el</w:t>
      </w:r>
      <w:r w:rsidRPr="00834C69">
        <w:rPr>
          <w:rFonts w:cs="Arial"/>
          <w:szCs w:val="24"/>
        </w:rPr>
        <w:t xml:space="preserve"> recolectar los datos de acuerdo con el planteamiento del problema y las etapas previas de la investigación.</w:t>
      </w:r>
    </w:p>
    <w:p w:rsidR="00834C69" w:rsidRPr="00834C69" w:rsidRDefault="00834C69" w:rsidP="004750D0">
      <w:pPr>
        <w:spacing w:after="0" w:line="276" w:lineRule="auto"/>
        <w:jc w:val="both"/>
        <w:rPr>
          <w:rFonts w:cs="Arial"/>
          <w:szCs w:val="24"/>
        </w:rPr>
      </w:pPr>
      <w:r w:rsidRPr="00834C69">
        <w:rPr>
          <w:rFonts w:cs="Arial"/>
          <w:szCs w:val="24"/>
        </w:rPr>
        <w:t>Seleccionar o elaborar uno o varios instrumentos o métodos para recolectar los datos requeridos (diseñar el cuestionario o entrevista, escala de actitudes, pruebas estandarizadas y otras más).</w:t>
      </w:r>
    </w:p>
    <w:p w:rsidR="00834C69" w:rsidRPr="00834C69" w:rsidRDefault="00834C69" w:rsidP="004750D0">
      <w:pPr>
        <w:spacing w:after="0" w:line="276" w:lineRule="auto"/>
        <w:jc w:val="both"/>
        <w:rPr>
          <w:rFonts w:cs="Arial"/>
          <w:szCs w:val="24"/>
        </w:rPr>
      </w:pPr>
      <w:r w:rsidRPr="00834C69">
        <w:rPr>
          <w:rFonts w:cs="Arial"/>
          <w:szCs w:val="24"/>
        </w:rPr>
        <w:t>Aplicar los instrumentos de medición (de acuerdo a la muestra).</w:t>
      </w:r>
    </w:p>
    <w:p w:rsidR="00834C69" w:rsidRPr="00834C69" w:rsidRDefault="00834C69" w:rsidP="004750D0">
      <w:pPr>
        <w:spacing w:after="0" w:line="276" w:lineRule="auto"/>
        <w:jc w:val="both"/>
        <w:rPr>
          <w:rFonts w:cs="Arial"/>
          <w:szCs w:val="24"/>
        </w:rPr>
      </w:pPr>
      <w:r w:rsidRPr="00834C69">
        <w:rPr>
          <w:rFonts w:cs="Arial"/>
          <w:szCs w:val="24"/>
        </w:rPr>
        <w:lastRenderedPageBreak/>
        <w:t>Obtener los datos</w:t>
      </w:r>
      <w:r w:rsidR="00FB7AF1">
        <w:rPr>
          <w:rFonts w:cs="Arial"/>
          <w:szCs w:val="24"/>
        </w:rPr>
        <w:t>.</w:t>
      </w:r>
    </w:p>
    <w:p w:rsidR="00834C69" w:rsidRPr="00834C69" w:rsidRDefault="00834C69" w:rsidP="004750D0">
      <w:pPr>
        <w:spacing w:after="0" w:line="276" w:lineRule="auto"/>
        <w:jc w:val="both"/>
        <w:rPr>
          <w:rFonts w:cs="Arial"/>
          <w:szCs w:val="24"/>
        </w:rPr>
      </w:pPr>
      <w:r w:rsidRPr="00834C69">
        <w:rPr>
          <w:rFonts w:cs="Arial"/>
          <w:szCs w:val="24"/>
        </w:rPr>
        <w:t>Codificar los datos</w:t>
      </w:r>
      <w:r w:rsidR="00FB7AF1">
        <w:rPr>
          <w:rFonts w:cs="Arial"/>
          <w:szCs w:val="24"/>
        </w:rPr>
        <w:t>.</w:t>
      </w:r>
    </w:p>
    <w:p w:rsidR="00834C69" w:rsidRPr="00834C69" w:rsidRDefault="00834C69" w:rsidP="004750D0">
      <w:pPr>
        <w:spacing w:after="0" w:line="276" w:lineRule="auto"/>
        <w:jc w:val="both"/>
        <w:rPr>
          <w:rFonts w:cs="Arial"/>
          <w:szCs w:val="24"/>
        </w:rPr>
      </w:pPr>
      <w:r w:rsidRPr="00834C69">
        <w:rPr>
          <w:rFonts w:cs="Arial"/>
          <w:szCs w:val="24"/>
        </w:rPr>
        <w:t>Archivar los datos y prepararlos para su análisis por computadora.</w:t>
      </w:r>
    </w:p>
    <w:p w:rsidR="00834C69" w:rsidRPr="00834C69" w:rsidRDefault="00834C69" w:rsidP="004750D0">
      <w:pPr>
        <w:spacing w:after="0" w:line="276" w:lineRule="auto"/>
        <w:jc w:val="both"/>
        <w:rPr>
          <w:rFonts w:cs="Arial"/>
          <w:szCs w:val="24"/>
        </w:rPr>
      </w:pPr>
      <w:r w:rsidRPr="00834C69">
        <w:rPr>
          <w:rFonts w:cs="Arial"/>
          <w:szCs w:val="24"/>
        </w:rPr>
        <w:t>Escala de Actitudes: instrumento utilizado en las Ciencias Sociales para medir características muy diversas de los fenómenos sociales en la forma más objetiva posible. “Este procedimiento consiste en pedir al sujeto que señale, dentro de una serie graduada de ítems, aquellos que acepta o prefiere”, “</w:t>
      </w:r>
      <w:proofErr w:type="spellStart"/>
      <w:r w:rsidRPr="00834C69">
        <w:rPr>
          <w:rFonts w:cs="Arial"/>
          <w:szCs w:val="24"/>
        </w:rPr>
        <w:t>Escalograma</w:t>
      </w:r>
      <w:proofErr w:type="spellEnd"/>
      <w:r w:rsidRPr="00834C69">
        <w:rPr>
          <w:rFonts w:cs="Arial"/>
          <w:szCs w:val="24"/>
        </w:rPr>
        <w:t xml:space="preserve"> de </w:t>
      </w:r>
      <w:proofErr w:type="spellStart"/>
      <w:r w:rsidRPr="00834C69">
        <w:rPr>
          <w:rFonts w:cs="Arial"/>
          <w:szCs w:val="24"/>
        </w:rPr>
        <w:t>Guttman</w:t>
      </w:r>
      <w:proofErr w:type="spellEnd"/>
      <w:r w:rsidRPr="00834C69">
        <w:rPr>
          <w:rFonts w:cs="Arial"/>
          <w:szCs w:val="24"/>
        </w:rPr>
        <w:t xml:space="preserve">, Método de Escalamiento Likert, Diferencial Semántico”. </w:t>
      </w:r>
    </w:p>
    <w:p w:rsidR="00834C69" w:rsidRPr="00834C69" w:rsidRDefault="00834C69" w:rsidP="004750D0">
      <w:pPr>
        <w:spacing w:after="0" w:line="276" w:lineRule="auto"/>
        <w:jc w:val="both"/>
        <w:rPr>
          <w:rFonts w:cs="Arial"/>
          <w:szCs w:val="24"/>
        </w:rPr>
      </w:pPr>
      <w:r w:rsidRPr="00834C69">
        <w:rPr>
          <w:rFonts w:cs="Arial"/>
          <w:noProof/>
          <w:color w:val="000000"/>
          <w:szCs w:val="24"/>
          <w:lang w:eastAsia="es-MX"/>
        </w:rPr>
        <w:drawing>
          <wp:inline distT="0" distB="0" distL="0" distR="0" wp14:anchorId="07851BBB" wp14:editId="1885863D">
            <wp:extent cx="5612130" cy="3173598"/>
            <wp:effectExtent l="0" t="0" r="7620" b="8255"/>
            <wp:docPr id="1" name="Imagen 1" descr="recoleccion de 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leccion de dato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3173598"/>
                    </a:xfrm>
                    <a:prstGeom prst="rect">
                      <a:avLst/>
                    </a:prstGeom>
                    <a:noFill/>
                    <a:ln>
                      <a:noFill/>
                    </a:ln>
                  </pic:spPr>
                </pic:pic>
              </a:graphicData>
            </a:graphic>
          </wp:inline>
        </w:drawing>
      </w:r>
    </w:p>
    <w:p w:rsidR="00834C69" w:rsidRPr="00834C69" w:rsidRDefault="00FB7AF1" w:rsidP="004750D0">
      <w:pPr>
        <w:spacing w:after="0" w:line="276" w:lineRule="auto"/>
        <w:jc w:val="both"/>
        <w:rPr>
          <w:rFonts w:cs="Arial"/>
          <w:szCs w:val="24"/>
        </w:rPr>
      </w:pPr>
      <w:r>
        <w:rPr>
          <w:rFonts w:cs="Arial"/>
          <w:szCs w:val="24"/>
        </w:rPr>
        <w:t>En la e</w:t>
      </w:r>
      <w:r w:rsidR="00834C69" w:rsidRPr="00834C69">
        <w:rPr>
          <w:rFonts w:cs="Arial"/>
          <w:szCs w:val="24"/>
        </w:rPr>
        <w:t>tapa de Recolección de Datos</w:t>
      </w:r>
      <w:r>
        <w:rPr>
          <w:rFonts w:cs="Arial"/>
          <w:szCs w:val="24"/>
        </w:rPr>
        <w:t>,</w:t>
      </w:r>
      <w:r w:rsidR="00834C69" w:rsidRPr="00834C69">
        <w:rPr>
          <w:rFonts w:cs="Arial"/>
          <w:szCs w:val="24"/>
        </w:rPr>
        <w:t xml:space="preserve"> </w:t>
      </w:r>
      <w:r>
        <w:rPr>
          <w:rFonts w:cs="Arial"/>
          <w:szCs w:val="24"/>
        </w:rPr>
        <w:t>i</w:t>
      </w:r>
      <w:r w:rsidR="00834C69" w:rsidRPr="00834C69">
        <w:rPr>
          <w:rFonts w:cs="Arial"/>
          <w:szCs w:val="24"/>
        </w:rPr>
        <w:t>mplica elaborar un Plan detallado de procedimientos que nos conduzcan a reunir datos con un propósito específico.</w:t>
      </w:r>
    </w:p>
    <w:p w:rsidR="00834C69" w:rsidRPr="00834C69" w:rsidRDefault="00834C69" w:rsidP="004750D0">
      <w:pPr>
        <w:spacing w:after="0" w:line="276" w:lineRule="auto"/>
        <w:jc w:val="both"/>
        <w:rPr>
          <w:rFonts w:cs="Arial"/>
          <w:szCs w:val="24"/>
        </w:rPr>
      </w:pPr>
      <w:r w:rsidRPr="00834C69">
        <w:rPr>
          <w:rFonts w:cs="Arial"/>
          <w:szCs w:val="24"/>
        </w:rPr>
        <w:t xml:space="preserve">La validez </w:t>
      </w:r>
      <w:r w:rsidR="00FB7AF1">
        <w:rPr>
          <w:rFonts w:cs="Arial"/>
          <w:szCs w:val="24"/>
        </w:rPr>
        <w:t>t</w:t>
      </w:r>
      <w:r w:rsidRPr="00834C69">
        <w:rPr>
          <w:rFonts w:cs="Arial"/>
          <w:szCs w:val="24"/>
        </w:rPr>
        <w:t>otal</w:t>
      </w:r>
      <w:r w:rsidR="00FB7AF1">
        <w:rPr>
          <w:rFonts w:cs="Arial"/>
          <w:szCs w:val="24"/>
        </w:rPr>
        <w:t>, s</w:t>
      </w:r>
      <w:r w:rsidRPr="00834C69">
        <w:rPr>
          <w:rFonts w:cs="Arial"/>
          <w:szCs w:val="24"/>
        </w:rPr>
        <w:t>e evalúa sobre la base de todos los tipos de evidencia, es decir es igual al producto de la validez del contenido, más la validez del criterio, más la validez del constructo.</w:t>
      </w:r>
    </w:p>
    <w:p w:rsidR="00834C69" w:rsidRPr="00834C69" w:rsidRDefault="00834C69" w:rsidP="004750D0">
      <w:pPr>
        <w:spacing w:after="0" w:line="276" w:lineRule="auto"/>
        <w:jc w:val="both"/>
        <w:rPr>
          <w:rFonts w:cs="Arial"/>
          <w:szCs w:val="24"/>
        </w:rPr>
      </w:pPr>
      <w:r w:rsidRPr="00834C69">
        <w:rPr>
          <w:rFonts w:cs="Arial"/>
          <w:szCs w:val="24"/>
        </w:rPr>
        <w:t>Un instrumento de medición puede ser confiable, pero no necesariamente válido, hay diferentes factores que llegan afectar la confiabilidad y la validez de los instrumentos de medición e introducen errores en la medición, tales como; el factor de la improvisación, el factor en que a veces se utilizan instrumentos desarrollados en el extranjero que no han sido validados para nuestro contexto, el factor en que ocasiones el instrumento resulta inadecuado para las personas a quienes se les aplica, el factor que agrupa diversas cuestiones vinculadas con los estilos personales de los sujetos participantes y el factor en que puede influir constituido por las condiciones en las que se aplica el instrumento de medición.</w:t>
      </w:r>
    </w:p>
    <w:p w:rsidR="00834C69" w:rsidRPr="00834C69" w:rsidRDefault="00834C69" w:rsidP="004750D0">
      <w:pPr>
        <w:spacing w:after="0" w:line="276" w:lineRule="auto"/>
        <w:jc w:val="both"/>
        <w:rPr>
          <w:rFonts w:cs="Arial"/>
          <w:szCs w:val="24"/>
        </w:rPr>
      </w:pPr>
      <w:r w:rsidRPr="00834C69">
        <w:rPr>
          <w:rFonts w:cs="Arial"/>
          <w:szCs w:val="24"/>
        </w:rPr>
        <w:t>La objetividad.</w:t>
      </w:r>
    </w:p>
    <w:p w:rsidR="00834C69" w:rsidRPr="00834C69" w:rsidRDefault="00834C69" w:rsidP="004750D0">
      <w:pPr>
        <w:spacing w:after="0" w:line="276" w:lineRule="auto"/>
        <w:jc w:val="both"/>
        <w:rPr>
          <w:rFonts w:cs="Arial"/>
          <w:szCs w:val="24"/>
        </w:rPr>
      </w:pPr>
      <w:r w:rsidRPr="00834C69">
        <w:rPr>
          <w:rFonts w:cs="Arial"/>
          <w:szCs w:val="24"/>
        </w:rPr>
        <w:t xml:space="preserve">Este concepto se refiere al grado en el que el instrumento es permeable a la influencia de los sesgos y tendencias del investigador o investigadores que lo administran, </w:t>
      </w:r>
      <w:r w:rsidRPr="00834C69">
        <w:rPr>
          <w:rFonts w:cs="Arial"/>
          <w:szCs w:val="24"/>
        </w:rPr>
        <w:lastRenderedPageBreak/>
        <w:t>califican e interpretan. La objetividad se refuerza mediante la estandarización en la aplicación del instrumento y en la evaluación de los resultados.</w:t>
      </w:r>
    </w:p>
    <w:p w:rsidR="00834C69" w:rsidRPr="00834C69" w:rsidRDefault="00834C69" w:rsidP="004750D0">
      <w:pPr>
        <w:spacing w:after="0" w:line="276" w:lineRule="auto"/>
        <w:jc w:val="both"/>
        <w:rPr>
          <w:rFonts w:cs="Arial"/>
          <w:szCs w:val="24"/>
        </w:rPr>
      </w:pPr>
      <w:r w:rsidRPr="00834C69">
        <w:rPr>
          <w:rFonts w:cs="Arial"/>
          <w:szCs w:val="24"/>
        </w:rPr>
        <w:t xml:space="preserve">Cálculo de la validez. </w:t>
      </w:r>
    </w:p>
    <w:p w:rsidR="00834C69" w:rsidRDefault="00834C69" w:rsidP="004750D0">
      <w:pPr>
        <w:spacing w:after="0" w:line="276" w:lineRule="auto"/>
        <w:jc w:val="both"/>
        <w:rPr>
          <w:rFonts w:cs="Arial"/>
          <w:szCs w:val="24"/>
        </w:rPr>
      </w:pPr>
      <w:r w:rsidRPr="00834C69">
        <w:rPr>
          <w:rFonts w:cs="Arial"/>
          <w:szCs w:val="24"/>
        </w:rPr>
        <w:t xml:space="preserve">Para calcular la validez de contenido son necesarios varios coeficientes, primero es necesario revisar cómo ha sido medida la variable por otros investigadores, y con base a dicha revisión elaborar un universo de ítems o reactivos posibles para medir la variable y sus dimensiones. </w:t>
      </w:r>
      <w:proofErr w:type="gramStart"/>
      <w:r w:rsidRPr="00834C69">
        <w:rPr>
          <w:rFonts w:cs="Arial"/>
          <w:szCs w:val="24"/>
        </w:rPr>
        <w:t>el</w:t>
      </w:r>
      <w:proofErr w:type="gramEnd"/>
      <w:r w:rsidRPr="00834C69">
        <w:rPr>
          <w:rFonts w:cs="Arial"/>
          <w:szCs w:val="24"/>
        </w:rPr>
        <w:t xml:space="preserve"> cálculo de la validez de criterio se estima en correlacionar la medición con el criterio externo, es decir puntuaciones de su instrumento frente a las puntuaciones del criterio y este coeficiente se toma como coeficiente de validez  y el cálculo de la validez del constructo suele determinarse mediante procedimientos de análisis estadísticos multivariados como; análisis de factores, análisis discriminante, registro múltiples, etc.</w:t>
      </w:r>
    </w:p>
    <w:p w:rsidR="00834C69" w:rsidRPr="00834C69" w:rsidRDefault="00C07E28" w:rsidP="004750D0">
      <w:pPr>
        <w:spacing w:after="0" w:line="276" w:lineRule="auto"/>
        <w:jc w:val="both"/>
        <w:rPr>
          <w:rFonts w:cs="Arial"/>
          <w:szCs w:val="24"/>
        </w:rPr>
      </w:pPr>
      <w:r>
        <w:rPr>
          <w:rFonts w:cs="Arial"/>
          <w:szCs w:val="24"/>
        </w:rPr>
        <w:t xml:space="preserve">Fase 1: Redefiniciones fundamentales, tener claros los conceptos o variables de la investigación que </w:t>
      </w:r>
      <w:r w:rsidRPr="00C07E28">
        <w:rPr>
          <w:rFonts w:cs="Arial"/>
          <w:szCs w:val="24"/>
        </w:rPr>
        <w:t>se definieron en el planteamiento, se volvieron</w:t>
      </w:r>
      <w:r>
        <w:rPr>
          <w:rFonts w:cs="Arial"/>
          <w:szCs w:val="24"/>
        </w:rPr>
        <w:t xml:space="preserve"> </w:t>
      </w:r>
      <w:r w:rsidRPr="00C07E28">
        <w:rPr>
          <w:rFonts w:cs="Arial"/>
          <w:szCs w:val="24"/>
        </w:rPr>
        <w:t>a considerar durante o después de la revisión de la literatura, se evaluaron una vez más al formular</w:t>
      </w:r>
      <w:r>
        <w:rPr>
          <w:rFonts w:cs="Arial"/>
          <w:szCs w:val="24"/>
        </w:rPr>
        <w:t xml:space="preserve"> </w:t>
      </w:r>
      <w:r w:rsidRPr="00C07E28">
        <w:rPr>
          <w:rFonts w:cs="Arial"/>
          <w:szCs w:val="24"/>
        </w:rPr>
        <w:t>o no formular las hipótesis y seguimos teniéndolas en mente durante todo el proceso</w:t>
      </w:r>
      <w:r>
        <w:rPr>
          <w:rFonts w:cs="Arial"/>
          <w:szCs w:val="24"/>
        </w:rPr>
        <w:t xml:space="preserve"> es decir </w:t>
      </w:r>
      <w:r w:rsidRPr="00C07E28">
        <w:rPr>
          <w:rFonts w:cs="Arial"/>
          <w:szCs w:val="24"/>
        </w:rPr>
        <w:t xml:space="preserve">¿Qué va a ser medido (identificación y listado de variables)? </w:t>
      </w:r>
      <w:r w:rsidRPr="00C07E28">
        <w:rPr>
          <w:rFonts w:cs="Arial"/>
          <w:szCs w:val="24"/>
        </w:rPr>
        <w:cr/>
      </w:r>
      <w:r w:rsidR="00834C69" w:rsidRPr="00834C69">
        <w:rPr>
          <w:rFonts w:cs="Arial"/>
          <w:szCs w:val="24"/>
        </w:rPr>
        <w:t>Fase 2: Revisión enfocada en la literatura</w:t>
      </w:r>
      <w:r>
        <w:rPr>
          <w:rFonts w:cs="Arial"/>
          <w:szCs w:val="24"/>
        </w:rPr>
        <w:t xml:space="preserve">, </w:t>
      </w:r>
      <w:r w:rsidR="00834C69" w:rsidRPr="00834C69">
        <w:rPr>
          <w:rFonts w:cs="Arial"/>
          <w:szCs w:val="24"/>
        </w:rPr>
        <w:t>evaluar los diferentes instrumentos utilizados en los estudios previos en cada caso el propósito del instrumento tal como fue concebido por el investigador y analizar si su propósito es similar al nuestro esto para ver qué instrumentos nos pueden ser útiles también hay que tomar en cuenta los siguientes elementos: las variables que mide el instrumento, los dominios de contenidos de variables, la muestra, la información sobre la confiabilidad, la información sobre la validez, la información sobre la objetividad y los recursos necesarios para administrarlos. De todos estos elementos se seleccionan los que puedan ser necesarios para la investigación.</w:t>
      </w:r>
    </w:p>
    <w:p w:rsidR="00834C69" w:rsidRPr="00834C69" w:rsidRDefault="00834C69" w:rsidP="004750D0">
      <w:pPr>
        <w:spacing w:after="0" w:line="276" w:lineRule="auto"/>
        <w:jc w:val="both"/>
        <w:rPr>
          <w:rFonts w:cs="Arial"/>
          <w:szCs w:val="24"/>
        </w:rPr>
      </w:pPr>
      <w:r w:rsidRPr="00834C69">
        <w:rPr>
          <w:rFonts w:cs="Arial"/>
          <w:szCs w:val="24"/>
        </w:rPr>
        <w:t>Fase 3: identificación del dominio de las variables a medir sus indicadores</w:t>
      </w:r>
      <w:r w:rsidR="00C07E28">
        <w:rPr>
          <w:rFonts w:cs="Arial"/>
          <w:szCs w:val="24"/>
        </w:rPr>
        <w:t>,</w:t>
      </w:r>
      <w:r w:rsidRPr="00834C69">
        <w:rPr>
          <w:rFonts w:cs="Arial"/>
          <w:szCs w:val="24"/>
        </w:rPr>
        <w:t xml:space="preserve"> se señalan con precisión los componentes, dimensiones o factores que teóricamente integran a la variable sugiriendo hacerlo gráficamente, así también los indicadores de cada dimensión dependiendo al tipo de actividad o trabajo que se refiera ya sea jornada, horarios de entrada y salida, alimentación, transporte, etc.</w:t>
      </w:r>
    </w:p>
    <w:p w:rsidR="00834C69" w:rsidRPr="00834C69" w:rsidRDefault="00834C69" w:rsidP="004750D0">
      <w:pPr>
        <w:spacing w:after="0" w:line="276" w:lineRule="auto"/>
        <w:jc w:val="both"/>
        <w:rPr>
          <w:rFonts w:cs="Arial"/>
          <w:szCs w:val="24"/>
        </w:rPr>
      </w:pPr>
      <w:r w:rsidRPr="00834C69">
        <w:rPr>
          <w:rFonts w:cs="Arial"/>
          <w:szCs w:val="24"/>
        </w:rPr>
        <w:t>Fase 4: Decisiones clave</w:t>
      </w:r>
      <w:r w:rsidR="00C07E28">
        <w:rPr>
          <w:rFonts w:cs="Arial"/>
          <w:szCs w:val="24"/>
        </w:rPr>
        <w:t xml:space="preserve">, </w:t>
      </w:r>
      <w:r w:rsidRPr="00834C69">
        <w:rPr>
          <w:rFonts w:cs="Arial"/>
          <w:szCs w:val="24"/>
        </w:rPr>
        <w:t>agrupar en tres rubros: 1) utilizando un instrumento de medición ya elaborado, adaptarlo o desarrollar uno nuevo</w:t>
      </w:r>
      <w:r w:rsidR="00C07E28">
        <w:rPr>
          <w:rFonts w:cs="Arial"/>
          <w:szCs w:val="24"/>
        </w:rPr>
        <w:t xml:space="preserve">, </w:t>
      </w:r>
      <w:r w:rsidRPr="00834C69">
        <w:rPr>
          <w:rFonts w:cs="Arial"/>
          <w:szCs w:val="24"/>
        </w:rPr>
        <w:t>podemos utilizar el instrumento que tengamos a la mano, así mismo debemos seleccionar el que a) se haya generado lo más recientemente posible, b) se cite con mayor frecuencia y amplitud en la literatura, c) reciba mejores evaluaciones por expertos d) demuestre mayor confiabilidad, validez y objetividad, e) se pueda aplicar más a nuestro planteamiento, f) se adecue mejor a nuestra muestra y contexto g) empate en mayor medida con las aptitudes que tenemos.</w:t>
      </w:r>
    </w:p>
    <w:p w:rsidR="00834C69" w:rsidRPr="00834C69" w:rsidRDefault="00834C69" w:rsidP="004750D0">
      <w:pPr>
        <w:spacing w:after="0" w:line="276" w:lineRule="auto"/>
        <w:jc w:val="both"/>
        <w:rPr>
          <w:rFonts w:cs="Arial"/>
          <w:szCs w:val="24"/>
        </w:rPr>
      </w:pPr>
      <w:r w:rsidRPr="00834C69">
        <w:rPr>
          <w:rFonts w:cs="Arial"/>
          <w:szCs w:val="24"/>
        </w:rPr>
        <w:lastRenderedPageBreak/>
        <w:t>2) Resolver el tipo de instrumento y formato</w:t>
      </w:r>
      <w:r w:rsidR="00C07E28">
        <w:rPr>
          <w:rFonts w:cs="Arial"/>
          <w:szCs w:val="24"/>
        </w:rPr>
        <w:t xml:space="preserve">, simultánea a la primera, </w:t>
      </w:r>
      <w:r w:rsidRPr="00834C69">
        <w:rPr>
          <w:rFonts w:cs="Arial"/>
          <w:szCs w:val="24"/>
        </w:rPr>
        <w:t>se utiliza un instrumento ya elaborado o adaptado, pues este ya posee sus características y tiene formato ya propio</w:t>
      </w:r>
      <w:r w:rsidR="00C07E28">
        <w:rPr>
          <w:rFonts w:cs="Arial"/>
          <w:szCs w:val="24"/>
        </w:rPr>
        <w:t>.</w:t>
      </w:r>
    </w:p>
    <w:p w:rsidR="00834C69" w:rsidRPr="00834C69" w:rsidRDefault="00834C69" w:rsidP="004750D0">
      <w:pPr>
        <w:spacing w:after="0" w:line="276" w:lineRule="auto"/>
        <w:jc w:val="both"/>
        <w:rPr>
          <w:rFonts w:cs="Arial"/>
          <w:szCs w:val="24"/>
        </w:rPr>
      </w:pPr>
      <w:r w:rsidRPr="00834C69">
        <w:rPr>
          <w:rFonts w:cs="Arial"/>
          <w:szCs w:val="24"/>
        </w:rPr>
        <w:t xml:space="preserve">3) </w:t>
      </w:r>
      <w:r w:rsidR="00C07E28">
        <w:rPr>
          <w:rFonts w:cs="Arial"/>
          <w:szCs w:val="24"/>
        </w:rPr>
        <w:t>D</w:t>
      </w:r>
      <w:r w:rsidRPr="00834C69">
        <w:rPr>
          <w:rFonts w:cs="Arial"/>
          <w:szCs w:val="24"/>
        </w:rPr>
        <w:t>eterminar el contexto de administración esto implica decidir en qué espacio físico se implementa, cuando se revisen diferentes instrumentos se profundizará el tema</w:t>
      </w:r>
      <w:r w:rsidR="00C07E28">
        <w:rPr>
          <w:rFonts w:cs="Arial"/>
          <w:szCs w:val="24"/>
        </w:rPr>
        <w:t>.</w:t>
      </w:r>
    </w:p>
    <w:p w:rsidR="00834C69" w:rsidRPr="00834C69" w:rsidRDefault="00834C69" w:rsidP="004750D0">
      <w:pPr>
        <w:spacing w:after="0" w:line="276" w:lineRule="auto"/>
        <w:jc w:val="both"/>
        <w:rPr>
          <w:rFonts w:cs="Arial"/>
          <w:szCs w:val="24"/>
        </w:rPr>
      </w:pPr>
      <w:r w:rsidRPr="00834C69">
        <w:rPr>
          <w:rFonts w:cs="Arial"/>
          <w:szCs w:val="24"/>
        </w:rPr>
        <w:t>Fase 5: Construcción del instrumento</w:t>
      </w:r>
      <w:r w:rsidR="00C07E28">
        <w:rPr>
          <w:rFonts w:cs="Arial"/>
          <w:szCs w:val="24"/>
        </w:rPr>
        <w:t>, i</w:t>
      </w:r>
      <w:r w:rsidRPr="00834C69">
        <w:rPr>
          <w:rFonts w:cs="Arial"/>
          <w:szCs w:val="24"/>
        </w:rPr>
        <w:t>mplica la generación de todos los ítems o reactivos y categorías del instrumento esta construcción depende del tipo de instrumento y formato</w:t>
      </w:r>
      <w:r w:rsidR="00C07E28">
        <w:rPr>
          <w:rFonts w:cs="Arial"/>
          <w:szCs w:val="24"/>
        </w:rPr>
        <w:t xml:space="preserve"> al</w:t>
      </w:r>
      <w:r w:rsidRPr="00834C69">
        <w:rPr>
          <w:rFonts w:cs="Arial"/>
          <w:szCs w:val="24"/>
        </w:rPr>
        <w:t xml:space="preserve"> final de esta etapa el producto es una primera versión, es como vamos a registrar los datos y el valor que les habremos de otorgar, a esto se le conoce como codificación que significa asignarles un valor numérico o símbolo que los represente.</w:t>
      </w:r>
    </w:p>
    <w:p w:rsidR="00834C69" w:rsidRPr="00834C69" w:rsidRDefault="00C07E28" w:rsidP="004750D0">
      <w:pPr>
        <w:spacing w:after="0" w:line="276" w:lineRule="auto"/>
        <w:jc w:val="both"/>
        <w:rPr>
          <w:rFonts w:cs="Arial"/>
          <w:szCs w:val="24"/>
        </w:rPr>
      </w:pPr>
      <w:r>
        <w:rPr>
          <w:rFonts w:cs="Arial"/>
          <w:szCs w:val="24"/>
        </w:rPr>
        <w:t>F</w:t>
      </w:r>
      <w:r w:rsidR="00834C69" w:rsidRPr="00834C69">
        <w:rPr>
          <w:rFonts w:cs="Arial"/>
          <w:szCs w:val="24"/>
        </w:rPr>
        <w:t xml:space="preserve">ase 6: </w:t>
      </w:r>
      <w:r w:rsidR="007111A0">
        <w:rPr>
          <w:rFonts w:cs="Arial"/>
          <w:szCs w:val="24"/>
        </w:rPr>
        <w:t>P</w:t>
      </w:r>
      <w:r w:rsidR="00834C69" w:rsidRPr="00834C69">
        <w:rPr>
          <w:rFonts w:cs="Arial"/>
          <w:szCs w:val="24"/>
        </w:rPr>
        <w:t>rueba piloto</w:t>
      </w:r>
      <w:r w:rsidR="007111A0">
        <w:rPr>
          <w:rFonts w:cs="Arial"/>
          <w:szCs w:val="24"/>
        </w:rPr>
        <w:t xml:space="preserve">, </w:t>
      </w:r>
      <w:r w:rsidR="00834C69" w:rsidRPr="00834C69">
        <w:rPr>
          <w:rFonts w:cs="Arial"/>
          <w:szCs w:val="24"/>
        </w:rPr>
        <w:t>consiste en administrar el instrumento a personas con características semejantes a las de la muestra objetivo de la investigación</w:t>
      </w:r>
      <w:r w:rsidR="007111A0">
        <w:rPr>
          <w:rFonts w:cs="Arial"/>
          <w:szCs w:val="24"/>
        </w:rPr>
        <w:t>,</w:t>
      </w:r>
      <w:r w:rsidR="00834C69" w:rsidRPr="00834C69">
        <w:rPr>
          <w:rFonts w:cs="Arial"/>
          <w:szCs w:val="24"/>
        </w:rPr>
        <w:t xml:space="preserve"> se somete a prueba no solo el instrumento de medición, los resultados se utilizan para calcular la confiabilidad inicial.</w:t>
      </w:r>
    </w:p>
    <w:p w:rsidR="00834C69" w:rsidRPr="00834C69" w:rsidRDefault="007111A0" w:rsidP="004750D0">
      <w:pPr>
        <w:spacing w:after="0" w:line="276" w:lineRule="auto"/>
        <w:jc w:val="both"/>
        <w:rPr>
          <w:rFonts w:cs="Arial"/>
          <w:szCs w:val="24"/>
        </w:rPr>
      </w:pPr>
      <w:r>
        <w:rPr>
          <w:rFonts w:cs="Arial"/>
          <w:szCs w:val="24"/>
        </w:rPr>
        <w:t>F</w:t>
      </w:r>
      <w:r w:rsidR="00834C69" w:rsidRPr="00834C69">
        <w:rPr>
          <w:rFonts w:cs="Arial"/>
          <w:szCs w:val="24"/>
        </w:rPr>
        <w:t xml:space="preserve">ase 7: </w:t>
      </w:r>
      <w:r>
        <w:rPr>
          <w:rFonts w:cs="Arial"/>
          <w:szCs w:val="24"/>
        </w:rPr>
        <w:t>V</w:t>
      </w:r>
      <w:r w:rsidR="00834C69" w:rsidRPr="00834C69">
        <w:rPr>
          <w:rFonts w:cs="Arial"/>
          <w:szCs w:val="24"/>
        </w:rPr>
        <w:t>ersión final</w:t>
      </w:r>
      <w:r>
        <w:rPr>
          <w:rFonts w:cs="Arial"/>
          <w:szCs w:val="24"/>
        </w:rPr>
        <w:t xml:space="preserve">, </w:t>
      </w:r>
      <w:r w:rsidR="00834C69" w:rsidRPr="00834C69">
        <w:rPr>
          <w:rFonts w:cs="Arial"/>
          <w:szCs w:val="24"/>
        </w:rPr>
        <w:t>es para administrar, la cual incluye el diseño gráfico atractivo para los participantes.</w:t>
      </w:r>
    </w:p>
    <w:p w:rsidR="00834C69" w:rsidRPr="00834C69" w:rsidRDefault="007111A0" w:rsidP="004750D0">
      <w:pPr>
        <w:spacing w:after="0" w:line="276" w:lineRule="auto"/>
        <w:jc w:val="both"/>
        <w:rPr>
          <w:rFonts w:cs="Arial"/>
          <w:szCs w:val="24"/>
        </w:rPr>
      </w:pPr>
      <w:r>
        <w:rPr>
          <w:rFonts w:cs="Arial"/>
          <w:szCs w:val="24"/>
        </w:rPr>
        <w:t>F</w:t>
      </w:r>
      <w:r w:rsidR="00834C69" w:rsidRPr="00834C69">
        <w:rPr>
          <w:rFonts w:cs="Arial"/>
          <w:szCs w:val="24"/>
        </w:rPr>
        <w:t>ase 8</w:t>
      </w:r>
      <w:r>
        <w:rPr>
          <w:rFonts w:cs="Arial"/>
          <w:szCs w:val="24"/>
        </w:rPr>
        <w:t>:</w:t>
      </w:r>
      <w:r w:rsidR="00834C69" w:rsidRPr="00834C69">
        <w:rPr>
          <w:rFonts w:cs="Arial"/>
          <w:szCs w:val="24"/>
        </w:rPr>
        <w:t xml:space="preserve"> </w:t>
      </w:r>
      <w:r>
        <w:rPr>
          <w:rFonts w:cs="Arial"/>
          <w:szCs w:val="24"/>
        </w:rPr>
        <w:t>E</w:t>
      </w:r>
      <w:r w:rsidR="00834C69" w:rsidRPr="00834C69">
        <w:rPr>
          <w:rFonts w:cs="Arial"/>
          <w:szCs w:val="24"/>
        </w:rPr>
        <w:t>ntrenamiento del personal</w:t>
      </w:r>
      <w:r>
        <w:rPr>
          <w:rFonts w:cs="Arial"/>
          <w:szCs w:val="24"/>
        </w:rPr>
        <w:t xml:space="preserve">, </w:t>
      </w:r>
      <w:r w:rsidR="00834C69" w:rsidRPr="00834C69">
        <w:rPr>
          <w:rFonts w:cs="Arial"/>
          <w:szCs w:val="24"/>
        </w:rPr>
        <w:t>las personas del equipo de investigación que van a administrar o calificar el instrumento, ya sea que se trate de entrevistadores deben de recibir un entrenamiento en varias cuestiones.</w:t>
      </w:r>
    </w:p>
    <w:p w:rsidR="00834C69" w:rsidRPr="00834C69" w:rsidRDefault="007111A0" w:rsidP="004750D0">
      <w:pPr>
        <w:spacing w:after="0" w:line="276" w:lineRule="auto"/>
        <w:jc w:val="both"/>
        <w:rPr>
          <w:rFonts w:cs="Arial"/>
          <w:szCs w:val="24"/>
        </w:rPr>
      </w:pPr>
      <w:r>
        <w:rPr>
          <w:rFonts w:cs="Arial"/>
          <w:szCs w:val="24"/>
        </w:rPr>
        <w:t>F</w:t>
      </w:r>
      <w:r w:rsidR="00834C69" w:rsidRPr="00834C69">
        <w:rPr>
          <w:rFonts w:cs="Arial"/>
          <w:szCs w:val="24"/>
        </w:rPr>
        <w:t xml:space="preserve">ase 9: </w:t>
      </w:r>
      <w:r>
        <w:rPr>
          <w:rFonts w:cs="Arial"/>
          <w:szCs w:val="24"/>
        </w:rPr>
        <w:t>A</w:t>
      </w:r>
      <w:r w:rsidR="00834C69" w:rsidRPr="00834C69">
        <w:rPr>
          <w:rFonts w:cs="Arial"/>
          <w:szCs w:val="24"/>
        </w:rPr>
        <w:t>utorizaciones</w:t>
      </w:r>
      <w:r>
        <w:rPr>
          <w:rFonts w:cs="Arial"/>
          <w:szCs w:val="24"/>
        </w:rPr>
        <w:t xml:space="preserve">, </w:t>
      </w:r>
      <w:r w:rsidR="00834C69" w:rsidRPr="00834C69">
        <w:rPr>
          <w:rFonts w:cs="Arial"/>
          <w:szCs w:val="24"/>
        </w:rPr>
        <w:t>esta se hace antes de recolectar los datos, ya que debe de ser por parte de los representantes de las organizaciones a los cuales pertenecen los participantes ya sean líderes sindicales, directores y maestros o funcionarios gubernamentales.</w:t>
      </w:r>
    </w:p>
    <w:p w:rsidR="00834C69" w:rsidRDefault="007111A0" w:rsidP="004750D0">
      <w:pPr>
        <w:spacing w:after="0" w:line="276" w:lineRule="auto"/>
        <w:jc w:val="both"/>
        <w:rPr>
          <w:rFonts w:cs="Arial"/>
          <w:szCs w:val="24"/>
        </w:rPr>
      </w:pPr>
      <w:r>
        <w:rPr>
          <w:rFonts w:cs="Arial"/>
          <w:szCs w:val="24"/>
        </w:rPr>
        <w:t>F</w:t>
      </w:r>
      <w:r w:rsidR="00834C69" w:rsidRPr="00834C69">
        <w:rPr>
          <w:rFonts w:cs="Arial"/>
          <w:szCs w:val="24"/>
        </w:rPr>
        <w:t>ase 10: Administración del conocimiento</w:t>
      </w:r>
      <w:r>
        <w:rPr>
          <w:rFonts w:cs="Arial"/>
          <w:szCs w:val="24"/>
        </w:rPr>
        <w:t xml:space="preserve">, </w:t>
      </w:r>
      <w:r w:rsidR="00834C69" w:rsidRPr="00834C69">
        <w:rPr>
          <w:rFonts w:cs="Arial"/>
          <w:szCs w:val="24"/>
        </w:rPr>
        <w:t>depende del tipo de instrumento que hayamos seleccionado y la experiencia de todo el equipo que participa por ello es necesario revisar las principales clases de instrumentos para medir que son: cuestionarios, escala de actitudes, registro del contenido y observación y la codificación de la preparación de los datos obtenidos se discutirán después de presentar los principales instrumentos de medición.</w:t>
      </w:r>
    </w:p>
    <w:p w:rsidR="007111A0" w:rsidRDefault="007111A0" w:rsidP="004750D0">
      <w:pPr>
        <w:spacing w:after="0" w:line="276" w:lineRule="auto"/>
        <w:jc w:val="both"/>
        <w:rPr>
          <w:rFonts w:cs="Arial"/>
          <w:szCs w:val="24"/>
        </w:rPr>
      </w:pPr>
      <w:r w:rsidRPr="007111A0">
        <w:rPr>
          <w:rFonts w:cs="Arial"/>
          <w:szCs w:val="24"/>
        </w:rPr>
        <w:t>En la investigación disponemos de diversos tipos de instrumentos para medir las variables de</w:t>
      </w:r>
      <w:r>
        <w:rPr>
          <w:rFonts w:cs="Arial"/>
          <w:szCs w:val="24"/>
        </w:rPr>
        <w:t xml:space="preserve"> </w:t>
      </w:r>
      <w:r w:rsidRPr="007111A0">
        <w:rPr>
          <w:rFonts w:cs="Arial"/>
          <w:szCs w:val="24"/>
        </w:rPr>
        <w:t>interés y en algunos casos llegan a combinarse varias técnicas de recolección de los datos.</w:t>
      </w:r>
    </w:p>
    <w:p w:rsidR="00834C69" w:rsidRPr="00834C69" w:rsidRDefault="00834C69" w:rsidP="004750D0">
      <w:pPr>
        <w:spacing w:after="0" w:line="276" w:lineRule="auto"/>
        <w:jc w:val="both"/>
        <w:rPr>
          <w:rFonts w:cs="Arial"/>
          <w:szCs w:val="24"/>
        </w:rPr>
      </w:pPr>
      <w:r w:rsidRPr="00834C69">
        <w:rPr>
          <w:rFonts w:cs="Arial"/>
          <w:szCs w:val="24"/>
        </w:rPr>
        <w:t xml:space="preserve">Un cuestionario obedece a diferentes necesidades y a un problema de investigación, lo cual origina que en cada estudio el tipo de preguntas sea distinto. Las preguntas cerradas son más fáciles de codificar y preparar para su análisis. Mayor atención por parte de los encuestados, selección de alternativa que sintetice mejor su respuesta, menos tiempo de contestar, se adquiere un mayor grado de respuestas, se reduce la ambigüedad de las respuestas, y se favorecen las comparaciones entre las respuestas (Vinuesa, 2005). La principal desventaja de las preguntas cerradas, limitan las respuestas de la muestra y, en ocasiones, ninguna de las categorías describe con </w:t>
      </w:r>
      <w:r w:rsidRPr="00834C69">
        <w:rPr>
          <w:rFonts w:cs="Arial"/>
          <w:szCs w:val="24"/>
        </w:rPr>
        <w:lastRenderedPageBreak/>
        <w:t>exactitud lo que las personas tienen en mente, su redacción exige mayor laboriosidad y profundo conocimiento del planteamiento por parte del investigador(a). Las preguntas abiertas proporcionan información más amplia y son particularmente útiles cuando no tenemos información sobre las posibles respuestas de las personas o cuando ésta es insuficiente, cuando se desea profundizar una opinión o los motivos de un comportamiento. Su mayor desventaja es que son más difíciles de codificar, clasificar y preparar para el análisis. Algunos no responden con precisión a lo que en realidad desean, o generen confusión en sus respuestas. Se requiere de mayor tiempo para responder. Con frecuencia, las preguntas cerradas se construyen con fundamento en preguntas abiertas. Es recomendable hacer solamente las preguntas necesarias para obtener información deseada o medir la variable. Siempre que se pretenda efectuar análisis estadístico, se requiere codificar las respuestas de los participantes a las preguntas del cuestionario, y debemos recordar que esto significa asignarles símbolos o valores numéricos y que cuando se tienen preguntas cerradas es posible codificar a priori o pre</w:t>
      </w:r>
      <w:r w:rsidR="007111A0">
        <w:rPr>
          <w:rFonts w:cs="Arial"/>
          <w:szCs w:val="24"/>
        </w:rPr>
        <w:t xml:space="preserve"> </w:t>
      </w:r>
      <w:r w:rsidRPr="00834C69">
        <w:rPr>
          <w:rFonts w:cs="Arial"/>
          <w:szCs w:val="24"/>
        </w:rPr>
        <w:t>codificar las opc</w:t>
      </w:r>
      <w:r w:rsidR="007111A0">
        <w:rPr>
          <w:rFonts w:cs="Arial"/>
          <w:szCs w:val="24"/>
        </w:rPr>
        <w:t>iones de respuestas, e incluir é</w:t>
      </w:r>
      <w:r w:rsidRPr="00834C69">
        <w:rPr>
          <w:rFonts w:cs="Arial"/>
          <w:szCs w:val="24"/>
        </w:rPr>
        <w:t>sta pre</w:t>
      </w:r>
      <w:r w:rsidR="007111A0">
        <w:rPr>
          <w:rFonts w:cs="Arial"/>
          <w:szCs w:val="24"/>
        </w:rPr>
        <w:t xml:space="preserve"> </w:t>
      </w:r>
      <w:r w:rsidRPr="00834C69">
        <w:rPr>
          <w:rFonts w:cs="Arial"/>
          <w:szCs w:val="24"/>
        </w:rPr>
        <w:t>codificación en el cuestionario. Las características que deben cubrir las preguntas; a) Tienen que ser claras, precisas y comprensibles para los sujetos encuestados. b) Es aconsejable que las preguntas sean lo más breves posible. c) Deben formularse con un vocabulario simple, directo y familiar para los participantes. d) No deben incomodar al sujeto encuestado, ni ser percibidas como amenazantes y nunca este debe sentir que se enjuicia. e) Las preguntas deben referirse preferentemente a un solo aspecto o una relación lógica. f) Las preguntas no habrán de inducir las respuestas. g) Las preguntas no pueden apoyarse en instituciones, ideas respaldadas socialmente ni en evidencia comprobada. h) Es aconsejable evitar preguntas que nieguen el asunto que se interroga. i) No deben hacerse preguntas racistas o sexistas, ni que ofendan a los participantes. j) En las preguntas con varias categorías de respuesta, y donde el sujeto participante sólo tiene que elegir una, llega a ocurrir que el orden en el que se presentan dichas opciones afecta las respuesta de los participantes.</w:t>
      </w:r>
    </w:p>
    <w:p w:rsidR="00834C69" w:rsidRPr="00834C69" w:rsidRDefault="00834C69" w:rsidP="004750D0">
      <w:pPr>
        <w:spacing w:after="0" w:line="276" w:lineRule="auto"/>
        <w:jc w:val="both"/>
        <w:rPr>
          <w:rFonts w:cs="Arial"/>
          <w:szCs w:val="24"/>
        </w:rPr>
      </w:pPr>
      <w:r w:rsidRPr="00834C69">
        <w:rPr>
          <w:rFonts w:cs="Arial"/>
          <w:szCs w:val="24"/>
        </w:rPr>
        <w:t>Un cuestionario está formado por la Portada, Introducción, Instrucciones insertas a lo largo del mismo y agradecimiento final.</w:t>
      </w:r>
    </w:p>
    <w:p w:rsidR="00834C69" w:rsidRPr="00834C69" w:rsidRDefault="00834C69" w:rsidP="004750D0">
      <w:pPr>
        <w:spacing w:after="0" w:line="276" w:lineRule="auto"/>
        <w:jc w:val="both"/>
        <w:rPr>
          <w:rFonts w:cs="Arial"/>
          <w:szCs w:val="24"/>
        </w:rPr>
      </w:pPr>
      <w:r w:rsidRPr="00834C69">
        <w:rPr>
          <w:rFonts w:cs="Arial"/>
          <w:szCs w:val="24"/>
        </w:rPr>
        <w:t>Los cuestionarios se aplican de dos maneras fundamentales; auto</w:t>
      </w:r>
      <w:r w:rsidR="007111A0">
        <w:rPr>
          <w:rFonts w:cs="Arial"/>
          <w:szCs w:val="24"/>
        </w:rPr>
        <w:t xml:space="preserve"> </w:t>
      </w:r>
      <w:r w:rsidRPr="00834C69">
        <w:rPr>
          <w:rFonts w:cs="Arial"/>
          <w:szCs w:val="24"/>
        </w:rPr>
        <w:t xml:space="preserve">administrado y por entrevista (personal o telefónica), la primera significa que el cuestionario se proporciona directamente a los participantes, quienes lo contestan, pueden ser individual, grupal, por envío correo </w:t>
      </w:r>
      <w:proofErr w:type="gramStart"/>
      <w:r w:rsidRPr="00834C69">
        <w:rPr>
          <w:rFonts w:cs="Arial"/>
          <w:szCs w:val="24"/>
        </w:rPr>
        <w:t>( una</w:t>
      </w:r>
      <w:proofErr w:type="gramEnd"/>
      <w:r w:rsidRPr="00834C69">
        <w:rPr>
          <w:rFonts w:cs="Arial"/>
          <w:szCs w:val="24"/>
        </w:rPr>
        <w:t xml:space="preserve"> tasa de devolución por encima del 50% es muy favorable, </w:t>
      </w:r>
      <w:proofErr w:type="spellStart"/>
      <w:r w:rsidRPr="00834C69">
        <w:rPr>
          <w:rFonts w:cs="Arial"/>
          <w:szCs w:val="24"/>
        </w:rPr>
        <w:t>Mertens</w:t>
      </w:r>
      <w:proofErr w:type="spellEnd"/>
      <w:r w:rsidRPr="00834C69">
        <w:rPr>
          <w:rFonts w:cs="Arial"/>
          <w:szCs w:val="24"/>
        </w:rPr>
        <w:t>, 2005). La segunda, por entrevista personal implica que una persona calificada (entrevistador) aplica el cuestionario a los sujetos participantes, el primero hace las preguntas a cada sujeto y anota las respuestas. Pueden ser entrevistas cualitativas y cuantitativas; por entrevista telefónica, la diferencia con el anterior tipo de entrevista es el medio de comunicación, que en este caso es el teléfono. Son la forma más rápida y económica de realizar una encuesta.</w:t>
      </w:r>
    </w:p>
    <w:p w:rsidR="00834C69" w:rsidRPr="00834C69" w:rsidRDefault="00834C69" w:rsidP="004750D0">
      <w:pPr>
        <w:spacing w:after="0" w:line="276" w:lineRule="auto"/>
        <w:jc w:val="both"/>
        <w:rPr>
          <w:rFonts w:cs="Arial"/>
          <w:szCs w:val="24"/>
        </w:rPr>
      </w:pPr>
      <w:r w:rsidRPr="00834C69">
        <w:rPr>
          <w:rFonts w:cs="Arial"/>
          <w:szCs w:val="24"/>
        </w:rPr>
        <w:t>Diferencial semántico</w:t>
      </w:r>
    </w:p>
    <w:p w:rsidR="00834C69" w:rsidRPr="00834C69" w:rsidRDefault="00834C69" w:rsidP="004750D0">
      <w:pPr>
        <w:spacing w:after="0" w:line="276" w:lineRule="auto"/>
        <w:jc w:val="both"/>
        <w:rPr>
          <w:rFonts w:cs="Arial"/>
          <w:szCs w:val="24"/>
        </w:rPr>
      </w:pPr>
      <w:r w:rsidRPr="00834C69">
        <w:rPr>
          <w:rFonts w:cs="Arial"/>
          <w:szCs w:val="24"/>
        </w:rPr>
        <w:lastRenderedPageBreak/>
        <w:t>Consiste en una serie</w:t>
      </w:r>
      <w:r w:rsidR="007111A0">
        <w:rPr>
          <w:rFonts w:cs="Arial"/>
          <w:szCs w:val="24"/>
        </w:rPr>
        <w:t xml:space="preserve"> </w:t>
      </w:r>
      <w:r w:rsidRPr="00834C69">
        <w:rPr>
          <w:rFonts w:cs="Arial"/>
          <w:szCs w:val="24"/>
        </w:rPr>
        <w:t>de adjetivos extremos que califican al objeto de actitud, ante los cuales</w:t>
      </w:r>
      <w:r w:rsidR="007111A0">
        <w:rPr>
          <w:rFonts w:cs="Arial"/>
          <w:szCs w:val="24"/>
        </w:rPr>
        <w:t xml:space="preserve"> </w:t>
      </w:r>
      <w:r w:rsidRPr="00834C69">
        <w:rPr>
          <w:rFonts w:cs="Arial"/>
          <w:szCs w:val="24"/>
        </w:rPr>
        <w:t>se solicita la reacción del participante. Es decir,  este debe calificar al objeto de actitud a</w:t>
      </w:r>
      <w:r w:rsidR="007111A0">
        <w:rPr>
          <w:rFonts w:cs="Arial"/>
          <w:szCs w:val="24"/>
        </w:rPr>
        <w:t xml:space="preserve"> </w:t>
      </w:r>
      <w:r w:rsidRPr="00834C69">
        <w:rPr>
          <w:rFonts w:cs="Arial"/>
          <w:szCs w:val="24"/>
        </w:rPr>
        <w:t>partir de un conjunto de adjetivos bipolares; entre cada par de adjetivos, se</w:t>
      </w:r>
      <w:r w:rsidR="007111A0">
        <w:rPr>
          <w:rFonts w:cs="Arial"/>
          <w:szCs w:val="24"/>
        </w:rPr>
        <w:t xml:space="preserve"> </w:t>
      </w:r>
      <w:r w:rsidRPr="00834C69">
        <w:rPr>
          <w:rFonts w:cs="Arial"/>
          <w:szCs w:val="24"/>
        </w:rPr>
        <w:t>presenta varias opciones y la persona selecciona que en mayor medida refleje su</w:t>
      </w:r>
      <w:r w:rsidR="007111A0">
        <w:rPr>
          <w:rFonts w:cs="Arial"/>
          <w:szCs w:val="24"/>
        </w:rPr>
        <w:t xml:space="preserve"> </w:t>
      </w:r>
      <w:r w:rsidRPr="00834C69">
        <w:rPr>
          <w:rFonts w:cs="Arial"/>
          <w:szCs w:val="24"/>
        </w:rPr>
        <w:t>actitud</w:t>
      </w:r>
      <w:r w:rsidR="007111A0">
        <w:rPr>
          <w:rFonts w:cs="Arial"/>
          <w:szCs w:val="24"/>
        </w:rPr>
        <w:t xml:space="preserve">. </w:t>
      </w:r>
      <w:r w:rsidRPr="00834C69">
        <w:rPr>
          <w:rFonts w:cs="Arial"/>
          <w:szCs w:val="24"/>
        </w:rPr>
        <w:t>La aplicación del diferencial semántico puede ser auto</w:t>
      </w:r>
      <w:r w:rsidR="007111A0">
        <w:rPr>
          <w:rFonts w:cs="Arial"/>
          <w:szCs w:val="24"/>
        </w:rPr>
        <w:t xml:space="preserve"> </w:t>
      </w:r>
      <w:r w:rsidRPr="00834C69">
        <w:rPr>
          <w:rFonts w:cs="Arial"/>
          <w:szCs w:val="24"/>
        </w:rPr>
        <w:t>administrada</w:t>
      </w:r>
      <w:r w:rsidR="007111A0">
        <w:rPr>
          <w:rFonts w:cs="Arial"/>
          <w:szCs w:val="24"/>
        </w:rPr>
        <w:t xml:space="preserve"> </w:t>
      </w:r>
      <w:r w:rsidRPr="00834C69">
        <w:rPr>
          <w:rFonts w:cs="Arial"/>
          <w:szCs w:val="24"/>
        </w:rPr>
        <w:t>(se le proporciona la escala al sujeto y este marca la categoría que describe mejor su reacción o considera conveniente) o mediante entrevista (el entrevistador marca la categoría que corresponde a la respuesta del sujeto)</w:t>
      </w:r>
      <w:r w:rsidR="007111A0">
        <w:rPr>
          <w:rFonts w:cs="Arial"/>
          <w:szCs w:val="24"/>
        </w:rPr>
        <w:t>.</w:t>
      </w:r>
    </w:p>
    <w:p w:rsidR="00834C69" w:rsidRPr="00834C69" w:rsidRDefault="00834C69" w:rsidP="004750D0">
      <w:pPr>
        <w:spacing w:after="0" w:line="276" w:lineRule="auto"/>
        <w:jc w:val="both"/>
        <w:rPr>
          <w:rFonts w:cs="Arial"/>
          <w:szCs w:val="24"/>
        </w:rPr>
      </w:pPr>
      <w:r w:rsidRPr="00834C69">
        <w:rPr>
          <w:rFonts w:cs="Arial"/>
          <w:szCs w:val="24"/>
        </w:rPr>
        <w:t>Análisis de contenido</w:t>
      </w:r>
      <w:r w:rsidR="007111A0">
        <w:rPr>
          <w:rFonts w:cs="Arial"/>
          <w:szCs w:val="24"/>
        </w:rPr>
        <w:t>, s</w:t>
      </w:r>
      <w:r w:rsidRPr="00834C69">
        <w:rPr>
          <w:rFonts w:cs="Arial"/>
          <w:szCs w:val="24"/>
        </w:rPr>
        <w:t xml:space="preserve">egún la definición clásica de </w:t>
      </w:r>
      <w:proofErr w:type="spellStart"/>
      <w:r w:rsidRPr="00834C69">
        <w:rPr>
          <w:rFonts w:cs="Arial"/>
          <w:szCs w:val="24"/>
        </w:rPr>
        <w:t>Berelson</w:t>
      </w:r>
      <w:proofErr w:type="spellEnd"/>
      <w:r w:rsidRPr="00834C69">
        <w:rPr>
          <w:rFonts w:cs="Arial"/>
          <w:szCs w:val="24"/>
        </w:rPr>
        <w:t xml:space="preserve"> (1971), el análisis de contenido es una técnica para estudiar y analizar la comunicación de manera objetiva, sistemática y cuantitativa. </w:t>
      </w:r>
      <w:proofErr w:type="spellStart"/>
      <w:proofErr w:type="gramStart"/>
      <w:r w:rsidRPr="00834C69">
        <w:rPr>
          <w:rFonts w:cs="Arial"/>
          <w:szCs w:val="24"/>
        </w:rPr>
        <w:t>Krippendorff</w:t>
      </w:r>
      <w:proofErr w:type="spellEnd"/>
      <w:r w:rsidRPr="00834C69">
        <w:rPr>
          <w:rFonts w:cs="Arial"/>
          <w:szCs w:val="24"/>
        </w:rPr>
        <w:t>(</w:t>
      </w:r>
      <w:proofErr w:type="gramEnd"/>
      <w:r w:rsidRPr="00834C69">
        <w:rPr>
          <w:rFonts w:cs="Arial"/>
          <w:szCs w:val="24"/>
        </w:rPr>
        <w:t>1980) extiende la definición del análisis de contenido a un método de investigación para hacer inferencias válidas y confiables de datos con respecto al texto.</w:t>
      </w:r>
      <w:r w:rsidR="007111A0">
        <w:rPr>
          <w:rFonts w:cs="Arial"/>
          <w:szCs w:val="24"/>
        </w:rPr>
        <w:t xml:space="preserve"> </w:t>
      </w:r>
    </w:p>
    <w:p w:rsidR="00834C69" w:rsidRPr="00834C69" w:rsidRDefault="00834C69" w:rsidP="004750D0">
      <w:pPr>
        <w:spacing w:after="0" w:line="276" w:lineRule="auto"/>
        <w:jc w:val="both"/>
        <w:rPr>
          <w:rFonts w:cs="Arial"/>
          <w:szCs w:val="24"/>
        </w:rPr>
      </w:pPr>
      <w:r w:rsidRPr="00834C69">
        <w:rPr>
          <w:rFonts w:cs="Arial"/>
          <w:szCs w:val="24"/>
        </w:rPr>
        <w:t>Es una técnica muy útil para analizar los procesos de comunicación en muy diversos contextos, este puede aplicarse virtualmente a cualquier forma de comunicación (programas televisivos o radiofónicos, artículos en prensa, libros, poemas, conversaciones, pinturas, discursos, cartas, melodías, leyes y reglamentos, etc.)</w:t>
      </w:r>
    </w:p>
    <w:p w:rsidR="00834C69" w:rsidRPr="00834C69" w:rsidRDefault="00834C69" w:rsidP="004750D0">
      <w:pPr>
        <w:spacing w:after="0" w:line="276" w:lineRule="auto"/>
        <w:jc w:val="both"/>
        <w:rPr>
          <w:rFonts w:cs="Arial"/>
          <w:szCs w:val="24"/>
        </w:rPr>
      </w:pPr>
      <w:r w:rsidRPr="00834C69">
        <w:rPr>
          <w:rFonts w:cs="Arial"/>
          <w:szCs w:val="24"/>
        </w:rPr>
        <w:t>Este se efectúa por medio de la codificación, es decir, el proceso en virtual del cual las características relevantes del contenido de un mensaje se transforman a unidades que permitan su descripción y análisis precisos.</w:t>
      </w:r>
    </w:p>
    <w:p w:rsidR="00834C69" w:rsidRPr="00834C69" w:rsidRDefault="00834C69" w:rsidP="004750D0">
      <w:pPr>
        <w:spacing w:after="0" w:line="276" w:lineRule="auto"/>
        <w:jc w:val="both"/>
        <w:rPr>
          <w:rFonts w:cs="Arial"/>
          <w:szCs w:val="24"/>
        </w:rPr>
      </w:pPr>
      <w:r w:rsidRPr="00834C69">
        <w:rPr>
          <w:rFonts w:cs="Arial"/>
          <w:szCs w:val="24"/>
        </w:rPr>
        <w:t xml:space="preserve">Las unidades del análisis o registro constituyen segmentos del contenido de los mensajes que son caracterizados para ubicarlos dentro de las categorías. </w:t>
      </w:r>
      <w:proofErr w:type="spellStart"/>
      <w:r w:rsidRPr="00834C69">
        <w:rPr>
          <w:rFonts w:cs="Arial"/>
          <w:szCs w:val="24"/>
        </w:rPr>
        <w:t>Berelson</w:t>
      </w:r>
      <w:proofErr w:type="spellEnd"/>
      <w:r w:rsidR="00526EAB">
        <w:rPr>
          <w:rFonts w:cs="Arial"/>
          <w:szCs w:val="24"/>
        </w:rPr>
        <w:t xml:space="preserve"> </w:t>
      </w:r>
      <w:r w:rsidRPr="00834C69">
        <w:rPr>
          <w:rFonts w:cs="Arial"/>
          <w:szCs w:val="24"/>
        </w:rPr>
        <w:t>(1971) menciona cinco unidades importantes de análisis. La palabra, el tema, el ítem, el personaje, y las medidas de espacio-tiempo.</w:t>
      </w:r>
    </w:p>
    <w:p w:rsidR="00834C69" w:rsidRPr="00834C69" w:rsidRDefault="00834C69" w:rsidP="004750D0">
      <w:pPr>
        <w:spacing w:after="0" w:line="276" w:lineRule="auto"/>
        <w:jc w:val="both"/>
        <w:rPr>
          <w:rFonts w:cs="Arial"/>
          <w:szCs w:val="24"/>
        </w:rPr>
      </w:pPr>
      <w:r w:rsidRPr="00834C69">
        <w:rPr>
          <w:rFonts w:cs="Arial"/>
          <w:szCs w:val="24"/>
        </w:rPr>
        <w:t>Las  unidades se insertan, colocan o caracterizan en categorías y/o subcategorías.</w:t>
      </w:r>
    </w:p>
    <w:p w:rsidR="00834C69" w:rsidRPr="00834C69" w:rsidRDefault="00834C69" w:rsidP="004750D0">
      <w:pPr>
        <w:spacing w:after="0" w:line="276" w:lineRule="auto"/>
        <w:jc w:val="both"/>
        <w:rPr>
          <w:rFonts w:cs="Arial"/>
          <w:szCs w:val="24"/>
        </w:rPr>
      </w:pPr>
      <w:r w:rsidRPr="00834C69">
        <w:rPr>
          <w:rFonts w:cs="Arial"/>
          <w:szCs w:val="24"/>
        </w:rPr>
        <w:t xml:space="preserve">Las categorías son los niveles donde serán caracterizadas las unidades de análisis. Como menciona </w:t>
      </w:r>
      <w:proofErr w:type="spellStart"/>
      <w:r w:rsidRPr="00834C69">
        <w:rPr>
          <w:rFonts w:cs="Arial"/>
          <w:szCs w:val="24"/>
        </w:rPr>
        <w:t>Holsti</w:t>
      </w:r>
      <w:proofErr w:type="spellEnd"/>
      <w:r w:rsidRPr="00834C69">
        <w:rPr>
          <w:rFonts w:cs="Arial"/>
          <w:szCs w:val="24"/>
        </w:rPr>
        <w:t xml:space="preserve"> (1969), son las “casillas o cajones” en las cuales se clasifican las unidades de análisis. La selección de  categorías depende del planteamiento del problema. En las categorías existen diferentes tipos, como lo son; de asunto tópico, de dirección, de valores, de receptores y físicas.</w:t>
      </w:r>
    </w:p>
    <w:p w:rsidR="00834C69" w:rsidRPr="00834C69" w:rsidRDefault="00834C69" w:rsidP="004750D0">
      <w:pPr>
        <w:spacing w:after="0" w:line="276" w:lineRule="auto"/>
        <w:jc w:val="both"/>
        <w:rPr>
          <w:rFonts w:cs="Arial"/>
          <w:szCs w:val="24"/>
        </w:rPr>
      </w:pPr>
      <w:r w:rsidRPr="00834C69">
        <w:rPr>
          <w:rFonts w:cs="Arial"/>
          <w:szCs w:val="24"/>
        </w:rPr>
        <w:t>Las categorías deben de cumplir con los siguientes requisitos; deben de ser exhaustivas. Es decir abarcar todas la posibles subcategorías de lo que se va a codificar. Las subcategorías deben de ser de preferencia mutuamente excluyentes, de tal manera que una unidad de análisis clasifique en una y solo una de las categorías de cada categoría.</w:t>
      </w:r>
    </w:p>
    <w:p w:rsidR="00834C69" w:rsidRPr="00834C69" w:rsidRDefault="00834C69" w:rsidP="004750D0">
      <w:pPr>
        <w:spacing w:after="0" w:line="276" w:lineRule="auto"/>
        <w:jc w:val="both"/>
        <w:rPr>
          <w:rFonts w:cs="Arial"/>
          <w:szCs w:val="24"/>
        </w:rPr>
      </w:pPr>
      <w:r w:rsidRPr="00834C69">
        <w:rPr>
          <w:rFonts w:cs="Arial"/>
          <w:szCs w:val="24"/>
        </w:rPr>
        <w:t xml:space="preserve">Los pasos para llevar acabo el análisis de contenido son; 1. </w:t>
      </w:r>
      <w:r w:rsidR="00526EAB">
        <w:rPr>
          <w:rFonts w:cs="Arial"/>
          <w:szCs w:val="24"/>
        </w:rPr>
        <w:t>D</w:t>
      </w:r>
      <w:r w:rsidRPr="00834C69">
        <w:rPr>
          <w:rFonts w:cs="Arial"/>
          <w:szCs w:val="24"/>
        </w:rPr>
        <w:t xml:space="preserve">efinir con precisión y extraer una muestra representativa, 2. </w:t>
      </w:r>
      <w:r w:rsidR="00526EAB">
        <w:rPr>
          <w:rFonts w:cs="Arial"/>
          <w:szCs w:val="24"/>
        </w:rPr>
        <w:t>E</w:t>
      </w:r>
      <w:r w:rsidRPr="00834C69">
        <w:rPr>
          <w:rFonts w:cs="Arial"/>
          <w:szCs w:val="24"/>
        </w:rPr>
        <w:t xml:space="preserve">stablecer y definir las unidades de análisis, 3. </w:t>
      </w:r>
      <w:r w:rsidR="00526EAB">
        <w:rPr>
          <w:rFonts w:cs="Arial"/>
          <w:szCs w:val="24"/>
        </w:rPr>
        <w:t>E</w:t>
      </w:r>
      <w:r w:rsidRPr="00834C69">
        <w:rPr>
          <w:rFonts w:cs="Arial"/>
          <w:szCs w:val="24"/>
        </w:rPr>
        <w:t xml:space="preserve">stablecer y definir las categorías y subcategorías que representan a las variables de la investigación, 4. </w:t>
      </w:r>
      <w:r w:rsidR="00526EAB">
        <w:rPr>
          <w:rFonts w:cs="Arial"/>
          <w:szCs w:val="24"/>
        </w:rPr>
        <w:t>S</w:t>
      </w:r>
      <w:r w:rsidRPr="00834C69">
        <w:rPr>
          <w:rFonts w:cs="Arial"/>
          <w:szCs w:val="24"/>
        </w:rPr>
        <w:t>eleccionar los codificadores, 5.</w:t>
      </w:r>
      <w:r w:rsidR="00526EAB">
        <w:rPr>
          <w:rFonts w:cs="Arial"/>
          <w:szCs w:val="24"/>
        </w:rPr>
        <w:t xml:space="preserve"> E</w:t>
      </w:r>
      <w:r w:rsidRPr="00834C69">
        <w:rPr>
          <w:rFonts w:cs="Arial"/>
          <w:szCs w:val="24"/>
        </w:rPr>
        <w:t xml:space="preserve">laborar las hojas de codificación, 6. </w:t>
      </w:r>
      <w:r w:rsidR="00526EAB">
        <w:rPr>
          <w:rFonts w:cs="Arial"/>
          <w:szCs w:val="24"/>
        </w:rPr>
        <w:t>P</w:t>
      </w:r>
      <w:r w:rsidRPr="00834C69">
        <w:rPr>
          <w:rFonts w:cs="Arial"/>
          <w:szCs w:val="24"/>
        </w:rPr>
        <w:t>roporcionar entrenamiento a codificadores, 7.</w:t>
      </w:r>
      <w:r w:rsidR="00526EAB">
        <w:rPr>
          <w:rFonts w:cs="Arial"/>
          <w:szCs w:val="24"/>
        </w:rPr>
        <w:t xml:space="preserve"> C</w:t>
      </w:r>
      <w:r w:rsidRPr="00834C69">
        <w:rPr>
          <w:rFonts w:cs="Arial"/>
          <w:szCs w:val="24"/>
        </w:rPr>
        <w:t xml:space="preserve">alcular la contabilidad de los </w:t>
      </w:r>
      <w:r w:rsidRPr="00834C69">
        <w:rPr>
          <w:rFonts w:cs="Arial"/>
          <w:szCs w:val="24"/>
        </w:rPr>
        <w:lastRenderedPageBreak/>
        <w:t xml:space="preserve">codificadores, 8. </w:t>
      </w:r>
      <w:r w:rsidR="00526EAB">
        <w:rPr>
          <w:rFonts w:cs="Arial"/>
          <w:szCs w:val="24"/>
        </w:rPr>
        <w:t>E</w:t>
      </w:r>
      <w:r w:rsidRPr="00834C69">
        <w:rPr>
          <w:rFonts w:cs="Arial"/>
          <w:szCs w:val="24"/>
        </w:rPr>
        <w:t xml:space="preserve">fectuar la codificación, 9. </w:t>
      </w:r>
      <w:r w:rsidR="00526EAB">
        <w:rPr>
          <w:rFonts w:cs="Arial"/>
          <w:szCs w:val="24"/>
        </w:rPr>
        <w:t>V</w:t>
      </w:r>
      <w:r w:rsidRPr="00834C69">
        <w:rPr>
          <w:rFonts w:cs="Arial"/>
          <w:szCs w:val="24"/>
        </w:rPr>
        <w:t xml:space="preserve">aciar los datos de las hojas de codificación y obtener totales de cada categoría y 10. </w:t>
      </w:r>
      <w:r w:rsidR="00526EAB">
        <w:rPr>
          <w:rFonts w:cs="Arial"/>
          <w:szCs w:val="24"/>
        </w:rPr>
        <w:t>R</w:t>
      </w:r>
      <w:r w:rsidRPr="00834C69">
        <w:rPr>
          <w:rFonts w:cs="Arial"/>
          <w:szCs w:val="24"/>
        </w:rPr>
        <w:t>ealizar los análisis estadísticos apropiados.</w:t>
      </w:r>
    </w:p>
    <w:p w:rsidR="00834C69" w:rsidRPr="00834C69" w:rsidRDefault="00834C69" w:rsidP="004750D0">
      <w:pPr>
        <w:spacing w:after="0" w:line="276" w:lineRule="auto"/>
        <w:jc w:val="both"/>
        <w:rPr>
          <w:rFonts w:cs="Arial"/>
          <w:szCs w:val="24"/>
        </w:rPr>
      </w:pPr>
      <w:r w:rsidRPr="00834C69">
        <w:rPr>
          <w:rFonts w:cs="Arial"/>
          <w:szCs w:val="24"/>
        </w:rPr>
        <w:t>Observación cuantitativa</w:t>
      </w:r>
      <w:r w:rsidR="00526EAB">
        <w:rPr>
          <w:rFonts w:cs="Arial"/>
          <w:szCs w:val="24"/>
        </w:rPr>
        <w:t>.</w:t>
      </w:r>
    </w:p>
    <w:p w:rsidR="00834C69" w:rsidRPr="00834C69" w:rsidRDefault="00834C69" w:rsidP="004750D0">
      <w:pPr>
        <w:spacing w:after="0" w:line="276" w:lineRule="auto"/>
        <w:jc w:val="both"/>
        <w:rPr>
          <w:rFonts w:cs="Arial"/>
          <w:szCs w:val="24"/>
        </w:rPr>
      </w:pPr>
      <w:r w:rsidRPr="00834C69">
        <w:rPr>
          <w:rFonts w:cs="Arial"/>
          <w:szCs w:val="24"/>
        </w:rPr>
        <w:t>La observación cuantitativa como método para recolectar datos, es similar al análisis del contenido. Es una forma de observación del contenido de comunicaciones verbales y no verbales. Un aspecto importante a destacar es que en la observación el instrumento de recolección de  datos es  una o varias personas, porque los equipos solamente registran lo que los sentido humanos van a percibir. En esta  a diferencia de la cualitativa, las variables a observar son específicas y definidas antes de comenzar la recolección de datos.</w:t>
      </w:r>
    </w:p>
    <w:p w:rsidR="00834C69" w:rsidRPr="00834C69" w:rsidRDefault="00834C69" w:rsidP="004750D0">
      <w:pPr>
        <w:spacing w:after="0" w:line="276" w:lineRule="auto"/>
        <w:jc w:val="both"/>
        <w:rPr>
          <w:rFonts w:cs="Arial"/>
          <w:szCs w:val="24"/>
        </w:rPr>
      </w:pPr>
      <w:r w:rsidRPr="00834C69">
        <w:rPr>
          <w:rFonts w:cs="Arial"/>
          <w:szCs w:val="24"/>
        </w:rPr>
        <w:t xml:space="preserve">Los pasos para construir un sistema de observación son; 1. </w:t>
      </w:r>
      <w:r w:rsidR="00526EAB">
        <w:rPr>
          <w:rFonts w:cs="Arial"/>
          <w:szCs w:val="24"/>
        </w:rPr>
        <w:t>D</w:t>
      </w:r>
      <w:r w:rsidRPr="00834C69">
        <w:rPr>
          <w:rFonts w:cs="Arial"/>
          <w:szCs w:val="24"/>
        </w:rPr>
        <w:t>efinir con precisión el universo de aspectos, eventos o conductas a observar, 2.</w:t>
      </w:r>
      <w:r w:rsidR="008049FB">
        <w:rPr>
          <w:rFonts w:cs="Arial"/>
          <w:szCs w:val="24"/>
        </w:rPr>
        <w:t xml:space="preserve"> E</w:t>
      </w:r>
      <w:r w:rsidRPr="00834C69">
        <w:rPr>
          <w:rFonts w:cs="Arial"/>
          <w:szCs w:val="24"/>
        </w:rPr>
        <w:t>specificar las circunstancias de la observación, 3.</w:t>
      </w:r>
      <w:r w:rsidR="008049FB">
        <w:rPr>
          <w:rFonts w:cs="Arial"/>
          <w:szCs w:val="24"/>
        </w:rPr>
        <w:t xml:space="preserve"> I</w:t>
      </w:r>
      <w:r w:rsidRPr="00834C69">
        <w:rPr>
          <w:rFonts w:cs="Arial"/>
          <w:szCs w:val="24"/>
        </w:rPr>
        <w:t xml:space="preserve">ncluir todo el universo o extraer una muestra representativa de aspectos, eventos o conductas a observar, 4. </w:t>
      </w:r>
      <w:r w:rsidR="008049FB">
        <w:rPr>
          <w:rFonts w:cs="Arial"/>
          <w:szCs w:val="24"/>
        </w:rPr>
        <w:t>E</w:t>
      </w:r>
      <w:r w:rsidRPr="00834C69">
        <w:rPr>
          <w:rFonts w:cs="Arial"/>
          <w:szCs w:val="24"/>
        </w:rPr>
        <w:t xml:space="preserve">stablecer y definir las unidades de observación, 5. </w:t>
      </w:r>
      <w:r w:rsidR="008049FB">
        <w:rPr>
          <w:rFonts w:cs="Arial"/>
          <w:szCs w:val="24"/>
        </w:rPr>
        <w:t>E</w:t>
      </w:r>
      <w:r w:rsidRPr="00834C69">
        <w:rPr>
          <w:rFonts w:cs="Arial"/>
          <w:szCs w:val="24"/>
        </w:rPr>
        <w:t xml:space="preserve">stablecer y definir las categorías y subcategorías de observación, 6. </w:t>
      </w:r>
      <w:r w:rsidR="008049FB">
        <w:rPr>
          <w:rFonts w:cs="Arial"/>
          <w:szCs w:val="24"/>
        </w:rPr>
        <w:t>D</w:t>
      </w:r>
      <w:r w:rsidRPr="00834C69">
        <w:rPr>
          <w:rFonts w:cs="Arial"/>
          <w:szCs w:val="24"/>
        </w:rPr>
        <w:t>iseñar la manera de registrar las observaciones, 8.</w:t>
      </w:r>
      <w:r w:rsidR="008049FB">
        <w:rPr>
          <w:rFonts w:cs="Arial"/>
          <w:szCs w:val="24"/>
        </w:rPr>
        <w:t xml:space="preserve"> S</w:t>
      </w:r>
      <w:r w:rsidRPr="00834C69">
        <w:rPr>
          <w:rFonts w:cs="Arial"/>
          <w:szCs w:val="24"/>
        </w:rPr>
        <w:t>eleccionar a los observadores-codificadores, 9.</w:t>
      </w:r>
      <w:r w:rsidR="008049FB">
        <w:rPr>
          <w:rFonts w:cs="Arial"/>
          <w:szCs w:val="24"/>
        </w:rPr>
        <w:t xml:space="preserve"> P</w:t>
      </w:r>
      <w:r w:rsidRPr="00834C69">
        <w:rPr>
          <w:rFonts w:cs="Arial"/>
          <w:szCs w:val="24"/>
        </w:rPr>
        <w:t>roporcionar entrenamiento a observadores</w:t>
      </w:r>
      <w:r w:rsidR="008049FB">
        <w:rPr>
          <w:rFonts w:cs="Arial"/>
          <w:szCs w:val="24"/>
        </w:rPr>
        <w:t xml:space="preserve"> </w:t>
      </w:r>
      <w:r w:rsidRPr="00834C69">
        <w:rPr>
          <w:rFonts w:cs="Arial"/>
          <w:szCs w:val="24"/>
        </w:rPr>
        <w:t>-</w:t>
      </w:r>
      <w:r w:rsidR="008049FB">
        <w:rPr>
          <w:rFonts w:cs="Arial"/>
          <w:szCs w:val="24"/>
        </w:rPr>
        <w:t xml:space="preserve"> </w:t>
      </w:r>
      <w:r w:rsidRPr="00834C69">
        <w:rPr>
          <w:rFonts w:cs="Arial"/>
          <w:szCs w:val="24"/>
        </w:rPr>
        <w:t xml:space="preserve">codificadores, 10. </w:t>
      </w:r>
      <w:r w:rsidR="008049FB">
        <w:rPr>
          <w:rFonts w:cs="Arial"/>
          <w:szCs w:val="24"/>
        </w:rPr>
        <w:t>E</w:t>
      </w:r>
      <w:r w:rsidRPr="00834C69">
        <w:rPr>
          <w:rFonts w:cs="Arial"/>
          <w:szCs w:val="24"/>
        </w:rPr>
        <w:t>fectuar la prueba piloto y calcular la confiabilidad de los observadores</w:t>
      </w:r>
      <w:r w:rsidR="008049FB">
        <w:rPr>
          <w:rFonts w:cs="Arial"/>
          <w:szCs w:val="24"/>
        </w:rPr>
        <w:t>.</w:t>
      </w:r>
    </w:p>
    <w:p w:rsidR="00834C69" w:rsidRPr="00834C69" w:rsidRDefault="00834C69" w:rsidP="004750D0">
      <w:pPr>
        <w:spacing w:after="0" w:line="276" w:lineRule="auto"/>
        <w:jc w:val="both"/>
        <w:rPr>
          <w:rFonts w:cs="Arial"/>
          <w:szCs w:val="24"/>
        </w:rPr>
      </w:pPr>
      <w:r w:rsidRPr="00834C69">
        <w:rPr>
          <w:rFonts w:cs="Arial"/>
          <w:szCs w:val="24"/>
        </w:rPr>
        <w:t>Las ventajas de la observación son las técnicas de medición no obstructivas, aceptan material no estructurado y pueden trabajar con grandes volúmenes de datos.</w:t>
      </w:r>
    </w:p>
    <w:p w:rsidR="00834C69" w:rsidRPr="00834C69" w:rsidRDefault="00834C69" w:rsidP="004750D0">
      <w:pPr>
        <w:spacing w:after="0" w:line="276" w:lineRule="auto"/>
        <w:jc w:val="both"/>
        <w:rPr>
          <w:rFonts w:cs="Arial"/>
          <w:szCs w:val="24"/>
        </w:rPr>
      </w:pPr>
      <w:r w:rsidRPr="00834C69">
        <w:rPr>
          <w:rFonts w:cs="Arial"/>
          <w:szCs w:val="24"/>
        </w:rPr>
        <w:t>De cierta manera existen otras formas cuantitativas de recolección de datos como lo son; pruebas estandarizadas, datos secundarios, instrumentos mecánicos o electrónicos, instrumentos específicos propios de cada disciplina</w:t>
      </w:r>
      <w:r w:rsidR="008049FB">
        <w:rPr>
          <w:rFonts w:cs="Arial"/>
          <w:szCs w:val="24"/>
        </w:rPr>
        <w:t>.</w:t>
      </w:r>
    </w:p>
    <w:p w:rsidR="00834C69" w:rsidRPr="00834C69" w:rsidRDefault="00834C69" w:rsidP="004750D0">
      <w:pPr>
        <w:spacing w:after="0" w:line="276" w:lineRule="auto"/>
        <w:jc w:val="both"/>
        <w:rPr>
          <w:rFonts w:cs="Arial"/>
          <w:szCs w:val="24"/>
        </w:rPr>
      </w:pPr>
      <w:r w:rsidRPr="00834C69">
        <w:rPr>
          <w:rFonts w:cs="Arial"/>
          <w:szCs w:val="24"/>
        </w:rPr>
        <w:t>¿Cómo se clasifican las respuestas de un instrumento de  medición?</w:t>
      </w:r>
    </w:p>
    <w:p w:rsidR="00834C69" w:rsidRPr="00834C69" w:rsidRDefault="00834C69" w:rsidP="004750D0">
      <w:pPr>
        <w:spacing w:after="0" w:line="276" w:lineRule="auto"/>
        <w:jc w:val="both"/>
        <w:rPr>
          <w:rFonts w:cs="Arial"/>
          <w:szCs w:val="24"/>
        </w:rPr>
      </w:pPr>
      <w:r w:rsidRPr="00834C69">
        <w:rPr>
          <w:rFonts w:cs="Arial"/>
          <w:szCs w:val="24"/>
        </w:rPr>
        <w:t>Una vez recolectados los datos  estos deben de codificarse. La codificaci</w:t>
      </w:r>
      <w:r w:rsidR="008049FB">
        <w:rPr>
          <w:rFonts w:cs="Arial"/>
          <w:szCs w:val="24"/>
        </w:rPr>
        <w:t>ó</w:t>
      </w:r>
      <w:r w:rsidRPr="00834C69">
        <w:rPr>
          <w:rFonts w:cs="Arial"/>
          <w:szCs w:val="24"/>
        </w:rPr>
        <w:t>n de las respuestas  implica cuatro pasos</w:t>
      </w:r>
      <w:r w:rsidR="008049FB">
        <w:rPr>
          <w:rFonts w:cs="Arial"/>
          <w:szCs w:val="24"/>
        </w:rPr>
        <w:t>:</w:t>
      </w:r>
      <w:r w:rsidRPr="00834C69">
        <w:rPr>
          <w:rFonts w:cs="Arial"/>
          <w:szCs w:val="24"/>
        </w:rPr>
        <w:t xml:space="preserve"> </w:t>
      </w:r>
    </w:p>
    <w:p w:rsidR="00834C69" w:rsidRPr="00834C69" w:rsidRDefault="00834C69" w:rsidP="004750D0">
      <w:pPr>
        <w:spacing w:after="0" w:line="276" w:lineRule="auto"/>
        <w:jc w:val="both"/>
        <w:rPr>
          <w:rFonts w:cs="Arial"/>
          <w:szCs w:val="24"/>
        </w:rPr>
      </w:pPr>
      <w:r w:rsidRPr="00834C69">
        <w:rPr>
          <w:rFonts w:cs="Arial"/>
          <w:szCs w:val="24"/>
        </w:rPr>
        <w:t>1. Establecer códigos</w:t>
      </w:r>
      <w:r w:rsidR="008049FB">
        <w:rPr>
          <w:rFonts w:cs="Arial"/>
          <w:szCs w:val="24"/>
        </w:rPr>
        <w:t>, si</w:t>
      </w:r>
      <w:r w:rsidRPr="00834C69">
        <w:rPr>
          <w:rFonts w:cs="Arial"/>
          <w:szCs w:val="24"/>
        </w:rPr>
        <w:t xml:space="preserve"> todas las categorías y subcategorías fueron pre</w:t>
      </w:r>
      <w:r w:rsidR="008049FB">
        <w:rPr>
          <w:rFonts w:cs="Arial"/>
          <w:szCs w:val="24"/>
        </w:rPr>
        <w:t xml:space="preserve"> </w:t>
      </w:r>
      <w:r w:rsidR="008049FB" w:rsidRPr="00834C69">
        <w:rPr>
          <w:rFonts w:cs="Arial"/>
          <w:szCs w:val="24"/>
        </w:rPr>
        <w:t>codificado</w:t>
      </w:r>
      <w:r w:rsidRPr="00834C69">
        <w:rPr>
          <w:rFonts w:cs="Arial"/>
          <w:szCs w:val="24"/>
        </w:rPr>
        <w:t xml:space="preserve"> y no se tiene preguntas abiertas, deben asignarse los códigos o la codificaci</w:t>
      </w:r>
      <w:r w:rsidR="008049FB">
        <w:rPr>
          <w:rFonts w:cs="Arial"/>
          <w:szCs w:val="24"/>
        </w:rPr>
        <w:t>ó</w:t>
      </w:r>
      <w:r w:rsidRPr="00834C69">
        <w:rPr>
          <w:rFonts w:cs="Arial"/>
          <w:szCs w:val="24"/>
        </w:rPr>
        <w:t>n a todas las  categorías de ítems, de preguntas o de contenido u observación.</w:t>
      </w:r>
    </w:p>
    <w:p w:rsidR="00834C69" w:rsidRPr="00834C69" w:rsidRDefault="00834C69" w:rsidP="004750D0">
      <w:pPr>
        <w:spacing w:after="0" w:line="276" w:lineRule="auto"/>
        <w:jc w:val="both"/>
        <w:rPr>
          <w:rFonts w:cs="Arial"/>
          <w:szCs w:val="24"/>
        </w:rPr>
      </w:pPr>
      <w:r w:rsidRPr="00834C69">
        <w:rPr>
          <w:rFonts w:cs="Arial"/>
          <w:szCs w:val="24"/>
        </w:rPr>
        <w:t>2. Elaborar el libro de documentos de códigos</w:t>
      </w:r>
      <w:r w:rsidR="008049FB">
        <w:rPr>
          <w:rFonts w:cs="Arial"/>
          <w:szCs w:val="24"/>
        </w:rPr>
        <w:t>, u</w:t>
      </w:r>
      <w:r w:rsidRPr="00834C69">
        <w:rPr>
          <w:rFonts w:cs="Arial"/>
          <w:szCs w:val="24"/>
        </w:rPr>
        <w:t>na vez que están codificadas todas las categorías del instrumento de medición, se procede a elaborar el “libro de códigos”. Este describe la localización de las variables y los códigos asignados a los atributos que las componen. Este libro es la guía para: a) el proceso de codificación y b) para localizar variables e interpretar los datos durante el análisis. Los elementos comunes de un libro de códigos son: la variable, pregunta, ítem, tema, categoría general, categoría y subcategorías, códigos.</w:t>
      </w:r>
    </w:p>
    <w:p w:rsidR="008049FB" w:rsidRDefault="00834C69" w:rsidP="004750D0">
      <w:pPr>
        <w:spacing w:after="0" w:line="276" w:lineRule="auto"/>
        <w:jc w:val="both"/>
        <w:rPr>
          <w:rFonts w:cs="Arial"/>
          <w:szCs w:val="24"/>
        </w:rPr>
      </w:pPr>
      <w:r w:rsidRPr="00834C69">
        <w:rPr>
          <w:rFonts w:cs="Arial"/>
          <w:szCs w:val="24"/>
        </w:rPr>
        <w:t>3. Codificación física</w:t>
      </w:r>
      <w:r w:rsidR="008049FB">
        <w:rPr>
          <w:rFonts w:cs="Arial"/>
          <w:szCs w:val="24"/>
        </w:rPr>
        <w:t>, e</w:t>
      </w:r>
      <w:r w:rsidRPr="00834C69">
        <w:rPr>
          <w:rFonts w:cs="Arial"/>
          <w:szCs w:val="24"/>
        </w:rPr>
        <w:t>ste es el tercer paso a seguir y consiste en llenar la matriz de datos con valores (en SPSS, vista de los datos). Esta tarea la efectúan los codificadores a quienes se les proporciona el libro de códigos. Así cada codificador vacía la respuesta en la matriz de datos, de acuerdo al libro de códigos</w:t>
      </w:r>
      <w:r w:rsidR="008049FB">
        <w:rPr>
          <w:rFonts w:cs="Arial"/>
          <w:szCs w:val="24"/>
        </w:rPr>
        <w:t xml:space="preserve">. </w:t>
      </w:r>
    </w:p>
    <w:p w:rsidR="008049FB" w:rsidRPr="008049FB" w:rsidRDefault="008049FB" w:rsidP="008049FB">
      <w:pPr>
        <w:spacing w:after="0" w:line="276" w:lineRule="auto"/>
        <w:jc w:val="both"/>
        <w:rPr>
          <w:rFonts w:cs="Arial"/>
          <w:szCs w:val="24"/>
        </w:rPr>
      </w:pPr>
      <w:r>
        <w:rPr>
          <w:rFonts w:cs="Arial"/>
          <w:szCs w:val="24"/>
        </w:rPr>
        <w:lastRenderedPageBreak/>
        <w:t xml:space="preserve">4. </w:t>
      </w:r>
      <w:r w:rsidRPr="008049FB">
        <w:rPr>
          <w:rFonts w:cs="Arial"/>
          <w:szCs w:val="24"/>
        </w:rPr>
        <w:t>Generación de archivo o archivos</w:t>
      </w:r>
      <w:r>
        <w:rPr>
          <w:rFonts w:cs="Arial"/>
          <w:szCs w:val="24"/>
        </w:rPr>
        <w:t>, e</w:t>
      </w:r>
      <w:r w:rsidRPr="008049FB">
        <w:rPr>
          <w:rFonts w:cs="Arial"/>
          <w:szCs w:val="24"/>
        </w:rPr>
        <w:t>n cualquier caso se crea la matriz de datos y se archiva, así se genera un archivo, el cual debe</w:t>
      </w:r>
      <w:r>
        <w:rPr>
          <w:rFonts w:cs="Arial"/>
          <w:szCs w:val="24"/>
        </w:rPr>
        <w:t xml:space="preserve"> </w:t>
      </w:r>
      <w:r w:rsidRPr="008049FB">
        <w:rPr>
          <w:rFonts w:cs="Arial"/>
          <w:szCs w:val="24"/>
        </w:rPr>
        <w:t>ser nombrado y contener los datos codificados en valores numéricos.</w:t>
      </w:r>
    </w:p>
    <w:p w:rsidR="00834C69" w:rsidRPr="00834C69" w:rsidRDefault="008049FB" w:rsidP="008049FB">
      <w:pPr>
        <w:spacing w:after="0" w:line="276" w:lineRule="auto"/>
        <w:jc w:val="both"/>
        <w:rPr>
          <w:rFonts w:cs="Arial"/>
          <w:szCs w:val="24"/>
        </w:rPr>
      </w:pPr>
      <w:r w:rsidRPr="008049FB">
        <w:rPr>
          <w:rFonts w:cs="Arial"/>
          <w:szCs w:val="24"/>
        </w:rPr>
        <w:t>Es muy importante revisar la matriz o vista de los datos ("limpiarla de errores"). Verificar</w:t>
      </w:r>
      <w:r>
        <w:rPr>
          <w:rFonts w:cs="Arial"/>
          <w:szCs w:val="24"/>
        </w:rPr>
        <w:t xml:space="preserve"> </w:t>
      </w:r>
      <w:r w:rsidRPr="008049FB">
        <w:rPr>
          <w:rFonts w:cs="Arial"/>
          <w:szCs w:val="24"/>
        </w:rPr>
        <w:t>que no haya errores de codificación, valores que no correspondan, respuestas duplicadas, etcétera</w:t>
      </w:r>
      <w:r w:rsidR="00834C69" w:rsidRPr="00834C69">
        <w:rPr>
          <w:rFonts w:cs="Arial"/>
          <w:szCs w:val="24"/>
        </w:rPr>
        <w:t>.</w:t>
      </w:r>
    </w:p>
    <w:p w:rsidR="000375B9" w:rsidRPr="00AB1829" w:rsidRDefault="000375B9" w:rsidP="004750D0">
      <w:pPr>
        <w:spacing w:after="0" w:line="276" w:lineRule="auto"/>
        <w:jc w:val="both"/>
        <w:rPr>
          <w:rFonts w:eastAsiaTheme="minorEastAsia"/>
        </w:rPr>
      </w:pPr>
    </w:p>
    <w:sectPr w:rsidR="000375B9" w:rsidRPr="00AB1829" w:rsidSect="006D1F5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08D"/>
    <w:rsid w:val="000375B9"/>
    <w:rsid w:val="00065DF2"/>
    <w:rsid w:val="000C5F2B"/>
    <w:rsid w:val="001D228C"/>
    <w:rsid w:val="001F0797"/>
    <w:rsid w:val="0027008D"/>
    <w:rsid w:val="002D0E6E"/>
    <w:rsid w:val="004254AD"/>
    <w:rsid w:val="004750D0"/>
    <w:rsid w:val="004C0471"/>
    <w:rsid w:val="004E108D"/>
    <w:rsid w:val="00526EAB"/>
    <w:rsid w:val="005D7EED"/>
    <w:rsid w:val="00604E94"/>
    <w:rsid w:val="006D1F52"/>
    <w:rsid w:val="006D466A"/>
    <w:rsid w:val="007101C9"/>
    <w:rsid w:val="007111A0"/>
    <w:rsid w:val="007778D4"/>
    <w:rsid w:val="007E784E"/>
    <w:rsid w:val="008049FB"/>
    <w:rsid w:val="00834C69"/>
    <w:rsid w:val="008C3CA7"/>
    <w:rsid w:val="008F4E37"/>
    <w:rsid w:val="009C10BD"/>
    <w:rsid w:val="00A62B1C"/>
    <w:rsid w:val="00AB1829"/>
    <w:rsid w:val="00AC1E06"/>
    <w:rsid w:val="00B371AB"/>
    <w:rsid w:val="00BA0128"/>
    <w:rsid w:val="00BA7F7F"/>
    <w:rsid w:val="00C07E28"/>
    <w:rsid w:val="00E02149"/>
    <w:rsid w:val="00EA75C1"/>
    <w:rsid w:val="00FB7A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MX"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5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7F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7F7F"/>
    <w:rPr>
      <w:rFonts w:ascii="Tahoma" w:hAnsi="Tahoma" w:cs="Tahoma"/>
      <w:sz w:val="16"/>
      <w:szCs w:val="16"/>
    </w:rPr>
  </w:style>
  <w:style w:type="paragraph" w:styleId="Prrafodelista">
    <w:name w:val="List Paragraph"/>
    <w:basedOn w:val="Normal"/>
    <w:uiPriority w:val="34"/>
    <w:qFormat/>
    <w:rsid w:val="00AB18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MX"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5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7F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7F7F"/>
    <w:rPr>
      <w:rFonts w:ascii="Tahoma" w:hAnsi="Tahoma" w:cs="Tahoma"/>
      <w:sz w:val="16"/>
      <w:szCs w:val="16"/>
    </w:rPr>
  </w:style>
  <w:style w:type="paragraph" w:styleId="Prrafodelista">
    <w:name w:val="List Paragraph"/>
    <w:basedOn w:val="Normal"/>
    <w:uiPriority w:val="34"/>
    <w:qFormat/>
    <w:rsid w:val="00AB1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4434</Words>
  <Characters>24389</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samsung</cp:lastModifiedBy>
  <cp:revision>2</cp:revision>
  <dcterms:created xsi:type="dcterms:W3CDTF">2015-09-12T04:39:00Z</dcterms:created>
  <dcterms:modified xsi:type="dcterms:W3CDTF">2015-09-12T04:39:00Z</dcterms:modified>
</cp:coreProperties>
</file>