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0C6" w:rsidRDefault="00C970C6" w:rsidP="00C970C6">
      <w:bookmarkStart w:id="0" w:name="_GoBack"/>
      <w:bookmarkEnd w:id="0"/>
      <w:r w:rsidRPr="00D044A9">
        <w:rPr>
          <w:noProof/>
          <w:color w:val="FF000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4EEF5" wp14:editId="38501F6C">
                <wp:simplePos x="0" y="0"/>
                <wp:positionH relativeFrom="margin">
                  <wp:align>left</wp:align>
                </wp:positionH>
                <wp:positionV relativeFrom="paragraph">
                  <wp:posOffset>274955</wp:posOffset>
                </wp:positionV>
                <wp:extent cx="6200775" cy="0"/>
                <wp:effectExtent l="0" t="19050" r="47625" b="38100"/>
                <wp:wrapNone/>
                <wp:docPr id="2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077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013B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0;margin-top:21.65pt;width:488.25pt;height:0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" strokeweight="4.5pt">
                <w10:wrap anchorx="margin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74D233B8" wp14:editId="3F17109B">
            <wp:simplePos x="0" y="0"/>
            <wp:positionH relativeFrom="margin">
              <wp:align>left</wp:align>
            </wp:positionH>
            <wp:positionV relativeFrom="paragraph">
              <wp:posOffset>-661670</wp:posOffset>
            </wp:positionV>
            <wp:extent cx="2305050" cy="714375"/>
            <wp:effectExtent l="0" t="0" r="0" b="9525"/>
            <wp:wrapNone/>
            <wp:docPr id="6" name="0 Imagen" descr="I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70C6" w:rsidRDefault="00C970C6" w:rsidP="00C970C6">
      <w:r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E4E066" wp14:editId="51819DF1">
                <wp:simplePos x="0" y="0"/>
                <wp:positionH relativeFrom="margin">
                  <wp:posOffset>4445</wp:posOffset>
                </wp:positionH>
                <wp:positionV relativeFrom="paragraph">
                  <wp:posOffset>107950</wp:posOffset>
                </wp:positionV>
                <wp:extent cx="6200775" cy="0"/>
                <wp:effectExtent l="0" t="19050" r="9525" b="19050"/>
                <wp:wrapNone/>
                <wp:docPr id="4" name="Conector recto de flech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07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4BD7D" id="Conector recto de flecha 4" o:spid="_x0000_s1026" type="#_x0000_t32" style="position:absolute;margin-left:.35pt;margin-top:8.5pt;width:488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" strokeweight="2.25pt">
                <w10:wrap anchorx="margin"/>
              </v:shape>
            </w:pict>
          </mc:Fallback>
        </mc:AlternateContent>
      </w:r>
    </w:p>
    <w:p w:rsidR="00C970C6" w:rsidRPr="000B295F" w:rsidRDefault="00C970C6" w:rsidP="00C970C6">
      <w:pPr>
        <w:tabs>
          <w:tab w:val="left" w:pos="567"/>
        </w:tabs>
        <w:spacing w:line="360" w:lineRule="auto"/>
        <w:jc w:val="center"/>
        <w:rPr>
          <w:rFonts w:ascii="Arial" w:hAnsi="Arial" w:cs="Arial"/>
          <w:b/>
          <w:color w:val="D5B353"/>
          <w:sz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D5B353"/>
          <w:sz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INSTITUTO DE ADMINISTRACIÓN PÚ</w:t>
      </w:r>
      <w:r w:rsidRPr="000B295F">
        <w:rPr>
          <w:rFonts w:ascii="Arial" w:hAnsi="Arial" w:cs="Arial"/>
          <w:b/>
          <w:color w:val="D5B353"/>
          <w:sz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BLICA DEL ESTADO DE CHIAPAS, A.C.</w:t>
      </w:r>
    </w:p>
    <w:p w:rsidR="00C970C6" w:rsidRDefault="00C970C6" w:rsidP="00C970C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C970C6" w:rsidRPr="00F27092" w:rsidRDefault="00C970C6" w:rsidP="00C970C6">
      <w:pPr>
        <w:spacing w:line="360" w:lineRule="auto"/>
        <w:rPr>
          <w:rFonts w:ascii="Arial" w:hAnsi="Arial" w:cs="Arial"/>
          <w:color w:val="806000" w:themeColor="accent4" w:themeShade="80"/>
        </w:rPr>
      </w:pPr>
      <w:r w:rsidRPr="00D642F1">
        <w:rPr>
          <w:rFonts w:ascii="Arial" w:hAnsi="Arial" w:cs="Arial"/>
          <w:b/>
          <w:sz w:val="28"/>
          <w:szCs w:val="28"/>
        </w:rPr>
        <w:t>MATERIA</w:t>
      </w:r>
      <w:r>
        <w:rPr>
          <w:rFonts w:ascii="Arial" w:hAnsi="Arial" w:cs="Arial"/>
          <w:b/>
        </w:rPr>
        <w:t>:</w:t>
      </w:r>
      <w:r w:rsidRPr="004E3B81">
        <w:rPr>
          <w:rFonts w:ascii="Arial" w:hAnsi="Arial" w:cs="Arial"/>
          <w:b/>
          <w:sz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F27092">
        <w:rPr>
          <w:rFonts w:ascii="Arial" w:hAnsi="Arial" w:cs="Arial"/>
          <w:b/>
          <w:color w:val="806000" w:themeColor="accent4" w:themeShade="8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ADMINISTRACIÓN Y POLÍTICAS PÚBLICAS.</w:t>
      </w:r>
    </w:p>
    <w:p w:rsidR="00C970C6" w:rsidRDefault="00C970C6" w:rsidP="00C970C6">
      <w:pPr>
        <w:spacing w:line="360" w:lineRule="auto"/>
        <w:rPr>
          <w:rFonts w:ascii="Arial" w:hAnsi="Arial" w:cs="Arial"/>
          <w:b/>
        </w:rPr>
      </w:pPr>
    </w:p>
    <w:p w:rsidR="00C970C6" w:rsidRPr="00F27092" w:rsidRDefault="00C970C6" w:rsidP="00C970C6">
      <w:pPr>
        <w:spacing w:line="360" w:lineRule="auto"/>
        <w:rPr>
          <w:rFonts w:ascii="Arial" w:hAnsi="Arial" w:cs="Arial"/>
          <w:color w:val="806000" w:themeColor="accent4" w:themeShade="80"/>
          <w:sz w:val="24"/>
          <w:szCs w:val="24"/>
        </w:rPr>
      </w:pPr>
      <w:r w:rsidRPr="00D642F1">
        <w:rPr>
          <w:rFonts w:ascii="Arial" w:hAnsi="Arial" w:cs="Arial"/>
          <w:b/>
          <w:sz w:val="28"/>
          <w:szCs w:val="28"/>
        </w:rPr>
        <w:t>ACTIVIDAD No</w:t>
      </w:r>
      <w:r w:rsidRPr="000B295F">
        <w:rPr>
          <w:rFonts w:ascii="Arial" w:hAnsi="Arial" w:cs="Arial"/>
          <w:color w:val="D5B353"/>
        </w:rPr>
        <w:t xml:space="preserve">:  </w:t>
      </w:r>
      <w:r w:rsidRPr="000B295F">
        <w:rPr>
          <w:rFonts w:ascii="Arial" w:hAnsi="Arial" w:cs="Arial"/>
          <w:b/>
          <w:color w:val="D5B353"/>
          <w:sz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/>
          <w:b/>
          <w:color w:val="806000" w:themeColor="accent4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6</w:t>
      </w:r>
      <w:r>
        <w:rPr>
          <w:rFonts w:ascii="Arial" w:hAnsi="Arial" w:cs="Arial"/>
          <w:b/>
          <w:color w:val="806000" w:themeColor="accent4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</w:t>
      </w:r>
    </w:p>
    <w:p w:rsidR="00C970C6" w:rsidRDefault="00C970C6" w:rsidP="00C970C6">
      <w:pPr>
        <w:spacing w:line="360" w:lineRule="auto"/>
        <w:rPr>
          <w:rFonts w:ascii="Arial" w:hAnsi="Arial" w:cs="Arial"/>
          <w:b/>
        </w:rPr>
      </w:pPr>
    </w:p>
    <w:p w:rsidR="001244B6" w:rsidRDefault="00C970C6" w:rsidP="00C970C6">
      <w:pPr>
        <w:spacing w:after="0" w:line="240" w:lineRule="auto"/>
        <w:rPr>
          <w:rFonts w:ascii="Arial" w:hAnsi="Arial" w:cs="Arial"/>
          <w:b/>
          <w:color w:val="806000" w:themeColor="accent4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D642F1">
        <w:rPr>
          <w:rFonts w:ascii="Arial" w:hAnsi="Arial" w:cs="Arial"/>
          <w:b/>
          <w:sz w:val="28"/>
          <w:szCs w:val="28"/>
        </w:rPr>
        <w:t>TEMA:</w:t>
      </w:r>
      <w:r>
        <w:rPr>
          <w:rFonts w:ascii="Arial" w:hAnsi="Arial" w:cs="Arial"/>
          <w:b/>
        </w:rPr>
        <w:t xml:space="preserve"> </w:t>
      </w:r>
      <w:r w:rsidR="001244B6">
        <w:rPr>
          <w:rFonts w:ascii="Arial" w:hAnsi="Arial" w:cs="Arial"/>
          <w:b/>
          <w:color w:val="806000" w:themeColor="accent4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INTEGRACIÓN DE UN</w:t>
      </w:r>
      <w:r w:rsidR="00506260">
        <w:rPr>
          <w:rFonts w:ascii="Arial" w:hAnsi="Arial" w:cs="Arial"/>
          <w:b/>
          <w:color w:val="806000" w:themeColor="accent4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MODELO O PROPUESTA DE</w:t>
      </w:r>
      <w:r w:rsidR="001244B6">
        <w:rPr>
          <w:rFonts w:ascii="Arial" w:hAnsi="Arial" w:cs="Arial"/>
          <w:b/>
          <w:color w:val="806000" w:themeColor="accent4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="00506260">
        <w:rPr>
          <w:rFonts w:ascii="Arial" w:hAnsi="Arial" w:cs="Arial"/>
          <w:b/>
          <w:color w:val="806000" w:themeColor="accent4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RENDICIÓ</w:t>
      </w:r>
      <w:r>
        <w:rPr>
          <w:rFonts w:ascii="Arial" w:hAnsi="Arial" w:cs="Arial"/>
          <w:b/>
          <w:color w:val="806000" w:themeColor="accent4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N</w:t>
      </w:r>
      <w:r w:rsidR="001244B6">
        <w:rPr>
          <w:rFonts w:ascii="Arial" w:hAnsi="Arial" w:cs="Arial"/>
          <w:b/>
          <w:color w:val="806000" w:themeColor="accent4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/>
          <w:b/>
          <w:color w:val="806000" w:themeColor="accent4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DE </w:t>
      </w:r>
    </w:p>
    <w:p w:rsidR="00C970C6" w:rsidRPr="00F27092" w:rsidRDefault="001244B6" w:rsidP="00C970C6">
      <w:pPr>
        <w:spacing w:after="0" w:line="240" w:lineRule="auto"/>
        <w:rPr>
          <w:rFonts w:ascii="Arial" w:hAnsi="Arial" w:cs="Arial"/>
          <w:b/>
          <w:color w:val="806000" w:themeColor="accent4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806000" w:themeColor="accent4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         </w:t>
      </w:r>
      <w:r w:rsidR="00C970C6">
        <w:rPr>
          <w:rFonts w:ascii="Arial" w:hAnsi="Arial" w:cs="Arial"/>
          <w:b/>
          <w:color w:val="806000" w:themeColor="accent4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CUENTAS EN UN PROGRAMA O PROYECTO DEL ORDEN ESTATAL</w:t>
      </w:r>
      <w:r w:rsidR="00C970C6" w:rsidRPr="00F27092">
        <w:rPr>
          <w:rFonts w:ascii="Arial" w:hAnsi="Arial" w:cs="Arial"/>
          <w:b/>
          <w:color w:val="806000" w:themeColor="accent4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.    </w:t>
      </w:r>
    </w:p>
    <w:p w:rsidR="00C970C6" w:rsidRPr="00F27092" w:rsidRDefault="00C970C6" w:rsidP="00C970C6">
      <w:pPr>
        <w:spacing w:after="0" w:line="240" w:lineRule="auto"/>
        <w:rPr>
          <w:rFonts w:ascii="Arial" w:hAnsi="Arial" w:cs="Arial"/>
          <w:b/>
          <w:color w:val="806000" w:themeColor="accent4" w:themeShade="80"/>
        </w:rPr>
      </w:pPr>
      <w:r w:rsidRPr="00F27092">
        <w:rPr>
          <w:rFonts w:ascii="Arial" w:hAnsi="Arial" w:cs="Arial"/>
          <w:b/>
          <w:color w:val="806000" w:themeColor="accent4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          </w:t>
      </w:r>
    </w:p>
    <w:p w:rsidR="00C970C6" w:rsidRDefault="00C970C6" w:rsidP="00C970C6">
      <w:pPr>
        <w:spacing w:line="360" w:lineRule="auto"/>
        <w:rPr>
          <w:rFonts w:ascii="Arial" w:hAnsi="Arial" w:cs="Arial"/>
          <w:b/>
        </w:rPr>
      </w:pPr>
    </w:p>
    <w:p w:rsidR="00C970C6" w:rsidRDefault="00C970C6" w:rsidP="00C970C6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>EQUIPO 6</w:t>
      </w:r>
      <w:r w:rsidRPr="00D642F1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</w:rPr>
        <w:t xml:space="preserve"> </w:t>
      </w:r>
    </w:p>
    <w:p w:rsidR="00C970C6" w:rsidRPr="00C970C6" w:rsidRDefault="001244B6" w:rsidP="00C970C6">
      <w:pPr>
        <w:pStyle w:val="Prrafodelista"/>
        <w:numPr>
          <w:ilvl w:val="0"/>
          <w:numId w:val="23"/>
        </w:numPr>
        <w:spacing w:line="360" w:lineRule="auto"/>
        <w:rPr>
          <w:rFonts w:ascii="Arial" w:hAnsi="Arial" w:cs="Arial"/>
          <w:b/>
          <w:color w:val="D5B353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806000" w:themeColor="accent4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COSME HERNÁNDEZ LÓ</w:t>
      </w:r>
      <w:r w:rsidR="00C970C6">
        <w:rPr>
          <w:rFonts w:ascii="Arial" w:hAnsi="Arial" w:cs="Arial"/>
          <w:b/>
          <w:color w:val="806000" w:themeColor="accent4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PEZ</w:t>
      </w:r>
    </w:p>
    <w:p w:rsidR="00C970C6" w:rsidRPr="00C970C6" w:rsidRDefault="001244B6" w:rsidP="00C970C6">
      <w:pPr>
        <w:pStyle w:val="Prrafodelista"/>
        <w:numPr>
          <w:ilvl w:val="0"/>
          <w:numId w:val="23"/>
        </w:numPr>
        <w:spacing w:line="360" w:lineRule="auto"/>
        <w:rPr>
          <w:rFonts w:ascii="Arial" w:hAnsi="Arial" w:cs="Arial"/>
          <w:b/>
          <w:color w:val="D5B353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806000" w:themeColor="accent4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ALONSO HERNÁ</w:t>
      </w:r>
      <w:r w:rsidR="00C970C6">
        <w:rPr>
          <w:rFonts w:ascii="Arial" w:hAnsi="Arial" w:cs="Arial"/>
          <w:b/>
          <w:color w:val="806000" w:themeColor="accent4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NDEZ REVOLORIO</w:t>
      </w:r>
    </w:p>
    <w:p w:rsidR="00C970C6" w:rsidRPr="00C970C6" w:rsidRDefault="001244B6" w:rsidP="00C970C6">
      <w:pPr>
        <w:pStyle w:val="Prrafodelista"/>
        <w:numPr>
          <w:ilvl w:val="0"/>
          <w:numId w:val="23"/>
        </w:numPr>
        <w:spacing w:line="360" w:lineRule="auto"/>
        <w:rPr>
          <w:rFonts w:ascii="Arial" w:hAnsi="Arial" w:cs="Arial"/>
          <w:b/>
          <w:color w:val="D5B353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806000" w:themeColor="accent4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EDVIN ROLANDO MÉ</w:t>
      </w:r>
      <w:r w:rsidR="00C970C6" w:rsidRPr="00C970C6">
        <w:rPr>
          <w:rFonts w:ascii="Arial" w:hAnsi="Arial" w:cs="Arial"/>
          <w:b/>
          <w:color w:val="806000" w:themeColor="accent4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NDEZ TINO</w:t>
      </w:r>
    </w:p>
    <w:p w:rsidR="00C970C6" w:rsidRPr="00C970C6" w:rsidRDefault="006C030F" w:rsidP="00C970C6">
      <w:pPr>
        <w:pStyle w:val="Prrafodelista"/>
        <w:numPr>
          <w:ilvl w:val="0"/>
          <w:numId w:val="23"/>
        </w:numPr>
        <w:spacing w:line="360" w:lineRule="auto"/>
        <w:rPr>
          <w:rFonts w:ascii="Arial" w:hAnsi="Arial" w:cs="Arial"/>
          <w:b/>
          <w:color w:val="D5B353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806000" w:themeColor="accent4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URIEL PÉREZ GONZÁ</w:t>
      </w:r>
      <w:r w:rsidR="00C970C6">
        <w:rPr>
          <w:rFonts w:ascii="Arial" w:hAnsi="Arial" w:cs="Arial"/>
          <w:b/>
          <w:color w:val="806000" w:themeColor="accent4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LEZ</w:t>
      </w:r>
    </w:p>
    <w:p w:rsidR="00C970C6" w:rsidRPr="00C970C6" w:rsidRDefault="00C970C6" w:rsidP="00C970C6">
      <w:pPr>
        <w:pStyle w:val="Prrafodelista"/>
        <w:numPr>
          <w:ilvl w:val="0"/>
          <w:numId w:val="23"/>
        </w:numPr>
        <w:spacing w:line="360" w:lineRule="auto"/>
        <w:rPr>
          <w:rFonts w:ascii="Arial" w:hAnsi="Arial" w:cs="Arial"/>
          <w:b/>
          <w:color w:val="D5B353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806000" w:themeColor="accent4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ERNESTO ROSS REYES</w:t>
      </w:r>
    </w:p>
    <w:p w:rsidR="00C970C6" w:rsidRPr="00C970C6" w:rsidRDefault="001244B6" w:rsidP="00C970C6">
      <w:pPr>
        <w:pStyle w:val="Prrafodelista"/>
        <w:numPr>
          <w:ilvl w:val="0"/>
          <w:numId w:val="23"/>
        </w:numPr>
        <w:spacing w:line="360" w:lineRule="auto"/>
        <w:rPr>
          <w:rFonts w:ascii="Arial" w:hAnsi="Arial" w:cs="Arial"/>
          <w:b/>
          <w:color w:val="D5B353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806000" w:themeColor="accent4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LUIS GARCÍ</w:t>
      </w:r>
      <w:r w:rsidR="00C970C6">
        <w:rPr>
          <w:rFonts w:ascii="Arial" w:hAnsi="Arial" w:cs="Arial"/>
          <w:b/>
          <w:color w:val="806000" w:themeColor="accent4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 SOLIS</w:t>
      </w:r>
    </w:p>
    <w:p w:rsidR="00C970C6" w:rsidRDefault="00C970C6" w:rsidP="00C970C6">
      <w:pPr>
        <w:spacing w:line="360" w:lineRule="auto"/>
        <w:rPr>
          <w:rFonts w:ascii="Arial" w:hAnsi="Arial" w:cs="Arial"/>
          <w:b/>
        </w:rPr>
      </w:pPr>
    </w:p>
    <w:p w:rsidR="00C970C6" w:rsidRPr="00F27092" w:rsidRDefault="00C970C6" w:rsidP="00C970C6">
      <w:pPr>
        <w:spacing w:line="360" w:lineRule="auto"/>
        <w:rPr>
          <w:rFonts w:ascii="Arial" w:hAnsi="Arial" w:cs="Arial"/>
          <w:b/>
          <w:color w:val="806000" w:themeColor="accent4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sz w:val="28"/>
          <w:szCs w:val="28"/>
        </w:rPr>
        <w:t>CATEDRÁ</w:t>
      </w:r>
      <w:r w:rsidRPr="00D642F1">
        <w:rPr>
          <w:rFonts w:ascii="Arial" w:hAnsi="Arial" w:cs="Arial"/>
          <w:b/>
          <w:sz w:val="28"/>
          <w:szCs w:val="28"/>
        </w:rPr>
        <w:t>TICO: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color w:val="806000" w:themeColor="accent4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DR. AMADOR MARTÍNEZ MARTÍNEZ.</w:t>
      </w:r>
    </w:p>
    <w:p w:rsidR="00C970C6" w:rsidRDefault="00C970C6" w:rsidP="00C970C6">
      <w:pPr>
        <w:spacing w:line="360" w:lineRule="auto"/>
        <w:rPr>
          <w:rFonts w:ascii="Arial" w:hAnsi="Arial" w:cs="Arial"/>
          <w:b/>
        </w:rPr>
      </w:pPr>
    </w:p>
    <w:p w:rsidR="00C970C6" w:rsidRDefault="00C970C6" w:rsidP="00C970C6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50E2C" wp14:editId="154DB635">
                <wp:simplePos x="0" y="0"/>
                <wp:positionH relativeFrom="column">
                  <wp:posOffset>828675</wp:posOffset>
                </wp:positionH>
                <wp:positionV relativeFrom="paragraph">
                  <wp:posOffset>8939530</wp:posOffset>
                </wp:positionV>
                <wp:extent cx="6200775" cy="0"/>
                <wp:effectExtent l="34290" t="29210" r="32385" b="37465"/>
                <wp:wrapNone/>
                <wp:docPr id="5" name="Conector recto de flech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077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E86D6" id="Conector recto de flecha 5" o:spid="_x0000_s1026" type="#_x0000_t32" style="position:absolute;margin-left:65.25pt;margin-top:703.9pt;width:488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" strokeweight="4.5pt"/>
            </w:pict>
          </mc:Fallback>
        </mc:AlternateContent>
      </w:r>
      <w:r w:rsidRPr="00D044A9">
        <w:rPr>
          <w:noProof/>
          <w:color w:val="FF0000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53CB6B" wp14:editId="66AFC29A">
                <wp:simplePos x="0" y="0"/>
                <wp:positionH relativeFrom="column">
                  <wp:posOffset>104775</wp:posOffset>
                </wp:positionH>
                <wp:positionV relativeFrom="paragraph">
                  <wp:posOffset>271780</wp:posOffset>
                </wp:positionV>
                <wp:extent cx="6200775" cy="0"/>
                <wp:effectExtent l="34290" t="33020" r="32385" b="33655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077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9D7D4" id="Conector recto de flecha 8" o:spid="_x0000_s1026" type="#_x0000_t32" style="position:absolute;margin-left:8.25pt;margin-top:21.4pt;width:488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" strokeweight="4.5pt"/>
            </w:pict>
          </mc:Fallback>
        </mc:AlternateContent>
      </w:r>
    </w:p>
    <w:p w:rsidR="00C970C6" w:rsidRDefault="00C970C6" w:rsidP="00C970C6">
      <w:pPr>
        <w:spacing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Tapachula, Chiapas; a </w:t>
      </w:r>
      <w:r>
        <w:rPr>
          <w:rFonts w:ascii="Arial" w:hAnsi="Arial" w:cs="Arial"/>
          <w:b/>
        </w:rPr>
        <w:t>07</w:t>
      </w:r>
      <w:r>
        <w:rPr>
          <w:rFonts w:ascii="Arial" w:hAnsi="Arial" w:cs="Arial"/>
          <w:b/>
        </w:rPr>
        <w:t xml:space="preserve"> de </w:t>
      </w:r>
      <w:r>
        <w:rPr>
          <w:rFonts w:ascii="Arial" w:hAnsi="Arial" w:cs="Arial"/>
          <w:b/>
        </w:rPr>
        <w:t>febrero de 2016</w:t>
      </w:r>
      <w:r>
        <w:rPr>
          <w:rFonts w:ascii="Arial" w:hAnsi="Arial" w:cs="Arial"/>
          <w:b/>
        </w:rPr>
        <w:t>.</w:t>
      </w:r>
    </w:p>
    <w:p w:rsidR="00572172" w:rsidRDefault="004F1839" w:rsidP="009E0B40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INTROD</w:t>
      </w:r>
      <w:r w:rsidR="006C030F">
        <w:rPr>
          <w:rFonts w:ascii="Arial" w:hAnsi="Arial" w:cs="Arial"/>
          <w:b/>
          <w:sz w:val="24"/>
          <w:szCs w:val="24"/>
        </w:rPr>
        <w:t>UCCIÓ</w:t>
      </w:r>
      <w:r w:rsidR="00572172">
        <w:rPr>
          <w:rFonts w:ascii="Arial" w:hAnsi="Arial" w:cs="Arial"/>
          <w:b/>
          <w:sz w:val="24"/>
          <w:szCs w:val="24"/>
        </w:rPr>
        <w:t>N.</w:t>
      </w:r>
    </w:p>
    <w:p w:rsidR="00572172" w:rsidRDefault="00572172" w:rsidP="009E0B40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trabajo se </w:t>
      </w:r>
      <w:r w:rsidR="00333ED4">
        <w:rPr>
          <w:rFonts w:ascii="Arial" w:hAnsi="Arial" w:cs="Arial"/>
          <w:sz w:val="24"/>
          <w:szCs w:val="24"/>
        </w:rPr>
        <w:t>llevó</w:t>
      </w:r>
      <w:r>
        <w:rPr>
          <w:rFonts w:ascii="Arial" w:hAnsi="Arial" w:cs="Arial"/>
          <w:sz w:val="24"/>
          <w:szCs w:val="24"/>
        </w:rPr>
        <w:t xml:space="preserve"> a cabo el análisis de un programa </w:t>
      </w:r>
      <w:r w:rsidR="00333ED4">
        <w:rPr>
          <w:rFonts w:ascii="Arial" w:hAnsi="Arial" w:cs="Arial"/>
          <w:sz w:val="24"/>
          <w:szCs w:val="24"/>
        </w:rPr>
        <w:t>de crédito a</w:t>
      </w:r>
      <w:r w:rsidR="006C030F">
        <w:rPr>
          <w:rFonts w:ascii="Arial" w:hAnsi="Arial" w:cs="Arial"/>
          <w:sz w:val="24"/>
          <w:szCs w:val="24"/>
        </w:rPr>
        <w:t xml:space="preserve"> L</w:t>
      </w:r>
      <w:r w:rsidR="00333ED4">
        <w:rPr>
          <w:rFonts w:ascii="Arial" w:hAnsi="Arial" w:cs="Arial"/>
          <w:sz w:val="24"/>
          <w:szCs w:val="24"/>
        </w:rPr>
        <w:t>ocatarios</w:t>
      </w:r>
      <w:r w:rsidR="006C030F">
        <w:rPr>
          <w:rFonts w:ascii="Arial" w:hAnsi="Arial" w:cs="Arial"/>
          <w:sz w:val="24"/>
          <w:szCs w:val="24"/>
        </w:rPr>
        <w:t xml:space="preserve"> y P</w:t>
      </w:r>
      <w:r w:rsidR="00333ED4">
        <w:rPr>
          <w:rFonts w:ascii="Arial" w:hAnsi="Arial" w:cs="Arial"/>
          <w:sz w:val="24"/>
          <w:szCs w:val="24"/>
        </w:rPr>
        <w:t xml:space="preserve">equeños </w:t>
      </w:r>
      <w:r w:rsidR="006C030F">
        <w:rPr>
          <w:rFonts w:ascii="Arial" w:hAnsi="Arial" w:cs="Arial"/>
          <w:sz w:val="24"/>
          <w:szCs w:val="24"/>
        </w:rPr>
        <w:t>C</w:t>
      </w:r>
      <w:r w:rsidR="00333ED4">
        <w:rPr>
          <w:rFonts w:ascii="Arial" w:hAnsi="Arial" w:cs="Arial"/>
          <w:sz w:val="24"/>
          <w:szCs w:val="24"/>
        </w:rPr>
        <w:t>omerciantes, operado por BanChiapas</w:t>
      </w:r>
      <w:r w:rsidR="00333ED4">
        <w:rPr>
          <w:rStyle w:val="Refdenotaalpie"/>
          <w:rFonts w:ascii="Arial" w:hAnsi="Arial" w:cs="Arial"/>
          <w:sz w:val="24"/>
          <w:szCs w:val="24"/>
        </w:rPr>
        <w:footnoteReference w:id="1"/>
      </w:r>
      <w:r w:rsidR="006C030F">
        <w:rPr>
          <w:rFonts w:ascii="Arial" w:hAnsi="Arial" w:cs="Arial"/>
          <w:sz w:val="24"/>
          <w:szCs w:val="24"/>
        </w:rPr>
        <w:t>,</w:t>
      </w:r>
      <w:r w:rsidR="00333ED4">
        <w:rPr>
          <w:rFonts w:ascii="Arial" w:hAnsi="Arial" w:cs="Arial"/>
          <w:sz w:val="24"/>
          <w:szCs w:val="24"/>
        </w:rPr>
        <w:t xml:space="preserve"> órgano administrativo desconcentrado de la secretaria de hacienda</w:t>
      </w:r>
      <w:r w:rsidR="009B47D5">
        <w:rPr>
          <w:rFonts w:ascii="Arial" w:hAnsi="Arial" w:cs="Arial"/>
          <w:sz w:val="24"/>
          <w:szCs w:val="24"/>
        </w:rPr>
        <w:t>,</w:t>
      </w:r>
      <w:r w:rsidR="00333ED4">
        <w:rPr>
          <w:rFonts w:ascii="Arial" w:hAnsi="Arial" w:cs="Arial"/>
          <w:sz w:val="24"/>
          <w:szCs w:val="24"/>
        </w:rPr>
        <w:t xml:space="preserve"> </w:t>
      </w:r>
      <w:r w:rsidR="009B47D5">
        <w:rPr>
          <w:rFonts w:ascii="Arial" w:hAnsi="Arial" w:cs="Arial"/>
          <w:sz w:val="24"/>
          <w:szCs w:val="24"/>
        </w:rPr>
        <w:t>con</w:t>
      </w:r>
      <w:r w:rsidR="00333ED4">
        <w:rPr>
          <w:rFonts w:ascii="Arial" w:hAnsi="Arial" w:cs="Arial"/>
          <w:sz w:val="24"/>
          <w:szCs w:val="24"/>
        </w:rPr>
        <w:t xml:space="preserve"> cobertura Estatal.</w:t>
      </w:r>
    </w:p>
    <w:p w:rsidR="00333ED4" w:rsidRDefault="00333ED4" w:rsidP="009E0B40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9B47D5">
        <w:rPr>
          <w:rFonts w:ascii="Arial" w:hAnsi="Arial" w:cs="Arial"/>
          <w:sz w:val="24"/>
          <w:szCs w:val="24"/>
        </w:rPr>
        <w:t>eterminamos</w:t>
      </w:r>
      <w:r>
        <w:rPr>
          <w:rFonts w:ascii="Arial" w:hAnsi="Arial" w:cs="Arial"/>
          <w:sz w:val="24"/>
          <w:szCs w:val="24"/>
        </w:rPr>
        <w:t xml:space="preserve"> la funcionalidad del mismo y </w:t>
      </w:r>
      <w:r w:rsidR="009B47D5">
        <w:rPr>
          <w:rFonts w:ascii="Arial" w:hAnsi="Arial" w:cs="Arial"/>
          <w:sz w:val="24"/>
          <w:szCs w:val="24"/>
        </w:rPr>
        <w:t>nos enfocam</w:t>
      </w:r>
      <w:r>
        <w:rPr>
          <w:rFonts w:ascii="Arial" w:hAnsi="Arial" w:cs="Arial"/>
          <w:sz w:val="24"/>
          <w:szCs w:val="24"/>
        </w:rPr>
        <w:t xml:space="preserve">os a la propuesta de mejora en el tema de Rendición de Cuentas </w:t>
      </w:r>
      <w:r w:rsidR="009B47D5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ara impulsar el desarrollo de</w:t>
      </w:r>
      <w:r w:rsidR="00C71C9D">
        <w:rPr>
          <w:rFonts w:ascii="Arial" w:hAnsi="Arial" w:cs="Arial"/>
          <w:sz w:val="24"/>
          <w:szCs w:val="24"/>
        </w:rPr>
        <w:t xml:space="preserve"> la </w:t>
      </w:r>
      <w:r>
        <w:rPr>
          <w:rFonts w:ascii="Arial" w:hAnsi="Arial" w:cs="Arial"/>
          <w:sz w:val="24"/>
          <w:szCs w:val="24"/>
        </w:rPr>
        <w:t>economía</w:t>
      </w:r>
      <w:r w:rsidR="00C71C9D">
        <w:rPr>
          <w:rFonts w:ascii="Arial" w:hAnsi="Arial" w:cs="Arial"/>
          <w:sz w:val="24"/>
          <w:szCs w:val="24"/>
        </w:rPr>
        <w:t xml:space="preserve"> de los locatarios y pequeños comerciantes de Chiapas.</w:t>
      </w:r>
    </w:p>
    <w:p w:rsidR="00D9428D" w:rsidRPr="00D9428D" w:rsidRDefault="00D9428D" w:rsidP="009E0B40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9428D">
        <w:rPr>
          <w:rFonts w:ascii="Arial" w:hAnsi="Arial" w:cs="Arial"/>
          <w:b/>
          <w:sz w:val="24"/>
          <w:szCs w:val="24"/>
        </w:rPr>
        <w:t>MARCO DE REFERENCIA</w:t>
      </w:r>
    </w:p>
    <w:p w:rsidR="009E0B40" w:rsidRDefault="009E0B40" w:rsidP="009E0B4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es-MX"/>
        </w:rPr>
        <w:t>P</w:t>
      </w:r>
      <w:r w:rsidRPr="00240400">
        <w:rPr>
          <w:rFonts w:ascii="Arial" w:eastAsia="Times New Roman" w:hAnsi="Arial" w:cs="Arial"/>
          <w:b/>
          <w:bCs/>
          <w:kern w:val="36"/>
          <w:sz w:val="24"/>
          <w:szCs w:val="24"/>
          <w:lang w:eastAsia="es-MX"/>
        </w:rPr>
        <w:t>rograma de Crédito a Locatarios y Pequeños Comerciantes</w:t>
      </w:r>
    </w:p>
    <w:p w:rsidR="009E0B40" w:rsidRPr="009E0B40" w:rsidRDefault="009E0B40" w:rsidP="009E0B40">
      <w:pPr>
        <w:pStyle w:val="Prrafode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E0B40">
        <w:rPr>
          <w:rFonts w:ascii="Arial" w:eastAsia="Times New Roman" w:hAnsi="Arial" w:cs="Arial"/>
          <w:b/>
          <w:sz w:val="24"/>
          <w:szCs w:val="24"/>
          <w:lang w:eastAsia="es-MX"/>
        </w:rPr>
        <w:t>Objetivo del Programa:</w:t>
      </w:r>
      <w:r w:rsidRPr="009E0B40">
        <w:rPr>
          <w:rFonts w:ascii="Arial" w:eastAsia="Times New Roman" w:hAnsi="Arial" w:cs="Arial"/>
          <w:sz w:val="24"/>
          <w:szCs w:val="24"/>
          <w:lang w:eastAsia="es-MX"/>
        </w:rPr>
        <w:t xml:space="preserve"> es promover el acceso al financiamiento formal para el desarrollo de las actividades económicas de los locatarios de los mercados públicos y pequeños comerciantes del Estado de Chiapas, coadyuvando al mejoramiento de sus ingresos, mantenimiento de los empleos y elevar su calidad de vida. </w:t>
      </w:r>
    </w:p>
    <w:p w:rsidR="009E0B40" w:rsidRPr="009E0B40" w:rsidRDefault="009E0B40" w:rsidP="009E0B40">
      <w:pPr>
        <w:pStyle w:val="Prrafode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E0B40">
        <w:rPr>
          <w:rFonts w:ascii="Arial" w:eastAsia="Times New Roman" w:hAnsi="Arial" w:cs="Arial"/>
          <w:b/>
          <w:sz w:val="24"/>
          <w:szCs w:val="24"/>
          <w:lang w:eastAsia="es-MX"/>
        </w:rPr>
        <w:t>Población Objetivo del Programa:</w:t>
      </w:r>
      <w:r w:rsidRPr="009E0B40">
        <w:rPr>
          <w:rFonts w:ascii="Arial" w:eastAsia="Times New Roman" w:hAnsi="Arial" w:cs="Arial"/>
          <w:sz w:val="24"/>
          <w:szCs w:val="24"/>
          <w:lang w:eastAsia="es-MX"/>
        </w:rPr>
        <w:t xml:space="preserve"> Va dirigido a Locatarios y Pequeños Comerciantes que desarrollan actividades económicas de transformación, comercialización y servicios en los mercados públicos y el pequeño comercio en general que se encuentren registrados en el Régimen de Pequeños Contribuyentes u otro Régimen Fiscal.  </w:t>
      </w:r>
    </w:p>
    <w:p w:rsidR="009E0B40" w:rsidRPr="008F249A" w:rsidRDefault="009E0B40" w:rsidP="009E0B40">
      <w:pPr>
        <w:pStyle w:val="Prrafode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s-MX"/>
        </w:rPr>
      </w:pPr>
      <w:r w:rsidRPr="009E0B40">
        <w:rPr>
          <w:rFonts w:ascii="Arial" w:eastAsia="Times New Roman" w:hAnsi="Arial" w:cs="Arial"/>
          <w:b/>
          <w:sz w:val="24"/>
          <w:szCs w:val="24"/>
          <w:lang w:eastAsia="es-MX"/>
        </w:rPr>
        <w:t>Cobertura Estatal: Programas y acciones de entidades Federativas:</w:t>
      </w:r>
    </w:p>
    <w:p w:rsidR="008F249A" w:rsidRPr="009E0B40" w:rsidRDefault="008F249A" w:rsidP="008F249A">
      <w:pPr>
        <w:pStyle w:val="Prrafodelista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s-MX"/>
        </w:rPr>
      </w:pPr>
      <w:r w:rsidRPr="009E0B40">
        <w:rPr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7C560F91" wp14:editId="0CA0339D">
            <wp:simplePos x="0" y="0"/>
            <wp:positionH relativeFrom="margin">
              <wp:align>center</wp:align>
            </wp:positionH>
            <wp:positionV relativeFrom="paragraph">
              <wp:posOffset>113309</wp:posOffset>
            </wp:positionV>
            <wp:extent cx="2355494" cy="1516708"/>
            <wp:effectExtent l="0" t="0" r="6985" b="762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bertura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494" cy="1516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0B40" w:rsidRPr="009E0B40" w:rsidRDefault="009E0B40" w:rsidP="009E0B40">
      <w:pPr>
        <w:pStyle w:val="Prrafodelista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s-MX"/>
        </w:rPr>
      </w:pPr>
    </w:p>
    <w:p w:rsidR="009E0B40" w:rsidRDefault="009E0B40" w:rsidP="009E0B4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s-MX"/>
        </w:rPr>
      </w:pPr>
    </w:p>
    <w:p w:rsidR="009E0B40" w:rsidRDefault="009E0B40" w:rsidP="009E0B4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s-MX"/>
        </w:rPr>
      </w:pPr>
    </w:p>
    <w:p w:rsidR="008715F0" w:rsidRPr="008F249A" w:rsidRDefault="008715F0" w:rsidP="00C71C9D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8F249A">
        <w:rPr>
          <w:rFonts w:ascii="Arial" w:eastAsia="Times New Roman" w:hAnsi="Arial" w:cs="Arial"/>
          <w:b/>
          <w:sz w:val="24"/>
          <w:szCs w:val="24"/>
          <w:lang w:eastAsia="es-MX"/>
        </w:rPr>
        <w:lastRenderedPageBreak/>
        <w:t>Para el objeto de estudio nos enfocaremos al Estado de Chiapas.</w:t>
      </w:r>
    </w:p>
    <w:p w:rsidR="002D4AB9" w:rsidRDefault="009E0B40" w:rsidP="002D4AB9">
      <w:pPr>
        <w:pStyle w:val="Prrafode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D4AB9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Apertura: </w:t>
      </w:r>
      <w:r w:rsidR="00793EDB" w:rsidRPr="002D4AB9">
        <w:rPr>
          <w:rFonts w:ascii="Arial" w:eastAsia="Times New Roman" w:hAnsi="Arial" w:cs="Arial"/>
          <w:sz w:val="24"/>
          <w:szCs w:val="24"/>
          <w:lang w:eastAsia="es-MX"/>
        </w:rPr>
        <w:t xml:space="preserve">Este programa </w:t>
      </w:r>
      <w:r w:rsidR="008F249A" w:rsidRPr="002D4AB9">
        <w:rPr>
          <w:rFonts w:ascii="Arial" w:eastAsia="Times New Roman" w:hAnsi="Arial" w:cs="Arial"/>
          <w:sz w:val="24"/>
          <w:szCs w:val="24"/>
          <w:lang w:eastAsia="es-MX"/>
        </w:rPr>
        <w:t xml:space="preserve">da </w:t>
      </w:r>
      <w:r w:rsidR="00793EDB" w:rsidRPr="002D4AB9">
        <w:rPr>
          <w:rFonts w:ascii="Arial" w:eastAsia="Times New Roman" w:hAnsi="Arial" w:cs="Arial"/>
          <w:sz w:val="24"/>
          <w:szCs w:val="24"/>
          <w:lang w:eastAsia="es-MX"/>
        </w:rPr>
        <w:t>inicio en el año 2009 con</w:t>
      </w:r>
      <w:r w:rsidR="004F4522" w:rsidRPr="002D4AB9">
        <w:rPr>
          <w:rFonts w:ascii="Arial" w:eastAsia="Times New Roman" w:hAnsi="Arial" w:cs="Arial"/>
          <w:sz w:val="24"/>
          <w:szCs w:val="24"/>
          <w:lang w:eastAsia="es-MX"/>
        </w:rPr>
        <w:t xml:space="preserve"> recursos </w:t>
      </w:r>
      <w:r w:rsidRPr="002D4AB9">
        <w:rPr>
          <w:rFonts w:ascii="Arial" w:eastAsia="Times New Roman" w:hAnsi="Arial" w:cs="Arial"/>
          <w:sz w:val="24"/>
          <w:szCs w:val="24"/>
          <w:lang w:eastAsia="es-MX"/>
        </w:rPr>
        <w:t>del Programa</w:t>
      </w:r>
      <w:r w:rsidR="004F4522" w:rsidRPr="002D4AB9">
        <w:rPr>
          <w:rFonts w:ascii="Arial" w:eastAsia="Times New Roman" w:hAnsi="Arial" w:cs="Arial"/>
          <w:sz w:val="24"/>
          <w:szCs w:val="24"/>
          <w:lang w:eastAsia="es-MX"/>
        </w:rPr>
        <w:t xml:space="preserve"> N</w:t>
      </w:r>
      <w:r w:rsidR="002D4AB9">
        <w:rPr>
          <w:rFonts w:ascii="Arial" w:eastAsia="Times New Roman" w:hAnsi="Arial" w:cs="Arial"/>
          <w:sz w:val="24"/>
          <w:szCs w:val="24"/>
          <w:lang w:eastAsia="es-MX"/>
        </w:rPr>
        <w:t>ormal del Gobierno del Estado.</w:t>
      </w:r>
    </w:p>
    <w:p w:rsidR="002D4AB9" w:rsidRPr="002D4AB9" w:rsidRDefault="002D4AB9" w:rsidP="002D4AB9">
      <w:pPr>
        <w:pStyle w:val="Prrafode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>Tabla 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6"/>
        <w:gridCol w:w="1744"/>
        <w:gridCol w:w="2147"/>
        <w:gridCol w:w="2268"/>
        <w:gridCol w:w="1603"/>
      </w:tblGrid>
      <w:tr w:rsidR="008F249A" w:rsidTr="00AA46A6">
        <w:tc>
          <w:tcPr>
            <w:tcW w:w="8828" w:type="dxa"/>
            <w:gridSpan w:val="5"/>
            <w:shd w:val="clear" w:color="auto" w:fill="5B9BD5" w:themeFill="accent1"/>
          </w:tcPr>
          <w:p w:rsidR="008F249A" w:rsidRPr="00AA46A6" w:rsidRDefault="008F249A" w:rsidP="008F249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MX"/>
              </w:rPr>
            </w:pPr>
            <w:r w:rsidRPr="00AA46A6">
              <w:rPr>
                <w:rFonts w:ascii="Arial" w:eastAsia="Times New Roman" w:hAnsi="Arial" w:cs="Arial"/>
                <w:b/>
                <w:sz w:val="24"/>
                <w:szCs w:val="24"/>
                <w:lang w:eastAsia="es-MX"/>
              </w:rPr>
              <w:t>Programa Normal del Gobierno del Estado</w:t>
            </w:r>
          </w:p>
        </w:tc>
      </w:tr>
      <w:tr w:rsidR="008F249A" w:rsidTr="008F249A">
        <w:tc>
          <w:tcPr>
            <w:tcW w:w="1066" w:type="dxa"/>
          </w:tcPr>
          <w:p w:rsidR="008F249A" w:rsidRDefault="008F249A" w:rsidP="008F249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Año</w:t>
            </w:r>
          </w:p>
        </w:tc>
        <w:tc>
          <w:tcPr>
            <w:tcW w:w="1744" w:type="dxa"/>
          </w:tcPr>
          <w:p w:rsidR="008F249A" w:rsidRDefault="008F249A" w:rsidP="008F249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Beneficiarios</w:t>
            </w:r>
          </w:p>
        </w:tc>
        <w:tc>
          <w:tcPr>
            <w:tcW w:w="2147" w:type="dxa"/>
          </w:tcPr>
          <w:p w:rsidR="008F249A" w:rsidRDefault="008F249A" w:rsidP="008F249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Presupuesto</w:t>
            </w:r>
          </w:p>
        </w:tc>
        <w:tc>
          <w:tcPr>
            <w:tcW w:w="2268" w:type="dxa"/>
          </w:tcPr>
          <w:p w:rsidR="008F249A" w:rsidRDefault="008F249A" w:rsidP="008F249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Sector</w:t>
            </w:r>
          </w:p>
        </w:tc>
        <w:tc>
          <w:tcPr>
            <w:tcW w:w="1603" w:type="dxa"/>
          </w:tcPr>
          <w:p w:rsidR="008F249A" w:rsidRDefault="008F249A" w:rsidP="008F249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Municipios</w:t>
            </w:r>
          </w:p>
        </w:tc>
      </w:tr>
      <w:tr w:rsidR="008F249A" w:rsidTr="008F249A">
        <w:tc>
          <w:tcPr>
            <w:tcW w:w="1066" w:type="dxa"/>
          </w:tcPr>
          <w:p w:rsidR="008F249A" w:rsidRDefault="008F249A" w:rsidP="008F249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2009</w:t>
            </w:r>
          </w:p>
        </w:tc>
        <w:tc>
          <w:tcPr>
            <w:tcW w:w="1744" w:type="dxa"/>
          </w:tcPr>
          <w:p w:rsidR="008F249A" w:rsidRDefault="008F249A" w:rsidP="008F249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8175</w:t>
            </w:r>
          </w:p>
        </w:tc>
        <w:tc>
          <w:tcPr>
            <w:tcW w:w="2147" w:type="dxa"/>
          </w:tcPr>
          <w:p w:rsidR="008F249A" w:rsidRDefault="005621AA" w:rsidP="008F249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$</w:t>
            </w:r>
            <w:r w:rsidRPr="005621A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50,349,168.00</w:t>
            </w:r>
          </w:p>
        </w:tc>
        <w:tc>
          <w:tcPr>
            <w:tcW w:w="2268" w:type="dxa"/>
          </w:tcPr>
          <w:p w:rsidR="008F249A" w:rsidRDefault="008F249A" w:rsidP="008F249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Desarrollo Social</w:t>
            </w:r>
          </w:p>
        </w:tc>
        <w:tc>
          <w:tcPr>
            <w:tcW w:w="1603" w:type="dxa"/>
          </w:tcPr>
          <w:p w:rsidR="008F249A" w:rsidRDefault="008F249A" w:rsidP="008F249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8F249A" w:rsidTr="008F249A">
        <w:tc>
          <w:tcPr>
            <w:tcW w:w="1066" w:type="dxa"/>
          </w:tcPr>
          <w:p w:rsidR="008F249A" w:rsidRDefault="008F249A" w:rsidP="008F249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2010</w:t>
            </w:r>
          </w:p>
        </w:tc>
        <w:tc>
          <w:tcPr>
            <w:tcW w:w="1744" w:type="dxa"/>
          </w:tcPr>
          <w:p w:rsidR="008F249A" w:rsidRDefault="008F249A" w:rsidP="008F249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8500</w:t>
            </w:r>
          </w:p>
        </w:tc>
        <w:tc>
          <w:tcPr>
            <w:tcW w:w="2147" w:type="dxa"/>
          </w:tcPr>
          <w:p w:rsidR="008F249A" w:rsidRDefault="005621AA" w:rsidP="008F249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$70,981,364.00</w:t>
            </w:r>
          </w:p>
        </w:tc>
        <w:tc>
          <w:tcPr>
            <w:tcW w:w="2268" w:type="dxa"/>
          </w:tcPr>
          <w:p w:rsidR="008F249A" w:rsidRDefault="009502CB" w:rsidP="008F249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Desarrollo Social</w:t>
            </w:r>
          </w:p>
        </w:tc>
        <w:tc>
          <w:tcPr>
            <w:tcW w:w="1603" w:type="dxa"/>
          </w:tcPr>
          <w:p w:rsidR="008F249A" w:rsidRDefault="008F249A" w:rsidP="008F249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8F249A" w:rsidTr="008F249A">
        <w:tc>
          <w:tcPr>
            <w:tcW w:w="1066" w:type="dxa"/>
          </w:tcPr>
          <w:p w:rsidR="008F249A" w:rsidRDefault="008F249A" w:rsidP="008F249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2011</w:t>
            </w:r>
          </w:p>
        </w:tc>
        <w:tc>
          <w:tcPr>
            <w:tcW w:w="1744" w:type="dxa"/>
          </w:tcPr>
          <w:p w:rsidR="008F249A" w:rsidRDefault="008F249A" w:rsidP="008F249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9727</w:t>
            </w:r>
          </w:p>
        </w:tc>
        <w:tc>
          <w:tcPr>
            <w:tcW w:w="2147" w:type="dxa"/>
          </w:tcPr>
          <w:p w:rsidR="008F249A" w:rsidRDefault="0013738A" w:rsidP="008F249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$</w:t>
            </w:r>
            <w:r w:rsidRPr="001373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80,497,000.00</w:t>
            </w:r>
          </w:p>
        </w:tc>
        <w:tc>
          <w:tcPr>
            <w:tcW w:w="2268" w:type="dxa"/>
          </w:tcPr>
          <w:p w:rsidR="008F249A" w:rsidRDefault="009502CB" w:rsidP="008F249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Desarrollo Social</w:t>
            </w:r>
          </w:p>
        </w:tc>
        <w:tc>
          <w:tcPr>
            <w:tcW w:w="1603" w:type="dxa"/>
          </w:tcPr>
          <w:p w:rsidR="008F249A" w:rsidRDefault="008F249A" w:rsidP="008F249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8F249A" w:rsidTr="008F249A">
        <w:tc>
          <w:tcPr>
            <w:tcW w:w="1066" w:type="dxa"/>
          </w:tcPr>
          <w:p w:rsidR="008F249A" w:rsidRDefault="008F249A" w:rsidP="008F249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2012</w:t>
            </w:r>
          </w:p>
        </w:tc>
        <w:tc>
          <w:tcPr>
            <w:tcW w:w="1744" w:type="dxa"/>
          </w:tcPr>
          <w:p w:rsidR="008F249A" w:rsidRDefault="008F249A" w:rsidP="008F249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15566</w:t>
            </w:r>
          </w:p>
        </w:tc>
        <w:tc>
          <w:tcPr>
            <w:tcW w:w="2147" w:type="dxa"/>
          </w:tcPr>
          <w:p w:rsidR="008F249A" w:rsidRDefault="0013738A" w:rsidP="008F249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$</w:t>
            </w:r>
            <w:r w:rsidRPr="001373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30,000,000.00</w:t>
            </w:r>
          </w:p>
        </w:tc>
        <w:tc>
          <w:tcPr>
            <w:tcW w:w="2268" w:type="dxa"/>
          </w:tcPr>
          <w:p w:rsidR="008F249A" w:rsidRDefault="009502CB" w:rsidP="008F249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Desarrollo Social</w:t>
            </w:r>
          </w:p>
        </w:tc>
        <w:tc>
          <w:tcPr>
            <w:tcW w:w="1603" w:type="dxa"/>
          </w:tcPr>
          <w:p w:rsidR="008F249A" w:rsidRDefault="008F249A" w:rsidP="008F249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8F249A" w:rsidTr="008F249A">
        <w:tc>
          <w:tcPr>
            <w:tcW w:w="1066" w:type="dxa"/>
          </w:tcPr>
          <w:p w:rsidR="008F249A" w:rsidRDefault="008F249A" w:rsidP="008F249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2013</w:t>
            </w:r>
          </w:p>
        </w:tc>
        <w:tc>
          <w:tcPr>
            <w:tcW w:w="1744" w:type="dxa"/>
          </w:tcPr>
          <w:p w:rsidR="008F249A" w:rsidRDefault="008F249A" w:rsidP="008F249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36160</w:t>
            </w:r>
          </w:p>
        </w:tc>
        <w:tc>
          <w:tcPr>
            <w:tcW w:w="2147" w:type="dxa"/>
          </w:tcPr>
          <w:p w:rsidR="008F249A" w:rsidRDefault="0013738A" w:rsidP="008F249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373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$12,500,000.00</w:t>
            </w:r>
          </w:p>
        </w:tc>
        <w:tc>
          <w:tcPr>
            <w:tcW w:w="2268" w:type="dxa"/>
          </w:tcPr>
          <w:p w:rsidR="008F249A" w:rsidRDefault="009502CB" w:rsidP="008F249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Desarrollo Social</w:t>
            </w:r>
          </w:p>
        </w:tc>
        <w:tc>
          <w:tcPr>
            <w:tcW w:w="1603" w:type="dxa"/>
          </w:tcPr>
          <w:p w:rsidR="008F249A" w:rsidRDefault="008F249A" w:rsidP="008F249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77</w:t>
            </w:r>
            <w:r w:rsidR="005621A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*</w:t>
            </w:r>
          </w:p>
        </w:tc>
      </w:tr>
      <w:tr w:rsidR="008F249A" w:rsidTr="008F249A">
        <w:tc>
          <w:tcPr>
            <w:tcW w:w="1066" w:type="dxa"/>
          </w:tcPr>
          <w:p w:rsidR="008F249A" w:rsidRDefault="008F249A" w:rsidP="008F249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2014</w:t>
            </w:r>
          </w:p>
        </w:tc>
        <w:tc>
          <w:tcPr>
            <w:tcW w:w="1744" w:type="dxa"/>
          </w:tcPr>
          <w:p w:rsidR="008F249A" w:rsidRDefault="0013738A" w:rsidP="008F249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9026</w:t>
            </w:r>
            <w:r>
              <w:rPr>
                <w:rStyle w:val="Refdenotaalpie"/>
                <w:rFonts w:ascii="Arial" w:eastAsia="Times New Roman" w:hAnsi="Arial" w:cs="Arial"/>
                <w:sz w:val="24"/>
                <w:szCs w:val="24"/>
                <w:lang w:eastAsia="es-MX"/>
              </w:rPr>
              <w:footnoteReference w:id="2"/>
            </w:r>
          </w:p>
        </w:tc>
        <w:tc>
          <w:tcPr>
            <w:tcW w:w="2147" w:type="dxa"/>
          </w:tcPr>
          <w:p w:rsidR="008F249A" w:rsidRDefault="0013738A" w:rsidP="008F249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$36,998,075.42</w:t>
            </w:r>
          </w:p>
        </w:tc>
        <w:tc>
          <w:tcPr>
            <w:tcW w:w="2268" w:type="dxa"/>
          </w:tcPr>
          <w:p w:rsidR="008F249A" w:rsidRDefault="009502CB" w:rsidP="008F249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Desarrollo Social</w:t>
            </w:r>
          </w:p>
        </w:tc>
        <w:tc>
          <w:tcPr>
            <w:tcW w:w="1603" w:type="dxa"/>
          </w:tcPr>
          <w:p w:rsidR="008F249A" w:rsidRDefault="008F249A" w:rsidP="008F249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8F249A" w:rsidTr="008F249A">
        <w:tc>
          <w:tcPr>
            <w:tcW w:w="1066" w:type="dxa"/>
          </w:tcPr>
          <w:p w:rsidR="008F249A" w:rsidRDefault="008F249A" w:rsidP="008F249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2015</w:t>
            </w:r>
          </w:p>
        </w:tc>
        <w:tc>
          <w:tcPr>
            <w:tcW w:w="1744" w:type="dxa"/>
          </w:tcPr>
          <w:p w:rsidR="008F249A" w:rsidRDefault="009502CB" w:rsidP="008F249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8098</w:t>
            </w:r>
            <w:r w:rsidR="005621A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*</w:t>
            </w:r>
          </w:p>
        </w:tc>
        <w:tc>
          <w:tcPr>
            <w:tcW w:w="2147" w:type="dxa"/>
          </w:tcPr>
          <w:p w:rsidR="008F249A" w:rsidRDefault="002D4AB9" w:rsidP="008F249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$</w:t>
            </w:r>
            <w:r w:rsidR="009502C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43,380,000</w:t>
            </w:r>
            <w:r w:rsidR="005621A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*</w:t>
            </w:r>
          </w:p>
        </w:tc>
        <w:tc>
          <w:tcPr>
            <w:tcW w:w="2268" w:type="dxa"/>
          </w:tcPr>
          <w:p w:rsidR="008F249A" w:rsidRDefault="009502CB" w:rsidP="008F249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Desarrollo Social</w:t>
            </w:r>
          </w:p>
        </w:tc>
        <w:tc>
          <w:tcPr>
            <w:tcW w:w="1603" w:type="dxa"/>
          </w:tcPr>
          <w:p w:rsidR="008F249A" w:rsidRDefault="008F249A" w:rsidP="008F249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119</w:t>
            </w:r>
            <w:r w:rsidR="005621A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*</w:t>
            </w:r>
          </w:p>
        </w:tc>
      </w:tr>
    </w:tbl>
    <w:p w:rsidR="0013738A" w:rsidRDefault="0013738A" w:rsidP="0013738A">
      <w:pPr>
        <w:spacing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2D4AB9" w:rsidRDefault="0013738A" w:rsidP="002D4AB9">
      <w:p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13738A">
        <w:rPr>
          <w:rFonts w:ascii="Arial" w:eastAsia="Times New Roman" w:hAnsi="Arial" w:cs="Arial"/>
          <w:b/>
          <w:sz w:val="24"/>
          <w:szCs w:val="24"/>
          <w:lang w:eastAsia="es-MX"/>
        </w:rPr>
        <w:t>Fuente:</w:t>
      </w:r>
      <w:r w:rsidRPr="0013738A">
        <w:rPr>
          <w:rFonts w:ascii="Arial" w:hAnsi="Arial" w:cs="Arial"/>
          <w:sz w:val="24"/>
          <w:szCs w:val="24"/>
        </w:rPr>
        <w:t xml:space="preserve"> Catalogo de programas y acciones Federales y Estatales para el desarrollo</w:t>
      </w:r>
      <w:r w:rsidR="002D4AB9">
        <w:rPr>
          <w:rFonts w:ascii="Arial" w:hAnsi="Arial" w:cs="Arial"/>
          <w:sz w:val="24"/>
          <w:szCs w:val="24"/>
        </w:rPr>
        <w:t xml:space="preserve"> S</w:t>
      </w:r>
      <w:r w:rsidRPr="0013738A">
        <w:rPr>
          <w:rFonts w:ascii="Arial" w:hAnsi="Arial" w:cs="Arial"/>
          <w:sz w:val="24"/>
          <w:szCs w:val="24"/>
        </w:rPr>
        <w:t xml:space="preserve">ocial, </w:t>
      </w:r>
      <w:r w:rsidR="002D4AB9" w:rsidRPr="0013738A">
        <w:rPr>
          <w:rFonts w:ascii="Arial" w:hAnsi="Arial" w:cs="Arial"/>
          <w:i/>
          <w:sz w:val="24"/>
          <w:szCs w:val="24"/>
          <w:highlight w:val="yellow"/>
        </w:rPr>
        <w:t>última</w:t>
      </w:r>
      <w:r w:rsidRPr="0013738A">
        <w:rPr>
          <w:rFonts w:ascii="Arial" w:hAnsi="Arial" w:cs="Arial"/>
          <w:i/>
          <w:sz w:val="24"/>
          <w:szCs w:val="24"/>
          <w:highlight w:val="yellow"/>
        </w:rPr>
        <w:t xml:space="preserve"> actualización 17 de junio de 2015</w:t>
      </w:r>
      <w:r w:rsidR="002D4AB9">
        <w:rPr>
          <w:rFonts w:ascii="Arial" w:hAnsi="Arial" w:cs="Arial"/>
          <w:i/>
          <w:sz w:val="24"/>
          <w:szCs w:val="24"/>
        </w:rPr>
        <w:t>.</w:t>
      </w:r>
    </w:p>
    <w:p w:rsidR="0013738A" w:rsidRDefault="0013738A" w:rsidP="002D4AB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D4AB9">
        <w:rPr>
          <w:rFonts w:ascii="Arial" w:hAnsi="Arial" w:cs="Arial"/>
          <w:b/>
          <w:sz w:val="24"/>
          <w:szCs w:val="24"/>
        </w:rPr>
        <w:t>URL: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13738A">
        <w:rPr>
          <w:rFonts w:ascii="Arial" w:eastAsia="Times New Roman" w:hAnsi="Arial" w:cs="Arial"/>
          <w:sz w:val="24"/>
          <w:szCs w:val="24"/>
          <w:lang w:eastAsia="es-MX"/>
        </w:rPr>
        <w:t>http://www.programassociales.mx/?page_id=45&amp;fl=2&amp;st=7&amp;pr=1322</w:t>
      </w:r>
    </w:p>
    <w:p w:rsidR="00793EDB" w:rsidRDefault="005621AA" w:rsidP="00D9428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*</w:t>
      </w:r>
      <w:r w:rsidRPr="005621AA">
        <w:rPr>
          <w:rFonts w:ascii="Arial" w:eastAsia="Times New Roman" w:hAnsi="Arial" w:cs="Arial"/>
          <w:sz w:val="24"/>
          <w:szCs w:val="24"/>
          <w:lang w:eastAsia="es-MX"/>
        </w:rPr>
        <w:t>http://www.cuartopoder.mx/mvcentregamicrocreditosamil200locatariosypequenoscomerciantes-132745.html</w:t>
      </w:r>
    </w:p>
    <w:p w:rsidR="00A32760" w:rsidRPr="009C2E28" w:rsidRDefault="009E0B40" w:rsidP="009C2E28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before="100" w:beforeAutospacing="1" w:after="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9C2E28">
        <w:rPr>
          <w:rFonts w:ascii="Arial" w:eastAsia="Times New Roman" w:hAnsi="Arial" w:cs="Arial"/>
          <w:b/>
          <w:sz w:val="24"/>
          <w:szCs w:val="24"/>
          <w:lang w:eastAsia="es-MX"/>
        </w:rPr>
        <w:t>Reglas de Operación</w:t>
      </w:r>
      <w:r w:rsidR="00D9428D">
        <w:rPr>
          <w:rStyle w:val="Refdenotaalpie"/>
          <w:rFonts w:ascii="Arial" w:eastAsia="Times New Roman" w:hAnsi="Arial" w:cs="Arial"/>
          <w:b/>
          <w:sz w:val="24"/>
          <w:szCs w:val="24"/>
          <w:lang w:eastAsia="es-MX"/>
        </w:rPr>
        <w:footnoteReference w:id="3"/>
      </w:r>
      <w:r w:rsidRPr="009C2E28">
        <w:rPr>
          <w:rFonts w:ascii="Arial" w:eastAsia="Times New Roman" w:hAnsi="Arial" w:cs="Arial"/>
          <w:b/>
          <w:sz w:val="24"/>
          <w:szCs w:val="24"/>
          <w:lang w:eastAsia="es-MX"/>
        </w:rPr>
        <w:t>:</w:t>
      </w:r>
    </w:p>
    <w:p w:rsidR="00E5767A" w:rsidRPr="00D9428D" w:rsidRDefault="00E5767A" w:rsidP="00A32760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00" w:beforeAutospacing="1" w:after="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A32760">
        <w:rPr>
          <w:rFonts w:ascii="Arial" w:hAnsi="Arial" w:cs="Arial"/>
          <w:b/>
          <w:sz w:val="24"/>
          <w:szCs w:val="24"/>
        </w:rPr>
        <w:t>Artículo 3</w:t>
      </w:r>
      <w:r w:rsidR="009E0B40" w:rsidRPr="00A32760">
        <w:rPr>
          <w:rFonts w:ascii="Arial" w:hAnsi="Arial" w:cs="Arial"/>
          <w:b/>
          <w:sz w:val="24"/>
          <w:szCs w:val="24"/>
        </w:rPr>
        <w:t>.-</w:t>
      </w:r>
      <w:r w:rsidRPr="00A32760">
        <w:rPr>
          <w:rFonts w:ascii="Arial" w:hAnsi="Arial" w:cs="Arial"/>
          <w:b/>
          <w:sz w:val="24"/>
          <w:szCs w:val="24"/>
        </w:rPr>
        <w:t xml:space="preserve"> </w:t>
      </w:r>
      <w:r w:rsidRPr="00D9428D">
        <w:rPr>
          <w:rFonts w:ascii="Arial" w:hAnsi="Arial" w:cs="Arial"/>
          <w:sz w:val="24"/>
          <w:szCs w:val="24"/>
        </w:rPr>
        <w:t>de las reglas de operación,</w:t>
      </w:r>
      <w:r w:rsidR="00A32760">
        <w:rPr>
          <w:rFonts w:ascii="Arial" w:hAnsi="Arial" w:cs="Arial"/>
          <w:sz w:val="24"/>
          <w:szCs w:val="24"/>
        </w:rPr>
        <w:t xml:space="preserve"> </w:t>
      </w:r>
      <w:r w:rsidR="00A32760" w:rsidRPr="00A32760">
        <w:rPr>
          <w:rFonts w:ascii="Arial" w:hAnsi="Arial" w:cs="Arial"/>
          <w:b/>
          <w:sz w:val="24"/>
          <w:szCs w:val="24"/>
        </w:rPr>
        <w:t>Cobertura</w:t>
      </w:r>
      <w:r w:rsidRPr="00D9428D">
        <w:rPr>
          <w:rFonts w:ascii="Arial" w:hAnsi="Arial" w:cs="Arial"/>
          <w:sz w:val="24"/>
          <w:szCs w:val="24"/>
        </w:rPr>
        <w:t xml:space="preserve"> El Fondo operará en el Estado de Chiapas, con énfasis en las ciudades estratégicas, municipios de menor índice de Desarrollo Humano y localidades de 2 mil habitantes y más.</w:t>
      </w:r>
    </w:p>
    <w:p w:rsidR="00E5767A" w:rsidRDefault="00A32760" w:rsidP="009E0B40">
      <w:pPr>
        <w:pStyle w:val="Prrafodelista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110E09"/>
          <w:sz w:val="24"/>
          <w:szCs w:val="24"/>
        </w:rPr>
        <w:lastRenderedPageBreak/>
        <w:t>A</w:t>
      </w:r>
      <w:r w:rsidR="0075119C" w:rsidRPr="009E0B40">
        <w:rPr>
          <w:rFonts w:ascii="Arial" w:hAnsi="Arial" w:cs="Arial"/>
          <w:b/>
          <w:color w:val="110E09"/>
          <w:sz w:val="24"/>
          <w:szCs w:val="24"/>
        </w:rPr>
        <w:t>rtículo</w:t>
      </w:r>
      <w:r w:rsidR="00CA47B0" w:rsidRPr="009E0B40">
        <w:rPr>
          <w:rFonts w:ascii="Arial" w:hAnsi="Arial" w:cs="Arial"/>
          <w:b/>
          <w:color w:val="110E09"/>
          <w:sz w:val="24"/>
          <w:szCs w:val="24"/>
        </w:rPr>
        <w:t xml:space="preserve"> </w:t>
      </w:r>
      <w:r w:rsidR="00E5767A" w:rsidRPr="009E0B40">
        <w:rPr>
          <w:rFonts w:ascii="Arial" w:hAnsi="Arial" w:cs="Arial"/>
          <w:b/>
          <w:color w:val="110E09"/>
          <w:sz w:val="24"/>
          <w:szCs w:val="24"/>
        </w:rPr>
        <w:t>20.-</w:t>
      </w:r>
      <w:r w:rsidR="00E5767A" w:rsidRPr="009E0B40">
        <w:rPr>
          <w:rFonts w:ascii="Arial" w:hAnsi="Arial" w:cs="Arial"/>
          <w:color w:val="110E09"/>
          <w:sz w:val="24"/>
          <w:szCs w:val="24"/>
        </w:rPr>
        <w:t xml:space="preserve"> </w:t>
      </w:r>
      <w:r>
        <w:rPr>
          <w:rFonts w:ascii="Arial" w:hAnsi="Arial" w:cs="Arial"/>
          <w:color w:val="110E09"/>
          <w:sz w:val="24"/>
          <w:szCs w:val="24"/>
        </w:rPr>
        <w:t xml:space="preserve">de las reglas de operación, </w:t>
      </w:r>
      <w:r>
        <w:rPr>
          <w:rFonts w:ascii="Arial" w:hAnsi="Arial" w:cs="Arial"/>
          <w:b/>
          <w:sz w:val="24"/>
          <w:szCs w:val="24"/>
        </w:rPr>
        <w:t>Comité O</w:t>
      </w:r>
      <w:r w:rsidR="001C7607" w:rsidRPr="00A32760">
        <w:rPr>
          <w:rFonts w:ascii="Arial" w:hAnsi="Arial" w:cs="Arial"/>
          <w:b/>
          <w:sz w:val="24"/>
          <w:szCs w:val="24"/>
        </w:rPr>
        <w:t>perativo</w:t>
      </w:r>
      <w:r w:rsidR="001C7607" w:rsidRPr="009E0B40">
        <w:rPr>
          <w:rFonts w:ascii="Arial" w:hAnsi="Arial" w:cs="Arial"/>
          <w:sz w:val="24"/>
          <w:szCs w:val="24"/>
        </w:rPr>
        <w:t xml:space="preserve"> </w:t>
      </w:r>
      <w:r w:rsidR="00E5767A" w:rsidRPr="009E0B40">
        <w:rPr>
          <w:rFonts w:ascii="Arial" w:hAnsi="Arial" w:cs="Arial"/>
          <w:sz w:val="24"/>
          <w:szCs w:val="24"/>
        </w:rPr>
        <w:t xml:space="preserve">del Fondo se integrará de </w:t>
      </w:r>
      <w:r w:rsidR="006D7984" w:rsidRPr="009E0B40">
        <w:rPr>
          <w:rFonts w:ascii="Arial" w:hAnsi="Arial" w:cs="Arial"/>
          <w:sz w:val="24"/>
          <w:szCs w:val="24"/>
        </w:rPr>
        <w:t>acuerdo</w:t>
      </w:r>
      <w:r w:rsidR="00CA47B0" w:rsidRPr="009E0B40">
        <w:rPr>
          <w:rFonts w:ascii="Arial" w:hAnsi="Arial" w:cs="Arial"/>
          <w:sz w:val="24"/>
          <w:szCs w:val="24"/>
        </w:rPr>
        <w:t xml:space="preserve"> </w:t>
      </w:r>
      <w:r w:rsidR="00E5767A" w:rsidRPr="009E0B40">
        <w:rPr>
          <w:rFonts w:ascii="Arial" w:hAnsi="Arial" w:cs="Arial"/>
          <w:sz w:val="24"/>
          <w:szCs w:val="24"/>
        </w:rPr>
        <w:t>a lo</w:t>
      </w:r>
      <w:r w:rsidR="00CA47B0" w:rsidRPr="009E0B40">
        <w:rPr>
          <w:rFonts w:ascii="Arial" w:hAnsi="Arial" w:cs="Arial"/>
          <w:sz w:val="24"/>
          <w:szCs w:val="24"/>
        </w:rPr>
        <w:t xml:space="preserve"> </w:t>
      </w:r>
      <w:r w:rsidR="00E5767A" w:rsidRPr="009E0B40">
        <w:rPr>
          <w:rFonts w:ascii="Arial" w:hAnsi="Arial" w:cs="Arial"/>
          <w:sz w:val="24"/>
          <w:szCs w:val="24"/>
        </w:rPr>
        <w:t>siguiente:</w:t>
      </w:r>
    </w:p>
    <w:p w:rsidR="009E0B40" w:rsidRPr="009E0B40" w:rsidRDefault="009E0B40" w:rsidP="009E0B40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5767A" w:rsidRDefault="00E5767A" w:rsidP="00A32760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93734"/>
        </w:rPr>
      </w:pPr>
      <w:r w:rsidRPr="00A32760">
        <w:rPr>
          <w:rFonts w:ascii="Arial" w:hAnsi="Arial" w:cs="Arial"/>
          <w:b/>
          <w:color w:val="110E09"/>
        </w:rPr>
        <w:t>Presidente:</w:t>
      </w:r>
      <w:r w:rsidRPr="00A32760">
        <w:rPr>
          <w:rFonts w:ascii="Arial" w:hAnsi="Arial" w:cs="Arial"/>
          <w:color w:val="110E09"/>
        </w:rPr>
        <w:t xml:space="preserve"> Director General de BANCH</w:t>
      </w:r>
      <w:r w:rsidRPr="00A32760">
        <w:rPr>
          <w:rFonts w:ascii="Arial" w:hAnsi="Arial" w:cs="Arial"/>
          <w:color w:val="393734"/>
        </w:rPr>
        <w:t>I</w:t>
      </w:r>
      <w:r w:rsidRPr="00A32760">
        <w:rPr>
          <w:rFonts w:ascii="Arial" w:hAnsi="Arial" w:cs="Arial"/>
          <w:color w:val="110E09"/>
        </w:rPr>
        <w:t>APAS</w:t>
      </w:r>
      <w:r w:rsidRPr="00A32760">
        <w:rPr>
          <w:rFonts w:ascii="Arial" w:hAnsi="Arial" w:cs="Arial"/>
          <w:color w:val="393734"/>
        </w:rPr>
        <w:t>.</w:t>
      </w:r>
    </w:p>
    <w:p w:rsidR="00A32760" w:rsidRDefault="00E5767A" w:rsidP="00A32760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110E09"/>
        </w:rPr>
      </w:pPr>
      <w:r w:rsidRPr="00A32760">
        <w:rPr>
          <w:rFonts w:ascii="Arial" w:hAnsi="Arial" w:cs="Arial"/>
          <w:b/>
          <w:color w:val="110E09"/>
        </w:rPr>
        <w:t>Director Ejecutivo:</w:t>
      </w:r>
      <w:r w:rsidRPr="00A32760">
        <w:rPr>
          <w:rFonts w:ascii="Arial" w:hAnsi="Arial" w:cs="Arial"/>
          <w:color w:val="110E09"/>
        </w:rPr>
        <w:t xml:space="preserve"> Director de Empresas Soc</w:t>
      </w:r>
      <w:r w:rsidRPr="00A32760">
        <w:rPr>
          <w:rFonts w:ascii="Arial" w:hAnsi="Arial" w:cs="Arial"/>
          <w:color w:val="393734"/>
        </w:rPr>
        <w:t>i</w:t>
      </w:r>
      <w:r w:rsidRPr="00A32760">
        <w:rPr>
          <w:rFonts w:ascii="Arial" w:hAnsi="Arial" w:cs="Arial"/>
          <w:color w:val="110E09"/>
        </w:rPr>
        <w:t>ales Urbanas y Microcréditos</w:t>
      </w:r>
    </w:p>
    <w:p w:rsidR="00E5767A" w:rsidRDefault="00E5767A" w:rsidP="00A32760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110E09"/>
        </w:rPr>
      </w:pPr>
      <w:r w:rsidRPr="00A32760">
        <w:rPr>
          <w:rFonts w:ascii="Arial" w:hAnsi="Arial" w:cs="Arial"/>
          <w:b/>
          <w:color w:val="110E09"/>
        </w:rPr>
        <w:t>Secretario Técnico:</w:t>
      </w:r>
      <w:r w:rsidRPr="00A32760">
        <w:rPr>
          <w:rFonts w:ascii="Arial" w:hAnsi="Arial" w:cs="Arial"/>
          <w:color w:val="110E09"/>
        </w:rPr>
        <w:t xml:space="preserve"> Jefe del Departamento de Atención a Mercados Públicos,</w:t>
      </w:r>
      <w:r w:rsidR="001C7607" w:rsidRPr="00A32760">
        <w:rPr>
          <w:rFonts w:ascii="Arial" w:hAnsi="Arial" w:cs="Arial"/>
          <w:color w:val="110E09"/>
        </w:rPr>
        <w:t xml:space="preserve"> adscrito</w:t>
      </w:r>
      <w:r w:rsidRPr="00A32760">
        <w:rPr>
          <w:rFonts w:ascii="Arial" w:hAnsi="Arial" w:cs="Arial"/>
          <w:color w:val="110E09"/>
        </w:rPr>
        <w:t xml:space="preserve"> a la Dirección de Empresas Sociales Urbanas y</w:t>
      </w:r>
      <w:r w:rsidR="001C7607" w:rsidRPr="00A32760">
        <w:rPr>
          <w:rFonts w:ascii="Arial" w:hAnsi="Arial" w:cs="Arial"/>
          <w:color w:val="110E09"/>
        </w:rPr>
        <w:t xml:space="preserve"> </w:t>
      </w:r>
      <w:r w:rsidRPr="00A32760">
        <w:rPr>
          <w:rFonts w:ascii="Arial" w:hAnsi="Arial" w:cs="Arial"/>
          <w:color w:val="110E09"/>
        </w:rPr>
        <w:t>Microcréditos de BANCHIAPAS.</w:t>
      </w:r>
    </w:p>
    <w:p w:rsidR="007212F7" w:rsidRPr="00A32760" w:rsidRDefault="00CA47B0" w:rsidP="007001DF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32760">
        <w:rPr>
          <w:rFonts w:ascii="Arial" w:hAnsi="Arial" w:cs="Arial"/>
          <w:b/>
          <w:color w:val="110E09"/>
        </w:rPr>
        <w:t>Vocales:</w:t>
      </w:r>
      <w:r w:rsidRPr="00A32760">
        <w:rPr>
          <w:rFonts w:ascii="Arial" w:hAnsi="Arial" w:cs="Arial"/>
          <w:color w:val="110E09"/>
        </w:rPr>
        <w:t xml:space="preserve"> </w:t>
      </w:r>
      <w:r w:rsidR="00E5767A" w:rsidRPr="00A32760">
        <w:rPr>
          <w:rFonts w:ascii="Arial" w:hAnsi="Arial" w:cs="Arial"/>
          <w:color w:val="110E09"/>
        </w:rPr>
        <w:t>Director de Empresas Sociales Rurales de BANCHIAPAS</w:t>
      </w:r>
      <w:r w:rsidR="00A32760" w:rsidRPr="00A32760">
        <w:rPr>
          <w:rFonts w:ascii="Arial" w:hAnsi="Arial" w:cs="Arial"/>
          <w:color w:val="110E09"/>
        </w:rPr>
        <w:t xml:space="preserve">, </w:t>
      </w:r>
      <w:r w:rsidR="00E5767A" w:rsidRPr="00A32760">
        <w:rPr>
          <w:rFonts w:ascii="Arial" w:hAnsi="Arial" w:cs="Arial"/>
          <w:color w:val="110E09"/>
        </w:rPr>
        <w:t>Director de Capacitación y Asistencia Técnica de</w:t>
      </w:r>
      <w:r w:rsidRPr="00A32760">
        <w:rPr>
          <w:rFonts w:ascii="Arial" w:hAnsi="Arial" w:cs="Arial"/>
          <w:color w:val="110E09"/>
        </w:rPr>
        <w:t xml:space="preserve"> </w:t>
      </w:r>
      <w:r w:rsidR="00E5767A" w:rsidRPr="00A32760">
        <w:rPr>
          <w:rFonts w:ascii="Arial" w:hAnsi="Arial" w:cs="Arial"/>
          <w:color w:val="110E09"/>
        </w:rPr>
        <w:t>BANCHIAPAS</w:t>
      </w:r>
    </w:p>
    <w:p w:rsidR="00A32760" w:rsidRPr="00A32760" w:rsidRDefault="00A32760" w:rsidP="00A32760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CA47B0" w:rsidRPr="00A32760" w:rsidRDefault="00CA47B0" w:rsidP="001C760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110E09"/>
          <w:sz w:val="24"/>
          <w:szCs w:val="24"/>
        </w:rPr>
      </w:pPr>
      <w:r w:rsidRPr="00A32760">
        <w:rPr>
          <w:rFonts w:ascii="Arial" w:hAnsi="Arial" w:cs="Arial"/>
          <w:color w:val="110E09"/>
          <w:sz w:val="24"/>
          <w:szCs w:val="24"/>
        </w:rPr>
        <w:t>El Comité Operativo es el órgano de decisión máxima del Fondo y sus acuerdos serán inobjetables debiéndose cumplir en sus términos</w:t>
      </w:r>
      <w:r w:rsidRPr="00A32760">
        <w:rPr>
          <w:rFonts w:ascii="Arial" w:hAnsi="Arial" w:cs="Arial"/>
          <w:color w:val="292723"/>
          <w:sz w:val="24"/>
          <w:szCs w:val="24"/>
        </w:rPr>
        <w:t xml:space="preserve">, </w:t>
      </w:r>
      <w:r w:rsidRPr="00A32760">
        <w:rPr>
          <w:rFonts w:ascii="Arial" w:hAnsi="Arial" w:cs="Arial"/>
          <w:color w:val="110E09"/>
          <w:sz w:val="24"/>
          <w:szCs w:val="24"/>
        </w:rPr>
        <w:t>siempre y cuando sean lícitos y se ajusten a los fines del Fondo.</w:t>
      </w:r>
    </w:p>
    <w:p w:rsidR="001C7607" w:rsidRDefault="001C7607" w:rsidP="001C760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110E09"/>
        </w:rPr>
      </w:pPr>
    </w:p>
    <w:p w:rsidR="009C2E28" w:rsidRDefault="009C2E28" w:rsidP="001C760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9C2E28">
        <w:rPr>
          <w:rFonts w:ascii="Arial" w:eastAsia="Times New Roman" w:hAnsi="Arial" w:cs="Arial"/>
          <w:b/>
          <w:sz w:val="24"/>
          <w:szCs w:val="24"/>
          <w:lang w:eastAsia="es-MX"/>
        </w:rPr>
        <w:t>ESTRUCTURA DEL PROGRAMA</w:t>
      </w:r>
    </w:p>
    <w:p w:rsidR="009C2E28" w:rsidRPr="009C2E28" w:rsidRDefault="009C2E28" w:rsidP="001C760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1C7607" w:rsidRPr="00F235EC" w:rsidRDefault="009C2E28" w:rsidP="001C760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>El</w:t>
      </w:r>
      <w:r w:rsidR="00965476" w:rsidRPr="00F235EC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 programa </w:t>
      </w:r>
      <w:r w:rsidR="00E74A87" w:rsidRPr="00F235EC">
        <w:rPr>
          <w:rFonts w:ascii="Arial" w:eastAsia="Times New Roman" w:hAnsi="Arial" w:cs="Arial"/>
          <w:b/>
          <w:sz w:val="24"/>
          <w:szCs w:val="24"/>
          <w:lang w:eastAsia="es-MX"/>
        </w:rPr>
        <w:t>está integrado</w:t>
      </w:r>
      <w:r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, de acuerdo </w:t>
      </w:r>
      <w:r w:rsidR="00514C1B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a </w:t>
      </w:r>
      <w:r w:rsidR="00514C1B" w:rsidRPr="00F235EC">
        <w:rPr>
          <w:rFonts w:ascii="Arial" w:eastAsia="Times New Roman" w:hAnsi="Arial" w:cs="Arial"/>
          <w:b/>
          <w:sz w:val="24"/>
          <w:szCs w:val="24"/>
          <w:lang w:eastAsia="es-MX"/>
        </w:rPr>
        <w:t>las</w:t>
      </w:r>
      <w:r w:rsidR="00BA1114" w:rsidRPr="00F235EC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 reglas de operación y otros lineamientos</w:t>
      </w:r>
      <w:r w:rsidR="00E74A87" w:rsidRPr="00F235EC">
        <w:rPr>
          <w:rFonts w:ascii="Arial" w:eastAsia="Times New Roman" w:hAnsi="Arial" w:cs="Arial"/>
          <w:b/>
          <w:sz w:val="24"/>
          <w:szCs w:val="24"/>
          <w:lang w:eastAsia="es-MX"/>
        </w:rPr>
        <w:t>:</w:t>
      </w:r>
    </w:p>
    <w:p w:rsidR="00E74A87" w:rsidRDefault="00E74A87" w:rsidP="00BA111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BA1114">
        <w:rPr>
          <w:rFonts w:ascii="Arial" w:eastAsia="Times New Roman" w:hAnsi="Arial" w:cs="Arial"/>
          <w:sz w:val="24"/>
          <w:szCs w:val="24"/>
          <w:lang w:eastAsia="es-MX"/>
        </w:rPr>
        <w:t>Cuenta con reglas de operación en la cual se indica</w:t>
      </w:r>
      <w:r w:rsidR="00BA1114" w:rsidRPr="00BA1114">
        <w:rPr>
          <w:rFonts w:ascii="Arial" w:eastAsia="Times New Roman" w:hAnsi="Arial" w:cs="Arial"/>
          <w:sz w:val="24"/>
          <w:szCs w:val="24"/>
          <w:lang w:eastAsia="es-MX"/>
        </w:rPr>
        <w:t xml:space="preserve"> a que se refiere el programa y </w:t>
      </w:r>
      <w:r w:rsidRPr="00BA1114">
        <w:rPr>
          <w:rFonts w:ascii="Arial" w:eastAsia="Times New Roman" w:hAnsi="Arial" w:cs="Arial"/>
          <w:sz w:val="24"/>
          <w:szCs w:val="24"/>
          <w:lang w:eastAsia="es-MX"/>
        </w:rPr>
        <w:t xml:space="preserve"> los objetivos generales del programa así como la estructura que cuenta el comité </w:t>
      </w:r>
      <w:r w:rsidR="00BA1114" w:rsidRPr="00BA1114">
        <w:rPr>
          <w:rFonts w:ascii="Arial" w:eastAsia="Times New Roman" w:hAnsi="Arial" w:cs="Arial"/>
          <w:sz w:val="24"/>
          <w:szCs w:val="24"/>
          <w:lang w:eastAsia="es-MX"/>
        </w:rPr>
        <w:t>y como está integrado</w:t>
      </w:r>
      <w:r w:rsidRPr="00BA1114">
        <w:rPr>
          <w:rFonts w:ascii="Arial" w:eastAsia="Times New Roman" w:hAnsi="Arial" w:cs="Arial"/>
          <w:sz w:val="24"/>
          <w:szCs w:val="24"/>
          <w:lang w:eastAsia="es-MX"/>
        </w:rPr>
        <w:t xml:space="preserve">, así también </w:t>
      </w:r>
      <w:r w:rsidR="00063E4D">
        <w:rPr>
          <w:rFonts w:ascii="Arial" w:eastAsia="Times New Roman" w:hAnsi="Arial" w:cs="Arial"/>
          <w:sz w:val="24"/>
          <w:szCs w:val="24"/>
          <w:lang w:eastAsia="es-MX"/>
        </w:rPr>
        <w:t>el lí</w:t>
      </w:r>
      <w:r w:rsidR="00BA1114" w:rsidRPr="00BA1114">
        <w:rPr>
          <w:rFonts w:ascii="Arial" w:eastAsia="Times New Roman" w:hAnsi="Arial" w:cs="Arial"/>
          <w:sz w:val="24"/>
          <w:szCs w:val="24"/>
          <w:lang w:eastAsia="es-MX"/>
        </w:rPr>
        <w:t>mite mínimo y máximo que tendrá asignado</w:t>
      </w:r>
      <w:r w:rsidR="00063E4D">
        <w:rPr>
          <w:rFonts w:ascii="Arial" w:eastAsia="Times New Roman" w:hAnsi="Arial" w:cs="Arial"/>
          <w:sz w:val="24"/>
          <w:szCs w:val="24"/>
          <w:lang w:eastAsia="es-MX"/>
        </w:rPr>
        <w:t xml:space="preserve"> cada beneficiario ya que é</w:t>
      </w:r>
      <w:r w:rsidRPr="00BA1114">
        <w:rPr>
          <w:rFonts w:ascii="Arial" w:eastAsia="Times New Roman" w:hAnsi="Arial" w:cs="Arial"/>
          <w:sz w:val="24"/>
          <w:szCs w:val="24"/>
          <w:lang w:eastAsia="es-MX"/>
        </w:rPr>
        <w:t xml:space="preserve">ste lo facilitan por etapas (etapa 1, etapa 2, etapa3, etapa 4 y etapa 5) </w:t>
      </w:r>
    </w:p>
    <w:p w:rsidR="007861E8" w:rsidRDefault="00BA1114" w:rsidP="00BA111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Este programa social no cuenta con lineamientos, </w:t>
      </w:r>
      <w:r w:rsidR="007861E8">
        <w:rPr>
          <w:rFonts w:ascii="Arial" w:eastAsia="Times New Roman" w:hAnsi="Arial" w:cs="Arial"/>
          <w:sz w:val="24"/>
          <w:szCs w:val="24"/>
          <w:lang w:eastAsia="es-MX"/>
        </w:rPr>
        <w:t>metodologías,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manuales de operación, </w:t>
      </w:r>
      <w:r w:rsidR="007861E8">
        <w:rPr>
          <w:rFonts w:ascii="Arial" w:eastAsia="Times New Roman" w:hAnsi="Arial" w:cs="Arial"/>
          <w:sz w:val="24"/>
          <w:szCs w:val="24"/>
          <w:lang w:eastAsia="es-MX"/>
        </w:rPr>
        <w:t>manuales de procedimientos, formatos, acuerdos y  convenios.</w:t>
      </w:r>
    </w:p>
    <w:p w:rsidR="007861E8" w:rsidRDefault="007861E8" w:rsidP="00BA111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Para los criterios de adscripción de y selección de beneficiarios </w:t>
      </w:r>
      <w:r w:rsidR="00A32760">
        <w:rPr>
          <w:rFonts w:ascii="Arial" w:eastAsia="Times New Roman" w:hAnsi="Arial" w:cs="Arial"/>
          <w:sz w:val="24"/>
          <w:szCs w:val="24"/>
          <w:lang w:eastAsia="es-MX"/>
        </w:rPr>
        <w:t>solamente</w:t>
      </w:r>
      <w:r w:rsidR="00D8612E">
        <w:rPr>
          <w:rFonts w:ascii="Arial" w:eastAsia="Times New Roman" w:hAnsi="Arial" w:cs="Arial"/>
          <w:sz w:val="24"/>
          <w:szCs w:val="24"/>
          <w:lang w:eastAsia="es-MX"/>
        </w:rPr>
        <w:t xml:space="preserve"> se basan en las reglas de operación por lo tanto,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el interesado debe de cumplir con los siguientes requisitos</w:t>
      </w:r>
      <w:r w:rsidR="00D8612E">
        <w:rPr>
          <w:rFonts w:ascii="Arial" w:eastAsia="Times New Roman" w:hAnsi="Arial" w:cs="Arial"/>
          <w:sz w:val="24"/>
          <w:szCs w:val="24"/>
          <w:lang w:eastAsia="es-MX"/>
        </w:rPr>
        <w:t>:</w:t>
      </w:r>
    </w:p>
    <w:p w:rsidR="007861E8" w:rsidRDefault="007861E8" w:rsidP="007861E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solicitud de manera personal el financiamiento</w:t>
      </w:r>
    </w:p>
    <w:p w:rsidR="00BA1114" w:rsidRDefault="007861E8" w:rsidP="007861E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estar registrado en el régimen de pequeños contribuyentes (RIF) u otro régimen fiscal.</w:t>
      </w:r>
    </w:p>
    <w:p w:rsidR="007861E8" w:rsidRDefault="007861E8" w:rsidP="007861E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lastRenderedPageBreak/>
        <w:t>Y deben de cumplir con los si</w:t>
      </w:r>
      <w:r w:rsidR="00F50F7A">
        <w:rPr>
          <w:rFonts w:ascii="Arial" w:eastAsia="Times New Roman" w:hAnsi="Arial" w:cs="Arial"/>
          <w:sz w:val="24"/>
          <w:szCs w:val="24"/>
          <w:lang w:eastAsia="es-MX"/>
        </w:rPr>
        <w:t>g</w:t>
      </w:r>
      <w:r>
        <w:rPr>
          <w:rFonts w:ascii="Arial" w:eastAsia="Times New Roman" w:hAnsi="Arial" w:cs="Arial"/>
          <w:sz w:val="24"/>
          <w:szCs w:val="24"/>
          <w:lang w:eastAsia="es-MX"/>
        </w:rPr>
        <w:t>uientes requisitos:</w:t>
      </w:r>
    </w:p>
    <w:p w:rsidR="007861E8" w:rsidRPr="007861E8" w:rsidRDefault="00F50F7A" w:rsidP="007861E8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1) </w:t>
      </w:r>
      <w:r w:rsidR="007861E8" w:rsidRPr="007861E8">
        <w:rPr>
          <w:rFonts w:ascii="Arial" w:eastAsia="Times New Roman" w:hAnsi="Arial" w:cs="Arial"/>
          <w:sz w:val="24"/>
          <w:szCs w:val="24"/>
          <w:lang w:eastAsia="es-MX"/>
        </w:rPr>
        <w:t>Comprobante de pago y/o declaración fiscal.</w:t>
      </w:r>
    </w:p>
    <w:p w:rsidR="007861E8" w:rsidRPr="00F50F7A" w:rsidRDefault="00F50F7A" w:rsidP="00F50F7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      2) </w:t>
      </w:r>
      <w:r w:rsidR="007861E8" w:rsidRPr="00F50F7A">
        <w:rPr>
          <w:rFonts w:ascii="Arial" w:eastAsia="Times New Roman" w:hAnsi="Arial" w:cs="Arial"/>
          <w:sz w:val="24"/>
          <w:szCs w:val="24"/>
          <w:lang w:eastAsia="es-MX"/>
        </w:rPr>
        <w:t>Identificación fiscal con fotografía</w:t>
      </w:r>
    </w:p>
    <w:p w:rsidR="007861E8" w:rsidRPr="00F50F7A" w:rsidRDefault="007861E8" w:rsidP="00F50F7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F50F7A">
        <w:rPr>
          <w:rFonts w:ascii="Arial" w:eastAsia="Times New Roman" w:hAnsi="Arial" w:cs="Arial"/>
          <w:sz w:val="24"/>
          <w:szCs w:val="24"/>
          <w:lang w:eastAsia="es-MX"/>
        </w:rPr>
        <w:t>Comprobante de domicilio.</w:t>
      </w:r>
    </w:p>
    <w:p w:rsidR="007861E8" w:rsidRPr="007861E8" w:rsidRDefault="007861E8" w:rsidP="00A31FC2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7861E8" w:rsidRDefault="00D8612E" w:rsidP="00A31FC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En el programa social no existe responsabilidad en ambas partes.</w:t>
      </w:r>
    </w:p>
    <w:p w:rsidR="00BA1114" w:rsidRDefault="000670D5" w:rsidP="00A31FC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En el programa social tiene mecanismo de coordinación institucional el cual se encuentra respaldado por una minuta de trabajo por el comité de planeación para el desarrollo de Chiapas solidario. </w:t>
      </w:r>
    </w:p>
    <w:p w:rsidR="000670D5" w:rsidRDefault="000670D5" w:rsidP="000670D5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9C2E28" w:rsidRDefault="00063E4D" w:rsidP="009C2E28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>DIAGNÓ</w:t>
      </w:r>
      <w:r w:rsidR="009C2E28">
        <w:rPr>
          <w:rFonts w:ascii="Arial" w:eastAsia="Times New Roman" w:hAnsi="Arial" w:cs="Arial"/>
          <w:b/>
          <w:sz w:val="24"/>
          <w:szCs w:val="24"/>
          <w:lang w:eastAsia="es-MX"/>
        </w:rPr>
        <w:t>STICO</w:t>
      </w:r>
    </w:p>
    <w:p w:rsidR="009C2E28" w:rsidRDefault="009C2E28" w:rsidP="009C2E28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D527FC" w:rsidRDefault="009C2E28" w:rsidP="009C2E28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>T</w:t>
      </w:r>
      <w:r w:rsidRPr="00F235EC">
        <w:rPr>
          <w:rFonts w:ascii="Arial" w:eastAsia="Times New Roman" w:hAnsi="Arial" w:cs="Arial"/>
          <w:b/>
          <w:sz w:val="24"/>
          <w:szCs w:val="24"/>
          <w:lang w:eastAsia="es-MX"/>
        </w:rPr>
        <w:t>ransparencia y rendición de cuentas</w:t>
      </w:r>
      <w:r w:rsidR="00D527FC">
        <w:rPr>
          <w:rFonts w:ascii="Arial" w:eastAsia="Times New Roman" w:hAnsi="Arial" w:cs="Arial"/>
          <w:b/>
          <w:sz w:val="24"/>
          <w:szCs w:val="24"/>
          <w:lang w:eastAsia="es-MX"/>
        </w:rPr>
        <w:t>:</w:t>
      </w:r>
    </w:p>
    <w:p w:rsidR="009C2E28" w:rsidRPr="00D527FC" w:rsidRDefault="00D527FC" w:rsidP="009C2E28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527FC">
        <w:rPr>
          <w:rFonts w:ascii="Arial" w:eastAsia="Times New Roman" w:hAnsi="Arial" w:cs="Arial"/>
          <w:sz w:val="24"/>
          <w:szCs w:val="24"/>
          <w:lang w:eastAsia="es-MX"/>
        </w:rPr>
        <w:t>Este</w:t>
      </w:r>
      <w:r w:rsidR="009C2E28" w:rsidRPr="00D527FC">
        <w:rPr>
          <w:rFonts w:ascii="Arial" w:eastAsia="Times New Roman" w:hAnsi="Arial" w:cs="Arial"/>
          <w:sz w:val="24"/>
          <w:szCs w:val="24"/>
          <w:lang w:eastAsia="es-MX"/>
        </w:rPr>
        <w:t xml:space="preserve"> programa social se encuentra las siguientes observaciones:</w:t>
      </w:r>
    </w:p>
    <w:p w:rsidR="009C2E28" w:rsidRPr="00F235EC" w:rsidRDefault="009C2E28" w:rsidP="009C2E28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BB6299" w:rsidRPr="00BB6299" w:rsidRDefault="009C2E28" w:rsidP="00BB6299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El programa cuenta con un padrón de beneficiarios en el cual no se encuentra ordenada y precisa</w:t>
      </w:r>
      <w:r w:rsidR="00BB6299">
        <w:rPr>
          <w:rFonts w:ascii="Arial" w:eastAsia="Times New Roman" w:hAnsi="Arial" w:cs="Arial"/>
          <w:sz w:val="24"/>
          <w:szCs w:val="24"/>
          <w:lang w:eastAsia="es-MX"/>
        </w:rPr>
        <w:t>,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además </w:t>
      </w:r>
      <w:r w:rsidR="00BB6299">
        <w:rPr>
          <w:rFonts w:ascii="Arial" w:eastAsia="Times New Roman" w:hAnsi="Arial" w:cs="Arial"/>
          <w:sz w:val="24"/>
          <w:szCs w:val="24"/>
          <w:lang w:eastAsia="es-MX"/>
        </w:rPr>
        <w:t>la información que presenta no está actualizada.</w:t>
      </w:r>
    </w:p>
    <w:p w:rsidR="009C2E28" w:rsidRDefault="009C2E28" w:rsidP="009C2E28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El programa tiene su información disponible en medios electrónicos por medio de páginas web pero no todos los que necesitan de ese apoyo tienen acceso a las mismas por la situación o los lugares alejados que se encuentran.</w:t>
      </w:r>
    </w:p>
    <w:p w:rsidR="009C2E28" w:rsidRDefault="009C2E28" w:rsidP="009C2E28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El programa publica su presupuesto, gasto ejercido e informe anual de resultados lo cual no se actualiza constantemente. </w:t>
      </w:r>
    </w:p>
    <w:p w:rsidR="00514C1B" w:rsidRDefault="00514C1B" w:rsidP="00514C1B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9C2E28" w:rsidRDefault="009C2E28" w:rsidP="009C2E28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F0241B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En el concepto de control y </w:t>
      </w:r>
      <w:r w:rsidRPr="00F0241B">
        <w:rPr>
          <w:rFonts w:ascii="Arial" w:eastAsia="Times New Roman" w:hAnsi="Arial" w:cs="Arial"/>
          <w:b/>
          <w:sz w:val="24"/>
          <w:szCs w:val="24"/>
          <w:lang w:eastAsia="es-MX"/>
        </w:rPr>
        <w:t>fiscalización podemos</w:t>
      </w:r>
      <w:r w:rsidRPr="00F0241B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 encontrar los siguientes puntos:</w:t>
      </w:r>
    </w:p>
    <w:p w:rsidR="00514C1B" w:rsidRPr="00F0241B" w:rsidRDefault="00514C1B" w:rsidP="009C2E28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9C2E28" w:rsidRDefault="009C2E28" w:rsidP="009C2E2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El programa social cuenta con la matriz de marco lógico o matriz de indicadores para resultados MIR en el que mencionan el presupuesto de todos los gastos que se harán para el cumplimiento del programa validado por el COPLADE.</w:t>
      </w:r>
    </w:p>
    <w:p w:rsidR="009C2E28" w:rsidRDefault="009C2E28" w:rsidP="009C2E2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lastRenderedPageBreak/>
        <w:t>El programa social tiene mecanismos Para la presentación de quejas y denuncias sobre su operación.</w:t>
      </w:r>
    </w:p>
    <w:p w:rsidR="009C2E28" w:rsidRDefault="009C2E28" w:rsidP="009C2E28">
      <w:pPr>
        <w:pStyle w:val="Prrafodelista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Vía telefónica al 01-800-7-11-11-12</w:t>
      </w:r>
    </w:p>
    <w:p w:rsidR="009C2E28" w:rsidRDefault="009C2E28" w:rsidP="009C2E28">
      <w:pPr>
        <w:pStyle w:val="Prrafodelista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hyperlink r:id="rId10" w:history="1">
        <w:r w:rsidRPr="009509F1">
          <w:rPr>
            <w:rStyle w:val="Hipervnculo"/>
            <w:rFonts w:ascii="Arial" w:eastAsia="Times New Roman" w:hAnsi="Arial" w:cs="Arial"/>
            <w:sz w:val="24"/>
            <w:szCs w:val="24"/>
            <w:lang w:eastAsia="es-MX"/>
          </w:rPr>
          <w:t>http://www.banchiapas.gob.mx</w:t>
        </w:r>
      </w:hyperlink>
    </w:p>
    <w:p w:rsidR="009C2E28" w:rsidRDefault="009C2E28" w:rsidP="009C2E28">
      <w:pPr>
        <w:pStyle w:val="NormalWeb"/>
        <w:numPr>
          <w:ilvl w:val="2"/>
          <w:numId w:val="10"/>
        </w:numPr>
        <w:shd w:val="clear" w:color="auto" w:fill="FFFFFF"/>
        <w:spacing w:before="0" w:beforeAutospacing="0" w:after="150" w:afterAutospacing="0" w:line="270" w:lineRule="atLeast"/>
        <w:jc w:val="both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Portal de Transparencia </w:t>
      </w:r>
      <w:hyperlink r:id="rId11" w:history="1">
        <w:r>
          <w:rPr>
            <w:rStyle w:val="Hipervnculo"/>
            <w:rFonts w:ascii="Helvetica" w:hAnsi="Helvetica" w:cs="Helvetica"/>
            <w:color w:val="E47903"/>
            <w:sz w:val="20"/>
            <w:szCs w:val="20"/>
          </w:rPr>
          <w:t>http://www.fpchiapas.gob.mx/transparencia/inicio/</w:t>
        </w:r>
      </w:hyperlink>
    </w:p>
    <w:p w:rsidR="009C2E28" w:rsidRDefault="009C2E28" w:rsidP="009C2E28">
      <w:pPr>
        <w:pStyle w:val="NormalWeb"/>
        <w:numPr>
          <w:ilvl w:val="2"/>
          <w:numId w:val="10"/>
        </w:numPr>
        <w:shd w:val="clear" w:color="auto" w:fill="FFFFFF"/>
        <w:spacing w:before="0" w:beforeAutospacing="0" w:after="150" w:afterAutospacing="0" w:line="270" w:lineRule="atLeast"/>
        <w:jc w:val="both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Solicitud de Información </w:t>
      </w:r>
      <w:hyperlink r:id="rId12" w:history="1">
        <w:r>
          <w:rPr>
            <w:rStyle w:val="Hipervnculo"/>
            <w:rFonts w:ascii="Helvetica" w:hAnsi="Helvetica" w:cs="Helvetica"/>
            <w:color w:val="E47903"/>
            <w:sz w:val="20"/>
            <w:szCs w:val="20"/>
          </w:rPr>
          <w:t>http://sistemas.fpchiapas.gob.mx/Infomex/</w:t>
        </w:r>
      </w:hyperlink>
    </w:p>
    <w:p w:rsidR="009C2E28" w:rsidRDefault="009C2E28" w:rsidP="009C2E28">
      <w:pPr>
        <w:pStyle w:val="NormalWeb"/>
        <w:numPr>
          <w:ilvl w:val="2"/>
          <w:numId w:val="10"/>
        </w:numPr>
        <w:shd w:val="clear" w:color="auto" w:fill="FFFFFF"/>
        <w:spacing w:before="0" w:beforeAutospacing="0" w:after="150" w:afterAutospacing="0" w:line="270" w:lineRule="atLeast"/>
        <w:jc w:val="both"/>
        <w:rPr>
          <w:rFonts w:ascii="Arial" w:hAnsi="Arial" w:cs="Arial"/>
        </w:rPr>
      </w:pPr>
      <w:r w:rsidRPr="00762E98">
        <w:rPr>
          <w:rFonts w:ascii="Helvetica" w:hAnsi="Helvetica" w:cs="Helvetica"/>
          <w:color w:val="666666"/>
          <w:sz w:val="20"/>
          <w:szCs w:val="20"/>
        </w:rPr>
        <w:t>Inst. de Acceso a la Información </w:t>
      </w:r>
      <w:hyperlink r:id="rId13" w:history="1">
        <w:r w:rsidRPr="00762E98">
          <w:rPr>
            <w:rStyle w:val="Hipervnculo"/>
            <w:rFonts w:ascii="Helvetica" w:hAnsi="Helvetica" w:cs="Helvetica"/>
            <w:color w:val="E47903"/>
            <w:sz w:val="20"/>
            <w:szCs w:val="20"/>
          </w:rPr>
          <w:t>http://www.iaipchiapas.org.mx/</w:t>
        </w:r>
      </w:hyperlink>
    </w:p>
    <w:p w:rsidR="009C2E28" w:rsidRDefault="009C2E28" w:rsidP="009C2E28">
      <w:pPr>
        <w:pStyle w:val="Prrafodelista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F0241B">
        <w:rPr>
          <w:rFonts w:ascii="Arial" w:eastAsia="Times New Roman" w:hAnsi="Arial" w:cs="Arial"/>
          <w:sz w:val="24"/>
          <w:szCs w:val="24"/>
          <w:lang w:eastAsia="es-MX"/>
        </w:rPr>
        <w:t>Cedula de servicios locatarios SFLPC-1.pdf</w:t>
      </w:r>
      <w:r>
        <w:rPr>
          <w:rStyle w:val="Refdenotaalpie"/>
          <w:rFonts w:ascii="Arial" w:eastAsia="Times New Roman" w:hAnsi="Arial" w:cs="Arial"/>
          <w:sz w:val="24"/>
          <w:szCs w:val="24"/>
          <w:lang w:eastAsia="es-MX"/>
        </w:rPr>
        <w:footnoteReference w:id="4"/>
      </w:r>
    </w:p>
    <w:p w:rsidR="009C2E28" w:rsidRDefault="009C2E28" w:rsidP="009C2E2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El programa social no cuenta con evaluaciones de resultados</w:t>
      </w:r>
    </w:p>
    <w:p w:rsidR="009C2E28" w:rsidRDefault="009C2E28" w:rsidP="009C2E2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El programa social difunde entre su personal y entre la población los medios para presentar quejas y/o denuncias de tipo electoral, por ejemplo en la contraloría social las contralorías sociales de los gobiernos estatales, la fiscalía especializada para delitos electorales FEPADE</w:t>
      </w:r>
      <w:r>
        <w:rPr>
          <w:rStyle w:val="Refdenotaalpie"/>
          <w:rFonts w:ascii="Arial" w:eastAsia="Times New Roman" w:hAnsi="Arial" w:cs="Arial"/>
          <w:sz w:val="24"/>
          <w:szCs w:val="24"/>
          <w:lang w:eastAsia="es-MX"/>
        </w:rPr>
        <w:footnoteReference w:id="5"/>
      </w:r>
      <w:r>
        <w:rPr>
          <w:rFonts w:ascii="Arial" w:eastAsia="Times New Roman" w:hAnsi="Arial" w:cs="Arial"/>
          <w:sz w:val="24"/>
          <w:szCs w:val="24"/>
          <w:lang w:eastAsia="es-MX"/>
        </w:rPr>
        <w:t>,  la Secretaria de la Función Pública</w:t>
      </w:r>
      <w:r>
        <w:rPr>
          <w:rStyle w:val="Refdenotaalpie"/>
          <w:rFonts w:ascii="Arial" w:eastAsia="Times New Roman" w:hAnsi="Arial" w:cs="Arial"/>
          <w:sz w:val="24"/>
          <w:szCs w:val="24"/>
          <w:lang w:eastAsia="es-MX"/>
        </w:rPr>
        <w:footnoteReference w:id="6"/>
      </w:r>
    </w:p>
    <w:p w:rsidR="009C2E28" w:rsidRPr="00292BFA" w:rsidRDefault="009C2E28" w:rsidP="009C2E28">
      <w:pPr>
        <w:pStyle w:val="Prrafodelista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92BFA">
        <w:rPr>
          <w:rFonts w:ascii="Arial" w:eastAsia="Times New Roman" w:hAnsi="Arial" w:cs="Arial"/>
          <w:sz w:val="24"/>
          <w:szCs w:val="24"/>
          <w:lang w:eastAsia="es-MX"/>
        </w:rPr>
        <w:t xml:space="preserve">Marco del convenio de colaboración interinstitucional para el fortalecimiento del proceso electoral </w:t>
      </w:r>
      <w:r w:rsidRPr="00292BFA">
        <w:rPr>
          <w:rFonts w:ascii="Arial" w:eastAsia="Times New Roman" w:hAnsi="Arial" w:cs="Arial"/>
          <w:b/>
          <w:sz w:val="24"/>
          <w:szCs w:val="24"/>
          <w:lang w:eastAsia="es-MX"/>
        </w:rPr>
        <w:t>Ofic 170.pdf</w:t>
      </w:r>
      <w:r>
        <w:rPr>
          <w:rStyle w:val="Refdenotaalpie"/>
          <w:rFonts w:ascii="Arial" w:eastAsia="Times New Roman" w:hAnsi="Arial" w:cs="Arial"/>
          <w:b/>
          <w:sz w:val="24"/>
          <w:szCs w:val="24"/>
          <w:lang w:eastAsia="es-MX"/>
        </w:rPr>
        <w:footnoteReference w:id="7"/>
      </w:r>
    </w:p>
    <w:p w:rsidR="009C2E28" w:rsidRDefault="009C2E28" w:rsidP="009C2E2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Se les informa a los servidores públicos que operan el programa social, que si utilizan recursos públicos y/o acciones de gobierno para la compra o coacción, o condicionar el voto, incurrirán en falta administrativa y penal.</w:t>
      </w:r>
    </w:p>
    <w:p w:rsidR="009C2E28" w:rsidRDefault="009C2E28" w:rsidP="009C2E28">
      <w:pPr>
        <w:pStyle w:val="Prrafodelista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92BFA">
        <w:rPr>
          <w:rFonts w:ascii="Arial" w:eastAsia="Times New Roman" w:hAnsi="Arial" w:cs="Arial"/>
          <w:sz w:val="24"/>
          <w:szCs w:val="24"/>
          <w:lang w:eastAsia="es-MX"/>
        </w:rPr>
        <w:t>A través de reuniones periódicas</w:t>
      </w:r>
    </w:p>
    <w:p w:rsidR="009C2E28" w:rsidRDefault="009C2E28" w:rsidP="009C2E28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9C2E28" w:rsidRPr="00292BFA" w:rsidRDefault="009C2E28" w:rsidP="009C2E28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292BFA">
        <w:rPr>
          <w:rFonts w:ascii="Arial" w:eastAsia="Times New Roman" w:hAnsi="Arial" w:cs="Arial"/>
          <w:b/>
          <w:sz w:val="24"/>
          <w:szCs w:val="24"/>
          <w:lang w:eastAsia="es-MX"/>
        </w:rPr>
        <w:t>Participación Ciudadana</w:t>
      </w:r>
    </w:p>
    <w:p w:rsidR="009C2E28" w:rsidRDefault="009C2E28" w:rsidP="009C2E28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Cuenta con contraloría social (no)</w:t>
      </w:r>
    </w:p>
    <w:p w:rsidR="009C2E28" w:rsidRDefault="009C2E28" w:rsidP="009C2E28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Cuenta con mecanismos de participación ciudadana en su formulación (no)</w:t>
      </w:r>
    </w:p>
    <w:p w:rsidR="009C2E28" w:rsidRDefault="009C2E28" w:rsidP="009C2E28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lastRenderedPageBreak/>
        <w:t>Cuenta con mecanismos de participación ciudadana en su ejecución (no)</w:t>
      </w:r>
    </w:p>
    <w:p w:rsidR="009C2E28" w:rsidRDefault="009C2E28" w:rsidP="009C2E28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Mecanismos de participación ciudadana de evaluación (no)</w:t>
      </w:r>
    </w:p>
    <w:p w:rsidR="009C2E28" w:rsidRDefault="009C2E28" w:rsidP="009C2E28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9C2E28" w:rsidRDefault="009C2E28" w:rsidP="009C2E28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8E606E">
        <w:rPr>
          <w:rFonts w:ascii="Arial" w:eastAsia="Times New Roman" w:hAnsi="Arial" w:cs="Arial"/>
          <w:b/>
          <w:sz w:val="24"/>
          <w:szCs w:val="24"/>
          <w:lang w:eastAsia="es-MX"/>
        </w:rPr>
        <w:t>Objetivos de Desarrollo de milenio</w:t>
      </w:r>
      <w:r>
        <w:rPr>
          <w:rStyle w:val="Refdenotaalpie"/>
          <w:rFonts w:ascii="Arial" w:eastAsia="Times New Roman" w:hAnsi="Arial" w:cs="Arial"/>
          <w:b/>
          <w:sz w:val="24"/>
          <w:szCs w:val="24"/>
          <w:lang w:eastAsia="es-MX"/>
        </w:rPr>
        <w:footnoteReference w:id="8"/>
      </w:r>
    </w:p>
    <w:p w:rsidR="009C2E28" w:rsidRDefault="009C2E28" w:rsidP="009C2E28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eastAsia="es-MX"/>
        </w:rPr>
        <w:drawing>
          <wp:inline distT="0" distB="0" distL="0" distR="0" wp14:anchorId="6C1142F2" wp14:editId="6D423473">
            <wp:extent cx="4960961" cy="240975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d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668" cy="241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C1B" w:rsidRDefault="00514C1B" w:rsidP="009C2E28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9C2E28" w:rsidRDefault="00514C1B" w:rsidP="009C2E28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No cumple con ninguno de </w:t>
      </w:r>
      <w:r w:rsidR="009C2E28">
        <w:rPr>
          <w:rFonts w:ascii="Arial" w:eastAsia="Times New Roman" w:hAnsi="Arial" w:cs="Arial"/>
          <w:b/>
          <w:sz w:val="24"/>
          <w:szCs w:val="24"/>
          <w:lang w:eastAsia="es-MX"/>
        </w:rPr>
        <w:t>los objetivos del desarrollo del milenio</w:t>
      </w:r>
      <w:r>
        <w:rPr>
          <w:rFonts w:ascii="Arial" w:eastAsia="Times New Roman" w:hAnsi="Arial" w:cs="Arial"/>
          <w:b/>
          <w:sz w:val="24"/>
          <w:szCs w:val="24"/>
          <w:lang w:eastAsia="es-MX"/>
        </w:rPr>
        <w:t>,</w:t>
      </w:r>
      <w:r w:rsidR="009C2E28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debido a que </w:t>
      </w:r>
      <w:r w:rsidR="009C2E28">
        <w:rPr>
          <w:rFonts w:ascii="Arial" w:eastAsia="Times New Roman" w:hAnsi="Arial" w:cs="Arial"/>
          <w:b/>
          <w:sz w:val="24"/>
          <w:szCs w:val="24"/>
          <w:lang w:eastAsia="es-MX"/>
        </w:rPr>
        <w:t>el objetivo del programa</w:t>
      </w:r>
      <w:r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: es la </w:t>
      </w:r>
      <w:r w:rsidR="009C2E28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promoción al acceso al financiamiento formal para el desarrollo de las actividades económicas de los locatarios de los mercados públicos y pequeños comerciantes.  </w:t>
      </w:r>
    </w:p>
    <w:p w:rsidR="008E606E" w:rsidRDefault="008E606E" w:rsidP="008E606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2C7B7C" w:rsidRDefault="00BB6299" w:rsidP="008E606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>METODOLOGÍ</w:t>
      </w:r>
      <w:r w:rsidR="0021745E">
        <w:rPr>
          <w:rFonts w:ascii="Arial" w:eastAsia="Times New Roman" w:hAnsi="Arial" w:cs="Arial"/>
          <w:b/>
          <w:sz w:val="24"/>
          <w:szCs w:val="24"/>
          <w:lang w:eastAsia="es-MX"/>
        </w:rPr>
        <w:t>A DE PROPUESTA</w:t>
      </w:r>
      <w:r w:rsidR="00036A1A">
        <w:rPr>
          <w:rFonts w:ascii="Arial" w:eastAsia="Times New Roman" w:hAnsi="Arial" w:cs="Arial"/>
          <w:b/>
          <w:sz w:val="24"/>
          <w:szCs w:val="24"/>
          <w:lang w:eastAsia="es-MX"/>
        </w:rPr>
        <w:t>:</w:t>
      </w:r>
      <w:r w:rsidR="003C35B0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 Plan de Transparencia y Rendición de Cuentas.</w:t>
      </w:r>
    </w:p>
    <w:p w:rsidR="003C35B0" w:rsidRDefault="003C35B0" w:rsidP="008E606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2C7B7C" w:rsidRDefault="002C7B7C" w:rsidP="008E606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>REGISTRO DE LOS PROCESOS</w:t>
      </w:r>
      <w:r w:rsidR="003C35B0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 </w:t>
      </w:r>
    </w:p>
    <w:p w:rsidR="00036A1A" w:rsidRDefault="00036A1A" w:rsidP="008E606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2C7B7C" w:rsidRPr="002C7B7C" w:rsidRDefault="00036A1A" w:rsidP="005B32C7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B32C7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Proponemos que se </w:t>
      </w:r>
      <w:r w:rsidR="005B32C7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dé la promoción </w:t>
      </w:r>
      <w:r w:rsidR="002701BA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necesaria </w:t>
      </w:r>
      <w:r w:rsidR="005B32C7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del programa a través de </w:t>
      </w:r>
      <w:r w:rsidRPr="005B32C7">
        <w:rPr>
          <w:rFonts w:ascii="Arial" w:eastAsia="Times New Roman" w:hAnsi="Arial" w:cs="Arial"/>
          <w:b/>
          <w:sz w:val="24"/>
          <w:szCs w:val="24"/>
          <w:lang w:eastAsia="es-MX"/>
        </w:rPr>
        <w:t>mesas de trabajo, foros, talleres</w:t>
      </w:r>
      <w:r w:rsidR="005B32C7">
        <w:rPr>
          <w:rFonts w:ascii="Arial" w:eastAsia="Times New Roman" w:hAnsi="Arial" w:cs="Arial"/>
          <w:b/>
          <w:sz w:val="24"/>
          <w:szCs w:val="24"/>
          <w:lang w:eastAsia="es-MX"/>
        </w:rPr>
        <w:t>, portal de internet, Radio, Televisión</w:t>
      </w:r>
      <w:r w:rsidR="00572172">
        <w:rPr>
          <w:rFonts w:ascii="Arial" w:eastAsia="Times New Roman" w:hAnsi="Arial" w:cs="Arial"/>
          <w:b/>
          <w:sz w:val="24"/>
          <w:szCs w:val="24"/>
          <w:lang w:eastAsia="es-MX"/>
        </w:rPr>
        <w:t>, folletos, trípticos, volantes, etc.</w:t>
      </w:r>
      <w:r w:rsidRPr="005B32C7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 para dar a con</w:t>
      </w:r>
      <w:r w:rsidR="00BB6299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ocer los alcances del programa, el objetivo del mismo y las </w:t>
      </w:r>
      <w:r w:rsidR="005B32C7">
        <w:rPr>
          <w:rFonts w:ascii="Arial" w:eastAsia="Times New Roman" w:hAnsi="Arial" w:cs="Arial"/>
          <w:b/>
          <w:sz w:val="24"/>
          <w:szCs w:val="24"/>
          <w:lang w:eastAsia="es-MX"/>
        </w:rPr>
        <w:t>reglas de operación</w:t>
      </w:r>
      <w:r w:rsidR="00BB6299">
        <w:rPr>
          <w:rFonts w:ascii="Arial" w:eastAsia="Times New Roman" w:hAnsi="Arial" w:cs="Arial"/>
          <w:b/>
          <w:sz w:val="24"/>
          <w:szCs w:val="24"/>
          <w:lang w:eastAsia="es-MX"/>
        </w:rPr>
        <w:t>, y</w:t>
      </w:r>
      <w:r w:rsidR="002C7B7C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a que en el </w:t>
      </w:r>
      <w:r w:rsidR="002C7B7C">
        <w:rPr>
          <w:rFonts w:ascii="Arial" w:eastAsia="Times New Roman" w:hAnsi="Arial" w:cs="Arial"/>
          <w:b/>
          <w:sz w:val="24"/>
          <w:szCs w:val="24"/>
          <w:lang w:eastAsia="es-MX"/>
        </w:rPr>
        <w:lastRenderedPageBreak/>
        <w:t>análisis se ha detectado que el programa no lleva a</w:t>
      </w:r>
      <w:r w:rsidR="00BB6299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 cabo é</w:t>
      </w:r>
      <w:r w:rsidR="002C7B7C">
        <w:rPr>
          <w:rFonts w:ascii="Arial" w:eastAsia="Times New Roman" w:hAnsi="Arial" w:cs="Arial"/>
          <w:b/>
          <w:sz w:val="24"/>
          <w:szCs w:val="24"/>
          <w:lang w:eastAsia="es-MX"/>
        </w:rPr>
        <w:t>stos procesos.</w:t>
      </w:r>
    </w:p>
    <w:p w:rsidR="002C7B7C" w:rsidRPr="004722F9" w:rsidRDefault="002C7B7C" w:rsidP="002C7B7C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>Proponemos un coordinador regional del programa, que conozca la metodología y seguimiento del mismo, y un representante de cada municipio como enlace entre el organismo público y la población.</w:t>
      </w:r>
    </w:p>
    <w:p w:rsidR="004722F9" w:rsidRPr="0028718C" w:rsidRDefault="004722F9" w:rsidP="002C7B7C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Crear comités de participación ciudadana que planee, programe, organice a los locatarios y se dé a conocer a los promotores o el representante de los organismos, las necesidades prioritarias y así obtener un financiamiento que realmente le funcione.  </w:t>
      </w:r>
    </w:p>
    <w:p w:rsidR="0028718C" w:rsidRPr="0028718C" w:rsidRDefault="0028718C" w:rsidP="0028718C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2C7B7C" w:rsidRDefault="00BB6299" w:rsidP="002C7B7C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>TRABAJAR EN TORNO A LA MISIÓ</w:t>
      </w:r>
      <w:r w:rsidR="002C7B7C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N </w:t>
      </w:r>
      <w:r w:rsidR="00000B6F">
        <w:rPr>
          <w:rFonts w:ascii="Arial" w:eastAsia="Times New Roman" w:hAnsi="Arial" w:cs="Arial"/>
          <w:b/>
          <w:sz w:val="24"/>
          <w:szCs w:val="24"/>
          <w:lang w:eastAsia="es-MX"/>
        </w:rPr>
        <w:t>Y VISIÓN</w:t>
      </w:r>
    </w:p>
    <w:p w:rsidR="002C7B7C" w:rsidRDefault="002C7B7C" w:rsidP="002C7B7C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000B6F" w:rsidRDefault="00000B6F" w:rsidP="005B32C7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000B6F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El organismo cuenta </w:t>
      </w:r>
      <w:r>
        <w:rPr>
          <w:rFonts w:ascii="Arial" w:eastAsia="Times New Roman" w:hAnsi="Arial" w:cs="Arial"/>
          <w:b/>
          <w:sz w:val="24"/>
          <w:szCs w:val="24"/>
          <w:lang w:eastAsia="es-MX"/>
        </w:rPr>
        <w:t>con las acciones necesarias para facilitar el acceso al financiamiento público y privado para el fortalecimiento y desarrollo de la entidad.</w:t>
      </w:r>
    </w:p>
    <w:p w:rsidR="002C7B7C" w:rsidRDefault="00000B6F" w:rsidP="005B32C7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>Se ha detectado que los montos asignados en la etapa inicial, es insuficiente para contribuir hacer un economía fuerte y sólida del beneficiario, que es la misión del programa</w:t>
      </w:r>
      <w:r w:rsidR="0028718C">
        <w:rPr>
          <w:rFonts w:ascii="Arial" w:eastAsia="Times New Roman" w:hAnsi="Arial" w:cs="Arial"/>
          <w:b/>
          <w:sz w:val="24"/>
          <w:szCs w:val="24"/>
          <w:lang w:eastAsia="es-MX"/>
        </w:rPr>
        <w:t>.</w:t>
      </w:r>
    </w:p>
    <w:p w:rsidR="0028718C" w:rsidRDefault="0028718C" w:rsidP="0028718C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28718C" w:rsidRDefault="0028718C" w:rsidP="0028718C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>MAPEO DE AUDIENCIA E INTERLOCUTORES</w:t>
      </w:r>
    </w:p>
    <w:p w:rsidR="0028718C" w:rsidRPr="0028718C" w:rsidRDefault="0028718C" w:rsidP="0028718C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2C7B7C" w:rsidRDefault="00F354EB" w:rsidP="005B32C7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>Proponemos que se le dé a conocer a los Locatarios</w:t>
      </w:r>
      <w:r w:rsidR="0057343C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, equipo de trabajo, beneficiarios, comunidad, público </w:t>
      </w:r>
      <w:r>
        <w:rPr>
          <w:rFonts w:ascii="Arial" w:eastAsia="Times New Roman" w:hAnsi="Arial" w:cs="Arial"/>
          <w:b/>
          <w:sz w:val="24"/>
          <w:szCs w:val="24"/>
          <w:lang w:eastAsia="es-MX"/>
        </w:rPr>
        <w:t>en general</w:t>
      </w:r>
      <w:r w:rsidR="00BB6299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, organizaciones y </w:t>
      </w:r>
      <w:r w:rsidR="0057343C">
        <w:rPr>
          <w:rFonts w:ascii="Arial" w:eastAsia="Times New Roman" w:hAnsi="Arial" w:cs="Arial"/>
          <w:b/>
          <w:sz w:val="24"/>
          <w:szCs w:val="24"/>
          <w:lang w:eastAsia="es-MX"/>
        </w:rPr>
        <w:t>autoridades</w:t>
      </w:r>
      <w:r w:rsidR="00BB6299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 </w:t>
      </w:r>
      <w:r w:rsidR="004722F9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 públicas </w:t>
      </w:r>
      <w:r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el padrón </w:t>
      </w:r>
      <w:r w:rsidR="00BB6299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de beneficiarios, contribuyendo de ésta manera con un </w:t>
      </w:r>
      <w:r>
        <w:rPr>
          <w:rFonts w:ascii="Arial" w:eastAsia="Times New Roman" w:hAnsi="Arial" w:cs="Arial"/>
          <w:b/>
          <w:sz w:val="24"/>
          <w:szCs w:val="24"/>
          <w:lang w:eastAsia="es-MX"/>
        </w:rPr>
        <w:t>programa transparente, incluyente, democrático y solidario.</w:t>
      </w:r>
    </w:p>
    <w:p w:rsidR="002C7B7C" w:rsidRDefault="004722F9" w:rsidP="003C35B0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Para el caso de los beneficiarios que incumplen con las reglas de operación Articulo 30 (sección) incumpliendo, </w:t>
      </w:r>
      <w:r w:rsidR="00BB6299">
        <w:rPr>
          <w:rFonts w:ascii="Arial" w:eastAsia="Times New Roman" w:hAnsi="Arial" w:cs="Arial"/>
          <w:b/>
          <w:sz w:val="24"/>
          <w:szCs w:val="24"/>
          <w:lang w:eastAsia="es-MX"/>
        </w:rPr>
        <w:t>se p</w:t>
      </w:r>
      <w:r w:rsidR="003C35B0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ropone que se tome en cuenta un apartado de regularización y así los morosos se regularicen y pueden tramitar de nuevo el financiamiento. </w:t>
      </w:r>
    </w:p>
    <w:p w:rsidR="00BB6299" w:rsidRDefault="00BB6299" w:rsidP="001C760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3C35B0" w:rsidRDefault="00572172" w:rsidP="001C760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lastRenderedPageBreak/>
        <w:t>REVISIÓN Y EVALUACION</w:t>
      </w:r>
    </w:p>
    <w:p w:rsidR="00572172" w:rsidRDefault="00572172" w:rsidP="001C760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572172" w:rsidRDefault="00572172" w:rsidP="00572172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>Mejorar la página web para ampliar la información y actualización cuando menos cada año.</w:t>
      </w:r>
    </w:p>
    <w:p w:rsidR="00C71C9D" w:rsidRDefault="00572172" w:rsidP="00C71C9D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>Evaluar una vez al año que tanto ha funcionado el programa social tanto ha desarrollado la economía de los usuarios del mismo</w:t>
      </w:r>
    </w:p>
    <w:p w:rsidR="009C2E28" w:rsidRPr="00712125" w:rsidRDefault="00C71C9D" w:rsidP="00C71C9D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C71C9D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Implementar una herramienta de consulta, donde el ciudadano común a través de un simulador de crédito </w:t>
      </w:r>
      <w:r w:rsidR="00BB6299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se </w:t>
      </w:r>
      <w:r w:rsidRPr="00C71C9D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le dé a conocer </w:t>
      </w:r>
      <w:r w:rsidR="00BB6299">
        <w:rPr>
          <w:rFonts w:ascii="Arial" w:eastAsia="Times New Roman" w:hAnsi="Arial" w:cs="Arial"/>
          <w:b/>
          <w:sz w:val="24"/>
          <w:szCs w:val="24"/>
          <w:lang w:eastAsia="es-MX"/>
        </w:rPr>
        <w:t>a qué</w:t>
      </w:r>
      <w:r w:rsidRPr="00C71C9D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 monto de financiamiento puede ser acreedor.</w:t>
      </w:r>
      <w:r w:rsidRPr="00C71C9D">
        <w:rPr>
          <w:rFonts w:ascii="Arial" w:eastAsia="Times New Roman" w:hAnsi="Arial" w:cs="Arial"/>
          <w:b/>
          <w:color w:val="2E74B5" w:themeColor="accent1" w:themeShade="BF"/>
          <w:sz w:val="32"/>
          <w:szCs w:val="24"/>
          <w:lang w:eastAsia="es-MX"/>
        </w:rPr>
        <w:t xml:space="preserve"> </w:t>
      </w:r>
    </w:p>
    <w:p w:rsidR="00712125" w:rsidRDefault="00712125" w:rsidP="00712125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B00FD6" w:rsidRDefault="00B00FD6" w:rsidP="00712125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712125" w:rsidRDefault="00B00FD6" w:rsidP="00712125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>CONCLUSIÓ</w:t>
      </w:r>
      <w:r w:rsidR="00712125">
        <w:rPr>
          <w:rFonts w:ascii="Arial" w:eastAsia="Times New Roman" w:hAnsi="Arial" w:cs="Arial"/>
          <w:b/>
          <w:sz w:val="24"/>
          <w:szCs w:val="24"/>
          <w:lang w:eastAsia="es-MX"/>
        </w:rPr>
        <w:t>N</w:t>
      </w:r>
    </w:p>
    <w:p w:rsidR="00A632D1" w:rsidRDefault="00712125" w:rsidP="00712125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Al analizar el programa social podemos entender que no ha cumplido con su misión </w:t>
      </w:r>
      <w:r w:rsidR="00A632D1">
        <w:rPr>
          <w:rFonts w:ascii="Arial" w:eastAsia="Times New Roman" w:hAnsi="Arial" w:cs="Arial"/>
          <w:b/>
          <w:sz w:val="24"/>
          <w:szCs w:val="24"/>
          <w:lang w:eastAsia="es-MX"/>
        </w:rPr>
        <w:t>ya que su información no es completa, no hay estadísticas, lo que opaca la transparencia y rendición de cuentas.</w:t>
      </w:r>
    </w:p>
    <w:p w:rsidR="00712125" w:rsidRDefault="00A632D1" w:rsidP="00712125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Además </w:t>
      </w:r>
      <w:r w:rsidR="00712125">
        <w:rPr>
          <w:rFonts w:ascii="Arial" w:eastAsia="Times New Roman" w:hAnsi="Arial" w:cs="Arial"/>
          <w:b/>
          <w:sz w:val="24"/>
          <w:szCs w:val="24"/>
          <w:lang w:eastAsia="es-MX"/>
        </w:rPr>
        <w:t>el presupuesto que se autoriza para su funcionamiento</w:t>
      </w:r>
      <w:r w:rsidR="00B00FD6">
        <w:rPr>
          <w:rFonts w:ascii="Arial" w:eastAsia="Times New Roman" w:hAnsi="Arial" w:cs="Arial"/>
          <w:b/>
          <w:sz w:val="24"/>
          <w:szCs w:val="24"/>
          <w:lang w:eastAsia="es-MX"/>
        </w:rPr>
        <w:t>,</w:t>
      </w:r>
      <w:r w:rsidR="007A50B6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 no concuerda con lo publicado, </w:t>
      </w:r>
      <w:r w:rsidR="00B00FD6">
        <w:rPr>
          <w:rFonts w:ascii="Arial" w:eastAsia="Times New Roman" w:hAnsi="Arial" w:cs="Arial"/>
          <w:b/>
          <w:sz w:val="24"/>
          <w:szCs w:val="24"/>
          <w:lang w:eastAsia="es-MX"/>
        </w:rPr>
        <w:t>ya que gastan más de lo aprobado según lo publicado.</w:t>
      </w:r>
    </w:p>
    <w:p w:rsidR="00A632D1" w:rsidRPr="00712125" w:rsidRDefault="00A632D1" w:rsidP="00712125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C71C9D" w:rsidRDefault="00C71C9D" w:rsidP="00C71C9D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color w:val="2E74B5" w:themeColor="accent1" w:themeShade="BF"/>
          <w:sz w:val="32"/>
          <w:szCs w:val="24"/>
          <w:lang w:eastAsia="es-MX"/>
        </w:rPr>
      </w:pPr>
    </w:p>
    <w:p w:rsidR="00C71C9D" w:rsidRPr="00360876" w:rsidRDefault="00C71C9D" w:rsidP="00360876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color w:val="2E74B5" w:themeColor="accent1" w:themeShade="BF"/>
          <w:sz w:val="32"/>
          <w:szCs w:val="24"/>
          <w:lang w:eastAsia="es-MX"/>
        </w:rPr>
      </w:pPr>
    </w:p>
    <w:p w:rsidR="00C71C9D" w:rsidRDefault="00C71C9D" w:rsidP="00C71C9D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color w:val="2E74B5" w:themeColor="accent1" w:themeShade="BF"/>
          <w:sz w:val="32"/>
          <w:szCs w:val="24"/>
          <w:lang w:eastAsia="es-MX"/>
        </w:rPr>
      </w:pPr>
    </w:p>
    <w:p w:rsidR="00C71C9D" w:rsidRDefault="00C71C9D" w:rsidP="00C71C9D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color w:val="2E74B5" w:themeColor="accent1" w:themeShade="BF"/>
          <w:sz w:val="32"/>
          <w:szCs w:val="24"/>
          <w:lang w:eastAsia="es-MX"/>
        </w:rPr>
      </w:pPr>
    </w:p>
    <w:p w:rsidR="00C71C9D" w:rsidRDefault="00C71C9D" w:rsidP="00C71C9D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color w:val="2E74B5" w:themeColor="accent1" w:themeShade="BF"/>
          <w:sz w:val="32"/>
          <w:szCs w:val="24"/>
          <w:lang w:eastAsia="es-MX"/>
        </w:rPr>
      </w:pPr>
    </w:p>
    <w:p w:rsidR="00C71C9D" w:rsidRDefault="00C71C9D" w:rsidP="00C71C9D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color w:val="2E74B5" w:themeColor="accent1" w:themeShade="BF"/>
          <w:sz w:val="32"/>
          <w:szCs w:val="24"/>
          <w:lang w:eastAsia="es-MX"/>
        </w:rPr>
      </w:pPr>
    </w:p>
    <w:p w:rsidR="00C71C9D" w:rsidRDefault="00C71C9D" w:rsidP="00C71C9D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color w:val="2E74B5" w:themeColor="accent1" w:themeShade="BF"/>
          <w:sz w:val="32"/>
          <w:szCs w:val="24"/>
          <w:lang w:eastAsia="es-MX"/>
        </w:rPr>
      </w:pPr>
    </w:p>
    <w:p w:rsidR="00C71C9D" w:rsidRDefault="00C71C9D" w:rsidP="00C71C9D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color w:val="2E74B5" w:themeColor="accent1" w:themeShade="BF"/>
          <w:sz w:val="32"/>
          <w:szCs w:val="24"/>
          <w:lang w:eastAsia="es-MX"/>
        </w:rPr>
      </w:pPr>
    </w:p>
    <w:p w:rsidR="00C71C9D" w:rsidRDefault="00C71C9D" w:rsidP="00C71C9D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color w:val="2E74B5" w:themeColor="accent1" w:themeShade="BF"/>
          <w:sz w:val="32"/>
          <w:szCs w:val="24"/>
          <w:lang w:eastAsia="es-MX"/>
        </w:rPr>
      </w:pPr>
    </w:p>
    <w:p w:rsidR="00C71C9D" w:rsidRDefault="00C71C9D" w:rsidP="00C71C9D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color w:val="2E74B5" w:themeColor="accent1" w:themeShade="BF"/>
          <w:sz w:val="32"/>
          <w:szCs w:val="24"/>
          <w:lang w:eastAsia="es-MX"/>
        </w:rPr>
      </w:pPr>
    </w:p>
    <w:p w:rsidR="00C71C9D" w:rsidRDefault="00BE2113" w:rsidP="00C71C9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lastRenderedPageBreak/>
        <w:t>FUENTES DE INFORMACIÓ</w:t>
      </w:r>
      <w:r w:rsidR="00C71C9D">
        <w:rPr>
          <w:rFonts w:ascii="Arial" w:eastAsia="Times New Roman" w:hAnsi="Arial" w:cs="Arial"/>
          <w:b/>
          <w:sz w:val="24"/>
          <w:szCs w:val="24"/>
          <w:lang w:eastAsia="es-MX"/>
        </w:rPr>
        <w:t>N.</w:t>
      </w:r>
    </w:p>
    <w:p w:rsidR="00C71C9D" w:rsidRPr="00C71C9D" w:rsidRDefault="00C71C9D" w:rsidP="00C71C9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9E0B40" w:rsidRDefault="009E0B40" w:rsidP="009E0B40">
      <w:pPr>
        <w:pStyle w:val="Ttulo1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 w:val="0"/>
          <w:bCs w:val="0"/>
          <w:color w:val="666666"/>
          <w:kern w:val="0"/>
          <w:sz w:val="20"/>
          <w:szCs w:val="20"/>
        </w:rPr>
      </w:pPr>
      <w:r w:rsidRPr="001F251F">
        <w:rPr>
          <w:rFonts w:ascii="Helvetica" w:hAnsi="Helvetica" w:cs="Helvetica"/>
          <w:bCs w:val="0"/>
          <w:color w:val="666666"/>
          <w:kern w:val="0"/>
          <w:sz w:val="20"/>
          <w:szCs w:val="20"/>
        </w:rPr>
        <w:t>Programa de Crédito a Locatarios y Pequeños Comerciantes</w:t>
      </w:r>
      <w:r>
        <w:rPr>
          <w:rFonts w:ascii="Helvetica" w:hAnsi="Helvetica" w:cs="Helvetica"/>
          <w:b w:val="0"/>
          <w:bCs w:val="0"/>
          <w:color w:val="666666"/>
          <w:kern w:val="0"/>
          <w:sz w:val="20"/>
          <w:szCs w:val="20"/>
        </w:rPr>
        <w:t xml:space="preserve"> (s.f.) Sistema Nacional de Programas de Combate a la Pobreza, Catalogo de Programas y Acciones Federales y Estatales para el Desarrollo Social Ultima Actualización 17 de Junio de 2015, Consultado 6 de febrero de 2016, </w:t>
      </w:r>
      <w:hyperlink r:id="rId15" w:history="1">
        <w:r w:rsidRPr="00161BD4">
          <w:rPr>
            <w:rStyle w:val="Hipervnculo"/>
            <w:rFonts w:ascii="Helvetica" w:hAnsi="Helvetica" w:cs="Helvetica"/>
            <w:b w:val="0"/>
            <w:bCs w:val="0"/>
            <w:kern w:val="0"/>
            <w:sz w:val="20"/>
            <w:szCs w:val="20"/>
          </w:rPr>
          <w:t>http://www.programassociales.mx/?page_id=45&amp;fl=2&amp;st=7&amp;pr=1322</w:t>
        </w:r>
      </w:hyperlink>
    </w:p>
    <w:p w:rsidR="00862191" w:rsidRPr="00240400" w:rsidRDefault="00862191" w:rsidP="001C7607">
      <w:pPr>
        <w:tabs>
          <w:tab w:val="left" w:pos="2815"/>
        </w:tabs>
        <w:spacing w:line="360" w:lineRule="auto"/>
        <w:jc w:val="both"/>
      </w:pPr>
    </w:p>
    <w:sectPr w:rsidR="00862191" w:rsidRPr="002404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975" w:rsidRDefault="00F30975" w:rsidP="00F0241B">
      <w:pPr>
        <w:spacing w:after="0" w:line="240" w:lineRule="auto"/>
      </w:pPr>
      <w:r>
        <w:separator/>
      </w:r>
    </w:p>
  </w:endnote>
  <w:endnote w:type="continuationSeparator" w:id="0">
    <w:p w:rsidR="00F30975" w:rsidRDefault="00F30975" w:rsidP="00F02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975" w:rsidRDefault="00F30975" w:rsidP="00F0241B">
      <w:pPr>
        <w:spacing w:after="0" w:line="240" w:lineRule="auto"/>
      </w:pPr>
      <w:r>
        <w:separator/>
      </w:r>
    </w:p>
  </w:footnote>
  <w:footnote w:type="continuationSeparator" w:id="0">
    <w:p w:rsidR="00F30975" w:rsidRDefault="00F30975" w:rsidP="00F0241B">
      <w:pPr>
        <w:spacing w:after="0" w:line="240" w:lineRule="auto"/>
      </w:pPr>
      <w:r>
        <w:continuationSeparator/>
      </w:r>
    </w:p>
  </w:footnote>
  <w:footnote w:id="1">
    <w:p w:rsidR="00333ED4" w:rsidRDefault="00333ED4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333ED4">
          <w:rPr>
            <w:rStyle w:val="Hipervnculo"/>
          </w:rPr>
          <w:t>http://www.banchiapas.gob.mx/conoceno</w:t>
        </w:r>
      </w:hyperlink>
    </w:p>
  </w:footnote>
  <w:footnote w:id="2">
    <w:p w:rsidR="0013738A" w:rsidRDefault="0013738A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2" w:history="1">
        <w:r w:rsidRPr="00A32760">
          <w:rPr>
            <w:rStyle w:val="Hipervnculo"/>
          </w:rPr>
          <w:t>http://www.banchiapas.gob.mx/doctos/ctapublica3ertrim2014.pdf</w:t>
        </w:r>
      </w:hyperlink>
    </w:p>
    <w:p w:rsidR="00A32760" w:rsidRDefault="00A32760">
      <w:pPr>
        <w:pStyle w:val="Textonotapie"/>
      </w:pPr>
    </w:p>
  </w:footnote>
  <w:footnote w:id="3">
    <w:p w:rsidR="00D9428D" w:rsidRDefault="00D9428D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3" w:history="1">
        <w:r w:rsidRPr="00A32760">
          <w:rPr>
            <w:rStyle w:val="Hipervnculo"/>
          </w:rPr>
          <w:t>http://www.programassociales.org.mx/sustentos/Chiapas280/archivos/_Reglas.pdf</w:t>
        </w:r>
      </w:hyperlink>
    </w:p>
  </w:footnote>
  <w:footnote w:id="4">
    <w:p w:rsidR="009C2E28" w:rsidRDefault="009C2E28" w:rsidP="009C2E28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4" w:history="1">
        <w:r w:rsidRPr="009509F1">
          <w:rPr>
            <w:rStyle w:val="Hipervnculo"/>
          </w:rPr>
          <w:t>http://www.programassociales.org.mx/sustentos/Chiapas280/archivos/Cedula%20de%20%20servcios%20%20locatarios%20DFLPC-1.pdf</w:t>
        </w:r>
      </w:hyperlink>
    </w:p>
    <w:p w:rsidR="009C2E28" w:rsidRDefault="009C2E28" w:rsidP="009C2E28">
      <w:pPr>
        <w:pStyle w:val="Textonotapie"/>
      </w:pPr>
    </w:p>
  </w:footnote>
  <w:footnote w:id="5">
    <w:p w:rsidR="009C2E28" w:rsidRDefault="009C2E28" w:rsidP="009C2E28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5" w:history="1">
        <w:r w:rsidRPr="009509F1">
          <w:rPr>
            <w:rStyle w:val="Hipervnculo"/>
          </w:rPr>
          <w:t>http://www.fepade.gob.mx/</w:t>
        </w:r>
      </w:hyperlink>
    </w:p>
    <w:p w:rsidR="009C2E28" w:rsidRDefault="009C2E28" w:rsidP="009C2E28">
      <w:pPr>
        <w:pStyle w:val="Textonotapie"/>
      </w:pPr>
    </w:p>
  </w:footnote>
  <w:footnote w:id="6">
    <w:p w:rsidR="009C2E28" w:rsidRDefault="009C2E28" w:rsidP="009C2E28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6" w:history="1">
        <w:r w:rsidRPr="009509F1">
          <w:rPr>
            <w:rStyle w:val="Hipervnculo"/>
          </w:rPr>
          <w:t>http://www.funcionpublica.gob.mx/</w:t>
        </w:r>
      </w:hyperlink>
    </w:p>
    <w:p w:rsidR="009C2E28" w:rsidRDefault="009C2E28" w:rsidP="009C2E28">
      <w:pPr>
        <w:pStyle w:val="Textonotapie"/>
      </w:pPr>
    </w:p>
  </w:footnote>
  <w:footnote w:id="7">
    <w:p w:rsidR="009C2E28" w:rsidRDefault="009C2E28" w:rsidP="009C2E28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7" w:history="1">
        <w:r w:rsidRPr="009509F1">
          <w:rPr>
            <w:rStyle w:val="Hipervnculo"/>
          </w:rPr>
          <w:t>http://www.programassociales.org.mx/sustentos/Chiapas280/archivos/Ofic%20170.pdf</w:t>
        </w:r>
      </w:hyperlink>
    </w:p>
    <w:p w:rsidR="009C2E28" w:rsidRDefault="009C2E28" w:rsidP="009C2E28">
      <w:pPr>
        <w:pStyle w:val="Textonotapie"/>
      </w:pPr>
    </w:p>
  </w:footnote>
  <w:footnote w:id="8">
    <w:p w:rsidR="009C2E28" w:rsidRDefault="009C2E28" w:rsidP="009C2E28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8" w:history="1">
        <w:r w:rsidRPr="009509F1">
          <w:rPr>
            <w:rStyle w:val="Hipervnculo"/>
          </w:rPr>
          <w:t>http://www.un.org/es/millenniumgoals/pdf/mdg-report-2013-spanish.pdf</w:t>
        </w:r>
      </w:hyperlink>
    </w:p>
    <w:p w:rsidR="009C2E28" w:rsidRDefault="009C2E28" w:rsidP="009C2E28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2E4E06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5pt;height:11.5pt" o:bullet="t">
        <v:imagedata r:id="rId1" o:title="mso3483"/>
      </v:shape>
    </w:pict>
  </w:numPicBullet>
  <w:abstractNum w:abstractNumId="0">
    <w:nsid w:val="01302B54"/>
    <w:multiLevelType w:val="multilevel"/>
    <w:tmpl w:val="D994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028F4"/>
    <w:multiLevelType w:val="hybridMultilevel"/>
    <w:tmpl w:val="94A4F78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D11F2"/>
    <w:multiLevelType w:val="hybridMultilevel"/>
    <w:tmpl w:val="69486C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D2252"/>
    <w:multiLevelType w:val="hybridMultilevel"/>
    <w:tmpl w:val="9898ADD4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A375FB"/>
    <w:multiLevelType w:val="hybridMultilevel"/>
    <w:tmpl w:val="20B2A56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F4E64"/>
    <w:multiLevelType w:val="hybridMultilevel"/>
    <w:tmpl w:val="A9B40990"/>
    <w:lvl w:ilvl="0" w:tplc="6BFC0944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C1975C9"/>
    <w:multiLevelType w:val="hybridMultilevel"/>
    <w:tmpl w:val="E5627FD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617DA"/>
    <w:multiLevelType w:val="hybridMultilevel"/>
    <w:tmpl w:val="3BE2A052"/>
    <w:lvl w:ilvl="0" w:tplc="2CECA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D4325"/>
    <w:multiLevelType w:val="hybridMultilevel"/>
    <w:tmpl w:val="430E06B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C2005F"/>
    <w:multiLevelType w:val="hybridMultilevel"/>
    <w:tmpl w:val="FFC6E5A6"/>
    <w:lvl w:ilvl="0" w:tplc="FC46C5E2">
      <w:start w:val="3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>
    <w:nsid w:val="3CAC6489"/>
    <w:multiLevelType w:val="hybridMultilevel"/>
    <w:tmpl w:val="41921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3A7ECC"/>
    <w:multiLevelType w:val="multilevel"/>
    <w:tmpl w:val="44A8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215464"/>
    <w:multiLevelType w:val="hybridMultilevel"/>
    <w:tmpl w:val="975E963C"/>
    <w:lvl w:ilvl="0" w:tplc="6BFC094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CE37348"/>
    <w:multiLevelType w:val="hybridMultilevel"/>
    <w:tmpl w:val="E18C7B6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287D68"/>
    <w:multiLevelType w:val="hybridMultilevel"/>
    <w:tmpl w:val="59CED1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F741B9"/>
    <w:multiLevelType w:val="multilevel"/>
    <w:tmpl w:val="27A6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B5207A"/>
    <w:multiLevelType w:val="hybridMultilevel"/>
    <w:tmpl w:val="04F2195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407C9B"/>
    <w:multiLevelType w:val="hybridMultilevel"/>
    <w:tmpl w:val="0480F93E"/>
    <w:lvl w:ilvl="0" w:tplc="B6D0D4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8FF4A1B"/>
    <w:multiLevelType w:val="hybridMultilevel"/>
    <w:tmpl w:val="FEEE7956"/>
    <w:lvl w:ilvl="0" w:tplc="0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6A4828CA"/>
    <w:multiLevelType w:val="hybridMultilevel"/>
    <w:tmpl w:val="976A2AD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D31C3C"/>
    <w:multiLevelType w:val="hybridMultilevel"/>
    <w:tmpl w:val="9A3A2C46"/>
    <w:lvl w:ilvl="0" w:tplc="2CECA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DC6439"/>
    <w:multiLevelType w:val="hybridMultilevel"/>
    <w:tmpl w:val="3FE484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932FDE"/>
    <w:multiLevelType w:val="hybridMultilevel"/>
    <w:tmpl w:val="795AECD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0"/>
  </w:num>
  <w:num w:numId="4">
    <w:abstractNumId w:val="19"/>
  </w:num>
  <w:num w:numId="5">
    <w:abstractNumId w:val="12"/>
  </w:num>
  <w:num w:numId="6">
    <w:abstractNumId w:val="5"/>
  </w:num>
  <w:num w:numId="7">
    <w:abstractNumId w:val="9"/>
  </w:num>
  <w:num w:numId="8">
    <w:abstractNumId w:val="22"/>
  </w:num>
  <w:num w:numId="9">
    <w:abstractNumId w:val="4"/>
  </w:num>
  <w:num w:numId="10">
    <w:abstractNumId w:val="14"/>
  </w:num>
  <w:num w:numId="11">
    <w:abstractNumId w:val="1"/>
  </w:num>
  <w:num w:numId="12">
    <w:abstractNumId w:val="20"/>
  </w:num>
  <w:num w:numId="13">
    <w:abstractNumId w:val="7"/>
  </w:num>
  <w:num w:numId="14">
    <w:abstractNumId w:val="18"/>
  </w:num>
  <w:num w:numId="15">
    <w:abstractNumId w:val="10"/>
  </w:num>
  <w:num w:numId="16">
    <w:abstractNumId w:val="21"/>
  </w:num>
  <w:num w:numId="17">
    <w:abstractNumId w:val="16"/>
  </w:num>
  <w:num w:numId="18">
    <w:abstractNumId w:val="2"/>
  </w:num>
  <w:num w:numId="19">
    <w:abstractNumId w:val="13"/>
  </w:num>
  <w:num w:numId="20">
    <w:abstractNumId w:val="6"/>
  </w:num>
  <w:num w:numId="21">
    <w:abstractNumId w:val="3"/>
  </w:num>
  <w:num w:numId="22">
    <w:abstractNumId w:val="17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F44"/>
    <w:rsid w:val="00000B6F"/>
    <w:rsid w:val="0001546F"/>
    <w:rsid w:val="000269EF"/>
    <w:rsid w:val="00036A1A"/>
    <w:rsid w:val="00063E4D"/>
    <w:rsid w:val="000670D5"/>
    <w:rsid w:val="000F06BF"/>
    <w:rsid w:val="001065B5"/>
    <w:rsid w:val="00107005"/>
    <w:rsid w:val="001244B6"/>
    <w:rsid w:val="0013738A"/>
    <w:rsid w:val="00142F9B"/>
    <w:rsid w:val="001C7607"/>
    <w:rsid w:val="001F0AD9"/>
    <w:rsid w:val="0021745E"/>
    <w:rsid w:val="00240400"/>
    <w:rsid w:val="002701BA"/>
    <w:rsid w:val="0028718C"/>
    <w:rsid w:val="00292BFA"/>
    <w:rsid w:val="002C7B7C"/>
    <w:rsid w:val="002D4AB9"/>
    <w:rsid w:val="00333ED4"/>
    <w:rsid w:val="00360876"/>
    <w:rsid w:val="00366A36"/>
    <w:rsid w:val="003C35B0"/>
    <w:rsid w:val="003D6B16"/>
    <w:rsid w:val="0040366E"/>
    <w:rsid w:val="004722F9"/>
    <w:rsid w:val="004F1839"/>
    <w:rsid w:val="004F1914"/>
    <w:rsid w:val="004F4522"/>
    <w:rsid w:val="00506260"/>
    <w:rsid w:val="00514C1B"/>
    <w:rsid w:val="005621AA"/>
    <w:rsid w:val="00572172"/>
    <w:rsid w:val="0057343C"/>
    <w:rsid w:val="005B32C7"/>
    <w:rsid w:val="00633723"/>
    <w:rsid w:val="006C030F"/>
    <w:rsid w:val="006D7984"/>
    <w:rsid w:val="006E029C"/>
    <w:rsid w:val="007105E0"/>
    <w:rsid w:val="00712125"/>
    <w:rsid w:val="007212F7"/>
    <w:rsid w:val="00724E2A"/>
    <w:rsid w:val="0075119C"/>
    <w:rsid w:val="00762E98"/>
    <w:rsid w:val="007861E8"/>
    <w:rsid w:val="00793EDB"/>
    <w:rsid w:val="007A50B6"/>
    <w:rsid w:val="007E64EC"/>
    <w:rsid w:val="00862191"/>
    <w:rsid w:val="008715F0"/>
    <w:rsid w:val="008E606E"/>
    <w:rsid w:val="008F249A"/>
    <w:rsid w:val="009502CB"/>
    <w:rsid w:val="00965476"/>
    <w:rsid w:val="009B1F44"/>
    <w:rsid w:val="009B47D5"/>
    <w:rsid w:val="009C2E28"/>
    <w:rsid w:val="009E0B40"/>
    <w:rsid w:val="00A31FC2"/>
    <w:rsid w:val="00A32760"/>
    <w:rsid w:val="00A632D1"/>
    <w:rsid w:val="00AA46A6"/>
    <w:rsid w:val="00B00FD6"/>
    <w:rsid w:val="00BA1114"/>
    <w:rsid w:val="00BB6299"/>
    <w:rsid w:val="00BE2113"/>
    <w:rsid w:val="00BE648E"/>
    <w:rsid w:val="00C02144"/>
    <w:rsid w:val="00C1198E"/>
    <w:rsid w:val="00C71C9D"/>
    <w:rsid w:val="00C970C6"/>
    <w:rsid w:val="00CA081B"/>
    <w:rsid w:val="00CA47B0"/>
    <w:rsid w:val="00CC4420"/>
    <w:rsid w:val="00CD3DD7"/>
    <w:rsid w:val="00D35B87"/>
    <w:rsid w:val="00D527FC"/>
    <w:rsid w:val="00D778A3"/>
    <w:rsid w:val="00D8612E"/>
    <w:rsid w:val="00D9428D"/>
    <w:rsid w:val="00E5767A"/>
    <w:rsid w:val="00E74A87"/>
    <w:rsid w:val="00EC0EBD"/>
    <w:rsid w:val="00F0241B"/>
    <w:rsid w:val="00F235EC"/>
    <w:rsid w:val="00F30975"/>
    <w:rsid w:val="00F354EB"/>
    <w:rsid w:val="00F50F7A"/>
    <w:rsid w:val="00F9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220E6-0ABE-43B5-93F6-31230E731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404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3">
    <w:name w:val="heading 3"/>
    <w:basedOn w:val="Normal"/>
    <w:link w:val="Ttulo3Car"/>
    <w:uiPriority w:val="9"/>
    <w:qFormat/>
    <w:rsid w:val="002404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5">
    <w:name w:val="heading 5"/>
    <w:basedOn w:val="Normal"/>
    <w:link w:val="Ttulo5Car"/>
    <w:uiPriority w:val="9"/>
    <w:qFormat/>
    <w:rsid w:val="0024040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1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9B1F44"/>
    <w:rPr>
      <w:b/>
      <w:bCs/>
    </w:rPr>
  </w:style>
  <w:style w:type="character" w:customStyle="1" w:styleId="apple-converted-space">
    <w:name w:val="apple-converted-space"/>
    <w:basedOn w:val="Fuentedeprrafopredeter"/>
    <w:rsid w:val="009B1F44"/>
  </w:style>
  <w:style w:type="character" w:customStyle="1" w:styleId="Ttulo1Car">
    <w:name w:val="Título 1 Car"/>
    <w:basedOn w:val="Fuentedeprrafopredeter"/>
    <w:link w:val="Ttulo1"/>
    <w:uiPriority w:val="9"/>
    <w:rsid w:val="0024040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24040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240400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styleId="Hipervnculo">
    <w:name w:val="Hyperlink"/>
    <w:basedOn w:val="Fuentedeprrafopredeter"/>
    <w:uiPriority w:val="99"/>
    <w:unhideWhenUsed/>
    <w:rsid w:val="0024040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A111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0241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0241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0241B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292BFA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871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6A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6A1A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036A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36A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36A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36A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36A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7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54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98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93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47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25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22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6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067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2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1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77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72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29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2" w:color="auto"/>
                                            <w:left w:val="none" w:sz="0" w:space="2" w:color="auto"/>
                                            <w:bottom w:val="none" w:sz="0" w:space="0" w:color="auto"/>
                                            <w:right w:val="none" w:sz="0" w:space="2" w:color="auto"/>
                                          </w:divBdr>
                                          <w:divsChild>
                                            <w:div w:id="120868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8" w:color="E9E9EA"/>
                                                <w:left w:val="single" w:sz="8" w:space="8" w:color="E9E9EA"/>
                                                <w:bottom w:val="single" w:sz="8" w:space="8" w:color="E9E9EA"/>
                                                <w:right w:val="single" w:sz="8" w:space="8" w:color="E9E9EA"/>
                                              </w:divBdr>
                                              <w:divsChild>
                                                <w:div w:id="165776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4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563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7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64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83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84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15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2" w:color="auto"/>
                                            <w:left w:val="none" w:sz="0" w:space="2" w:color="auto"/>
                                            <w:bottom w:val="none" w:sz="0" w:space="0" w:color="auto"/>
                                            <w:right w:val="none" w:sz="0" w:space="2" w:color="auto"/>
                                          </w:divBdr>
                                          <w:divsChild>
                                            <w:div w:id="114670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8" w:color="E9E9EA"/>
                                                <w:left w:val="single" w:sz="8" w:space="8" w:color="E9E9EA"/>
                                                <w:bottom w:val="single" w:sz="8" w:space="8" w:color="E9E9EA"/>
                                                <w:right w:val="single" w:sz="8" w:space="8" w:color="E9E9EA"/>
                                              </w:divBdr>
                                              <w:divsChild>
                                                <w:div w:id="65650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3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108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iaipchiapas.org.mx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istemas.fpchiapas.gob.mx/Infomex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pchiapas.gob.mx/transparencia/inic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rogramassociales.mx/?page_id=45&amp;fl=2&amp;st=7&amp;pr=1322" TargetMode="External"/><Relationship Id="rId10" Type="http://schemas.openxmlformats.org/officeDocument/2006/relationships/hyperlink" Target="http://www.banchiapas.gob.m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4.jp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.org/es/millenniumgoals/pdf/mdg-report-2013-spanish.pdf" TargetMode="External"/><Relationship Id="rId3" Type="http://schemas.openxmlformats.org/officeDocument/2006/relationships/hyperlink" Target="http://www.programassociales.org.mx/sustentos/Chiapas280/archivos/_Reglas.pdf" TargetMode="External"/><Relationship Id="rId7" Type="http://schemas.openxmlformats.org/officeDocument/2006/relationships/hyperlink" Target="http://www.programassociales.org.mx/sustentos/Chiapas280/archivos/Ofic%20170.pdf" TargetMode="External"/><Relationship Id="rId2" Type="http://schemas.openxmlformats.org/officeDocument/2006/relationships/hyperlink" Target="http://www.banchiapas.gob.mx/doctos/ctapublica3ertrim2014.pdf" TargetMode="External"/><Relationship Id="rId1" Type="http://schemas.openxmlformats.org/officeDocument/2006/relationships/hyperlink" Target="http://www.banchiapas.gob.mx/conoceno" TargetMode="External"/><Relationship Id="rId6" Type="http://schemas.openxmlformats.org/officeDocument/2006/relationships/hyperlink" Target="http://www.funcionpublica.gob.mx/" TargetMode="External"/><Relationship Id="rId5" Type="http://schemas.openxmlformats.org/officeDocument/2006/relationships/hyperlink" Target="http://www.fepade.gob.mx/" TargetMode="External"/><Relationship Id="rId4" Type="http://schemas.openxmlformats.org/officeDocument/2006/relationships/hyperlink" Target="http://www.programassociales.org.mx/sustentos/Chiapas280/archivos/Cedula%20de%20%20servcios%20%20locatarios%20DFLPC-1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C3782-5147-4312-9E92-38EE1ED38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10</Pages>
  <Words>1680</Words>
  <Characters>9244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</dc:creator>
  <cp:keywords/>
  <dc:description/>
  <cp:lastModifiedBy>ERMT</cp:lastModifiedBy>
  <cp:revision>22</cp:revision>
  <cp:lastPrinted>2016-02-07T18:21:00Z</cp:lastPrinted>
  <dcterms:created xsi:type="dcterms:W3CDTF">2016-02-06T23:49:00Z</dcterms:created>
  <dcterms:modified xsi:type="dcterms:W3CDTF">2016-02-07T21:51:00Z</dcterms:modified>
</cp:coreProperties>
</file>