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CD8" w:rsidRPr="00105BF6" w:rsidRDefault="00DA0CD8" w:rsidP="00DA0CD8">
      <w:pPr>
        <w:jc w:val="center"/>
        <w:rPr>
          <w:rFonts w:ascii="Arial" w:hAnsi="Arial" w:cs="Arial"/>
          <w:b/>
          <w:sz w:val="28"/>
          <w:szCs w:val="28"/>
        </w:rPr>
      </w:pPr>
      <w:r w:rsidRPr="00105BF6">
        <w:rPr>
          <w:rFonts w:ascii="Arial" w:hAnsi="Arial" w:cs="Arial"/>
          <w:b/>
          <w:noProof/>
          <w:sz w:val="28"/>
          <w:szCs w:val="28"/>
          <w:lang w:eastAsia="es-MX"/>
        </w:rPr>
        <w:drawing>
          <wp:anchor distT="0" distB="0" distL="114300" distR="114300" simplePos="0" relativeHeight="251659264" behindDoc="0" locked="0" layoutInCell="1" allowOverlap="1" wp14:anchorId="0D785635" wp14:editId="5C8FE101">
            <wp:simplePos x="0" y="0"/>
            <wp:positionH relativeFrom="column">
              <wp:posOffset>-118110</wp:posOffset>
            </wp:positionH>
            <wp:positionV relativeFrom="paragraph">
              <wp:posOffset>-118745</wp:posOffset>
            </wp:positionV>
            <wp:extent cx="2623185" cy="1085850"/>
            <wp:effectExtent l="0" t="0" r="571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6">
                      <a:extLst>
                        <a:ext uri="{28A0092B-C50C-407E-A947-70E740481C1C}">
                          <a14:useLocalDpi xmlns:a14="http://schemas.microsoft.com/office/drawing/2010/main" val="0"/>
                        </a:ext>
                      </a:extLst>
                    </a:blip>
                    <a:stretch>
                      <a:fillRect/>
                    </a:stretch>
                  </pic:blipFill>
                  <pic:spPr>
                    <a:xfrm>
                      <a:off x="0" y="0"/>
                      <a:ext cx="2623185" cy="1085850"/>
                    </a:xfrm>
                    <a:prstGeom prst="rect">
                      <a:avLst/>
                    </a:prstGeom>
                  </pic:spPr>
                </pic:pic>
              </a:graphicData>
            </a:graphic>
            <wp14:sizeRelH relativeFrom="page">
              <wp14:pctWidth>0</wp14:pctWidth>
            </wp14:sizeRelH>
            <wp14:sizeRelV relativeFrom="page">
              <wp14:pctHeight>0</wp14:pctHeight>
            </wp14:sizeRelV>
          </wp:anchor>
        </w:drawing>
      </w:r>
      <w:r w:rsidRPr="00105BF6">
        <w:rPr>
          <w:rFonts w:ascii="Arial" w:hAnsi="Arial" w:cs="Arial"/>
          <w:b/>
          <w:sz w:val="28"/>
          <w:szCs w:val="28"/>
        </w:rPr>
        <w:t>INSTITUTO DE ADMINISTRACION PÚBLICA DEL ESTADO DE CHIAPAS</w:t>
      </w:r>
    </w:p>
    <w:p w:rsidR="00DA0CD8" w:rsidRPr="00105BF6" w:rsidRDefault="00DA0CD8" w:rsidP="00DA0CD8">
      <w:pPr>
        <w:jc w:val="center"/>
        <w:rPr>
          <w:rFonts w:ascii="Arial" w:hAnsi="Arial" w:cs="Arial"/>
          <w:b/>
          <w:sz w:val="28"/>
          <w:szCs w:val="28"/>
        </w:rPr>
      </w:pPr>
    </w:p>
    <w:p w:rsidR="00DA0CD8" w:rsidRPr="00105BF6" w:rsidRDefault="00DA0CD8" w:rsidP="00DA0CD8">
      <w:pPr>
        <w:jc w:val="center"/>
        <w:rPr>
          <w:rFonts w:ascii="Arial" w:hAnsi="Arial" w:cs="Arial"/>
          <w:b/>
          <w:sz w:val="28"/>
          <w:szCs w:val="28"/>
        </w:rPr>
      </w:pPr>
      <w:r w:rsidRPr="00105BF6">
        <w:rPr>
          <w:rFonts w:ascii="Arial" w:hAnsi="Arial" w:cs="Arial"/>
          <w:b/>
          <w:sz w:val="28"/>
          <w:szCs w:val="28"/>
        </w:rPr>
        <w:t>MAESTRIA EN ADMINISTRACION Y POLITICAS PÚBLICAS</w:t>
      </w:r>
    </w:p>
    <w:p w:rsidR="00DA0CD8" w:rsidRPr="00105BF6" w:rsidRDefault="00DA0CD8" w:rsidP="00DA0CD8">
      <w:pPr>
        <w:jc w:val="center"/>
        <w:rPr>
          <w:rFonts w:ascii="Arial" w:hAnsi="Arial" w:cs="Arial"/>
          <w:b/>
          <w:sz w:val="28"/>
          <w:szCs w:val="28"/>
        </w:rPr>
      </w:pPr>
    </w:p>
    <w:p w:rsidR="00DA0CD8" w:rsidRPr="00105BF6" w:rsidRDefault="00DA0CD8" w:rsidP="00DA0CD8">
      <w:pPr>
        <w:jc w:val="center"/>
        <w:rPr>
          <w:rFonts w:ascii="Arial" w:hAnsi="Arial" w:cs="Arial"/>
          <w:b/>
          <w:sz w:val="24"/>
          <w:szCs w:val="24"/>
        </w:rPr>
      </w:pPr>
      <w:r w:rsidRPr="00105BF6">
        <w:rPr>
          <w:rFonts w:ascii="Arial" w:hAnsi="Arial" w:cs="Arial"/>
          <w:b/>
          <w:sz w:val="24"/>
          <w:szCs w:val="24"/>
        </w:rPr>
        <w:t>MATERIA</w:t>
      </w:r>
    </w:p>
    <w:p w:rsidR="00DA0CD8" w:rsidRPr="00105BF6" w:rsidRDefault="00DA0CD8" w:rsidP="00DA0CD8">
      <w:pPr>
        <w:jc w:val="center"/>
        <w:rPr>
          <w:rFonts w:ascii="Arial" w:hAnsi="Arial" w:cs="Arial"/>
          <w:b/>
          <w:sz w:val="24"/>
          <w:szCs w:val="24"/>
          <w:shd w:val="clear" w:color="auto" w:fill="FFFFFF"/>
        </w:rPr>
      </w:pPr>
      <w:r>
        <w:rPr>
          <w:rFonts w:ascii="Arial" w:hAnsi="Arial" w:cs="Arial"/>
          <w:b/>
          <w:sz w:val="24"/>
          <w:szCs w:val="24"/>
          <w:shd w:val="clear" w:color="auto" w:fill="FFFFFF"/>
        </w:rPr>
        <w:t>RENDICION DE CUENTAS Y CONTRALORIA SOCIAL</w:t>
      </w:r>
    </w:p>
    <w:p w:rsidR="00DA0CD8" w:rsidRPr="00105BF6" w:rsidRDefault="00DA0CD8" w:rsidP="00DA0CD8">
      <w:pPr>
        <w:jc w:val="center"/>
        <w:rPr>
          <w:rFonts w:ascii="Arial" w:hAnsi="Arial" w:cs="Arial"/>
          <w:b/>
          <w:sz w:val="24"/>
          <w:szCs w:val="24"/>
        </w:rPr>
      </w:pPr>
    </w:p>
    <w:p w:rsidR="00DA0CD8" w:rsidRPr="00105BF6" w:rsidRDefault="00DA0CD8" w:rsidP="00DA0CD8">
      <w:pPr>
        <w:jc w:val="center"/>
        <w:rPr>
          <w:rFonts w:ascii="Arial" w:hAnsi="Arial" w:cs="Arial"/>
          <w:b/>
          <w:sz w:val="24"/>
          <w:szCs w:val="24"/>
        </w:rPr>
      </w:pPr>
      <w:r w:rsidRPr="00105BF6">
        <w:rPr>
          <w:rFonts w:ascii="Arial" w:hAnsi="Arial" w:cs="Arial"/>
          <w:b/>
          <w:sz w:val="24"/>
          <w:szCs w:val="24"/>
        </w:rPr>
        <w:t>CATEDRATICO</w:t>
      </w:r>
    </w:p>
    <w:p w:rsidR="00DA0CD8" w:rsidRPr="00105BF6" w:rsidRDefault="00DA0CD8" w:rsidP="00DA0CD8">
      <w:pPr>
        <w:spacing w:after="0" w:line="360" w:lineRule="auto"/>
        <w:jc w:val="center"/>
        <w:rPr>
          <w:rFonts w:ascii="Arial" w:hAnsi="Arial" w:cs="Arial"/>
          <w:b/>
          <w:sz w:val="24"/>
          <w:szCs w:val="24"/>
        </w:rPr>
      </w:pPr>
      <w:r w:rsidRPr="00105BF6">
        <w:rPr>
          <w:rFonts w:ascii="Arial" w:hAnsi="Arial" w:cs="Arial"/>
          <w:b/>
          <w:sz w:val="24"/>
          <w:szCs w:val="24"/>
        </w:rPr>
        <w:t>DR. AMADOR MARTINEZ MARTINEZ</w:t>
      </w:r>
      <w:bookmarkStart w:id="0" w:name="_GoBack"/>
      <w:bookmarkEnd w:id="0"/>
    </w:p>
    <w:p w:rsidR="00DA0CD8" w:rsidRPr="00105BF6" w:rsidRDefault="00DA0CD8" w:rsidP="00DA0CD8">
      <w:pPr>
        <w:jc w:val="center"/>
        <w:rPr>
          <w:rFonts w:ascii="Arial" w:hAnsi="Arial" w:cs="Arial"/>
          <w:b/>
          <w:sz w:val="24"/>
          <w:szCs w:val="24"/>
        </w:rPr>
      </w:pPr>
    </w:p>
    <w:p w:rsidR="00DA0CD8" w:rsidRPr="00105BF6" w:rsidRDefault="00DA0CD8" w:rsidP="00DA0CD8">
      <w:pPr>
        <w:jc w:val="center"/>
        <w:rPr>
          <w:rFonts w:ascii="Arial" w:hAnsi="Arial" w:cs="Arial"/>
          <w:b/>
          <w:sz w:val="24"/>
          <w:szCs w:val="24"/>
        </w:rPr>
      </w:pPr>
      <w:r>
        <w:rPr>
          <w:rFonts w:ascii="Arial" w:hAnsi="Arial" w:cs="Arial"/>
          <w:b/>
          <w:sz w:val="24"/>
          <w:szCs w:val="24"/>
        </w:rPr>
        <w:t>ACTIVIDAD 5</w:t>
      </w:r>
    </w:p>
    <w:p w:rsidR="00DA0CD8" w:rsidRPr="00FD4CDB" w:rsidRDefault="00DA0CD8" w:rsidP="00DA0CD8">
      <w:pPr>
        <w:spacing w:after="0" w:line="300" w:lineRule="atLeast"/>
        <w:jc w:val="center"/>
        <w:rPr>
          <w:rFonts w:ascii="Arial" w:eastAsia="Times New Roman" w:hAnsi="Arial" w:cs="Arial"/>
          <w:color w:val="222222"/>
          <w:sz w:val="24"/>
          <w:szCs w:val="24"/>
          <w:lang w:eastAsia="es-MX"/>
        </w:rPr>
      </w:pPr>
      <w:r w:rsidRPr="00DA0CD8">
        <w:rPr>
          <w:rFonts w:ascii="Arial" w:eastAsia="Times New Roman" w:hAnsi="Arial" w:cs="Arial"/>
          <w:b/>
          <w:bCs/>
          <w:color w:val="222222"/>
          <w:sz w:val="24"/>
          <w:szCs w:val="24"/>
          <w:lang w:eastAsia="es-MX"/>
        </w:rPr>
        <w:t>ANÁLISIS DE LA DECLARACIÓN DE ASUNCIÓN: PRINCIPIOS SOBRE RENDICIÓN DE CUENTAS EN MÉXICO (OLACEFS)</w:t>
      </w:r>
    </w:p>
    <w:p w:rsidR="00DA0CD8" w:rsidRPr="00105BF6" w:rsidRDefault="00DA0CD8" w:rsidP="00DA0CD8">
      <w:pPr>
        <w:jc w:val="center"/>
        <w:rPr>
          <w:rFonts w:ascii="Arial" w:hAnsi="Arial" w:cs="Arial"/>
          <w:b/>
          <w:sz w:val="24"/>
          <w:szCs w:val="24"/>
        </w:rPr>
      </w:pPr>
    </w:p>
    <w:p w:rsidR="00DA0CD8" w:rsidRPr="00105BF6" w:rsidRDefault="00DA0CD8" w:rsidP="00DA0CD8">
      <w:pPr>
        <w:jc w:val="center"/>
        <w:rPr>
          <w:rFonts w:ascii="Arial" w:hAnsi="Arial" w:cs="Arial"/>
          <w:b/>
          <w:sz w:val="24"/>
          <w:szCs w:val="24"/>
        </w:rPr>
      </w:pPr>
    </w:p>
    <w:p w:rsidR="00DA0CD8" w:rsidRPr="00105BF6" w:rsidRDefault="00DA0CD8" w:rsidP="00DA0CD8">
      <w:pPr>
        <w:jc w:val="center"/>
        <w:rPr>
          <w:rFonts w:ascii="Arial" w:hAnsi="Arial" w:cs="Arial"/>
          <w:b/>
          <w:sz w:val="24"/>
          <w:szCs w:val="24"/>
        </w:rPr>
      </w:pPr>
      <w:r w:rsidRPr="00105BF6">
        <w:rPr>
          <w:rFonts w:ascii="Arial" w:hAnsi="Arial" w:cs="Arial"/>
          <w:b/>
          <w:sz w:val="24"/>
          <w:szCs w:val="24"/>
        </w:rPr>
        <w:t>ALUMNO:</w:t>
      </w:r>
    </w:p>
    <w:p w:rsidR="00DA0CD8" w:rsidRPr="00105BF6" w:rsidRDefault="00DA0CD8" w:rsidP="00DA0CD8">
      <w:pPr>
        <w:jc w:val="center"/>
        <w:rPr>
          <w:rFonts w:ascii="Arial" w:hAnsi="Arial" w:cs="Arial"/>
          <w:b/>
          <w:sz w:val="24"/>
          <w:szCs w:val="24"/>
        </w:rPr>
      </w:pPr>
      <w:r w:rsidRPr="00105BF6">
        <w:rPr>
          <w:rFonts w:ascii="Arial" w:hAnsi="Arial" w:cs="Arial"/>
          <w:b/>
          <w:sz w:val="24"/>
          <w:szCs w:val="24"/>
        </w:rPr>
        <w:t>ING. JESUS MARTINEZ VAZQUEZ</w:t>
      </w:r>
    </w:p>
    <w:p w:rsidR="00DA0CD8" w:rsidRPr="00105BF6" w:rsidRDefault="00DA0CD8" w:rsidP="00DA0CD8">
      <w:pPr>
        <w:jc w:val="center"/>
        <w:rPr>
          <w:rFonts w:ascii="Arial" w:hAnsi="Arial" w:cs="Arial"/>
          <w:b/>
          <w:sz w:val="24"/>
          <w:szCs w:val="24"/>
        </w:rPr>
      </w:pPr>
    </w:p>
    <w:p w:rsidR="00DA0CD8" w:rsidRPr="00105BF6" w:rsidRDefault="00DA0CD8" w:rsidP="00DA0CD8">
      <w:pPr>
        <w:jc w:val="center"/>
        <w:rPr>
          <w:rFonts w:ascii="Arial" w:hAnsi="Arial" w:cs="Arial"/>
          <w:b/>
          <w:sz w:val="24"/>
          <w:szCs w:val="24"/>
        </w:rPr>
      </w:pPr>
    </w:p>
    <w:p w:rsidR="00DA0CD8" w:rsidRPr="00105BF6" w:rsidRDefault="00DA0CD8" w:rsidP="00DA0CD8">
      <w:pPr>
        <w:jc w:val="right"/>
        <w:rPr>
          <w:rFonts w:ascii="Arial" w:hAnsi="Arial" w:cs="Arial"/>
          <w:b/>
          <w:sz w:val="24"/>
          <w:szCs w:val="24"/>
        </w:rPr>
      </w:pPr>
      <w:r>
        <w:rPr>
          <w:rFonts w:ascii="Arial" w:hAnsi="Arial" w:cs="Arial"/>
          <w:b/>
          <w:sz w:val="24"/>
          <w:szCs w:val="24"/>
        </w:rPr>
        <w:t>TAPACHULA, CHIAPAS A 31</w:t>
      </w:r>
      <w:r w:rsidRPr="00105BF6">
        <w:rPr>
          <w:rFonts w:ascii="Arial" w:hAnsi="Arial" w:cs="Arial"/>
          <w:b/>
          <w:sz w:val="24"/>
          <w:szCs w:val="24"/>
        </w:rPr>
        <w:t xml:space="preserve"> DE ENERO DEL 2016</w:t>
      </w:r>
    </w:p>
    <w:p w:rsidR="00DA0CD8" w:rsidRPr="00105BF6" w:rsidRDefault="00DA0CD8" w:rsidP="00DA0CD8">
      <w:pPr>
        <w:jc w:val="both"/>
        <w:rPr>
          <w:rFonts w:ascii="Arial" w:hAnsi="Arial" w:cs="Arial"/>
          <w:sz w:val="24"/>
          <w:szCs w:val="24"/>
        </w:rPr>
      </w:pPr>
    </w:p>
    <w:p w:rsidR="00DA0CD8" w:rsidRDefault="00DA0CD8" w:rsidP="00FD4CDB">
      <w:pPr>
        <w:spacing w:after="0" w:line="300" w:lineRule="atLeast"/>
        <w:rPr>
          <w:rFonts w:ascii="Arial" w:eastAsia="Times New Roman" w:hAnsi="Arial" w:cs="Arial"/>
          <w:b/>
          <w:bCs/>
          <w:color w:val="222222"/>
          <w:sz w:val="18"/>
          <w:szCs w:val="18"/>
          <w:lang w:eastAsia="es-MX"/>
        </w:rPr>
      </w:pPr>
    </w:p>
    <w:p w:rsidR="00DA0CD8" w:rsidRDefault="00DA0CD8" w:rsidP="00FD4CDB">
      <w:pPr>
        <w:spacing w:after="0" w:line="300" w:lineRule="atLeast"/>
        <w:rPr>
          <w:rFonts w:ascii="Arial" w:eastAsia="Times New Roman" w:hAnsi="Arial" w:cs="Arial"/>
          <w:b/>
          <w:bCs/>
          <w:color w:val="222222"/>
          <w:sz w:val="18"/>
          <w:szCs w:val="18"/>
          <w:lang w:eastAsia="es-MX"/>
        </w:rPr>
      </w:pPr>
    </w:p>
    <w:p w:rsidR="00DA0CD8" w:rsidRDefault="00DA0CD8" w:rsidP="00FD4CDB">
      <w:pPr>
        <w:spacing w:after="0" w:line="300" w:lineRule="atLeast"/>
        <w:rPr>
          <w:rFonts w:ascii="Arial" w:eastAsia="Times New Roman" w:hAnsi="Arial" w:cs="Arial"/>
          <w:b/>
          <w:bCs/>
          <w:color w:val="222222"/>
          <w:sz w:val="18"/>
          <w:szCs w:val="18"/>
          <w:lang w:eastAsia="es-MX"/>
        </w:rPr>
      </w:pPr>
    </w:p>
    <w:p w:rsidR="00DA0CD8" w:rsidRDefault="00DA0CD8" w:rsidP="00FD4CDB">
      <w:pPr>
        <w:spacing w:after="0" w:line="300" w:lineRule="atLeast"/>
        <w:rPr>
          <w:rFonts w:ascii="Arial" w:eastAsia="Times New Roman" w:hAnsi="Arial" w:cs="Arial"/>
          <w:b/>
          <w:bCs/>
          <w:color w:val="222222"/>
          <w:sz w:val="18"/>
          <w:szCs w:val="18"/>
          <w:lang w:eastAsia="es-MX"/>
        </w:rPr>
      </w:pPr>
    </w:p>
    <w:p w:rsidR="00DA0CD8" w:rsidRDefault="00DA0CD8" w:rsidP="00FD4CDB">
      <w:pPr>
        <w:spacing w:after="0" w:line="300" w:lineRule="atLeast"/>
        <w:rPr>
          <w:rFonts w:ascii="Arial" w:eastAsia="Times New Roman" w:hAnsi="Arial" w:cs="Arial"/>
          <w:b/>
          <w:bCs/>
          <w:color w:val="222222"/>
          <w:sz w:val="18"/>
          <w:szCs w:val="18"/>
          <w:lang w:eastAsia="es-MX"/>
        </w:rPr>
      </w:pPr>
    </w:p>
    <w:p w:rsidR="00FD4CDB" w:rsidRPr="00FD4CDB" w:rsidRDefault="00FD4CDB" w:rsidP="00DA0CD8">
      <w:pPr>
        <w:spacing w:after="0" w:line="300" w:lineRule="atLeast"/>
        <w:rPr>
          <w:rFonts w:ascii="Arial" w:eastAsia="Times New Roman" w:hAnsi="Arial" w:cs="Arial"/>
          <w:color w:val="222222"/>
          <w:sz w:val="24"/>
          <w:szCs w:val="24"/>
          <w:lang w:eastAsia="es-MX"/>
        </w:rPr>
      </w:pPr>
      <w:r w:rsidRPr="00DA0CD8">
        <w:rPr>
          <w:rFonts w:ascii="Arial" w:eastAsia="Times New Roman" w:hAnsi="Arial" w:cs="Arial"/>
          <w:b/>
          <w:bCs/>
          <w:color w:val="222222"/>
          <w:sz w:val="24"/>
          <w:szCs w:val="24"/>
          <w:lang w:eastAsia="es-MX"/>
        </w:rPr>
        <w:lastRenderedPageBreak/>
        <w:t>Análisis de la Declaració</w:t>
      </w:r>
      <w:r w:rsidR="00DA0CD8" w:rsidRPr="00DA0CD8">
        <w:rPr>
          <w:rFonts w:ascii="Arial" w:eastAsia="Times New Roman" w:hAnsi="Arial" w:cs="Arial"/>
          <w:b/>
          <w:bCs/>
          <w:color w:val="222222"/>
          <w:sz w:val="24"/>
          <w:szCs w:val="24"/>
          <w:lang w:eastAsia="es-MX"/>
        </w:rPr>
        <w:t xml:space="preserve">n de Asunción: Principios sobre </w:t>
      </w:r>
      <w:r w:rsidRPr="00DA0CD8">
        <w:rPr>
          <w:rFonts w:ascii="Arial" w:eastAsia="Times New Roman" w:hAnsi="Arial" w:cs="Arial"/>
          <w:b/>
          <w:bCs/>
          <w:color w:val="222222"/>
          <w:sz w:val="24"/>
          <w:szCs w:val="24"/>
          <w:lang w:eastAsia="es-MX"/>
        </w:rPr>
        <w:t>Rendición de Cuentas en México (OLACEFS)</w:t>
      </w:r>
    </w:p>
    <w:p w:rsidR="00DA0CD8" w:rsidRPr="00FD4CDB" w:rsidRDefault="00FD4CDB" w:rsidP="00FD4CDB">
      <w:pPr>
        <w:spacing w:after="0" w:line="300" w:lineRule="atLeast"/>
        <w:rPr>
          <w:rFonts w:ascii="Arial" w:eastAsia="Times New Roman" w:hAnsi="Arial" w:cs="Arial"/>
          <w:color w:val="222222"/>
          <w:sz w:val="24"/>
          <w:szCs w:val="24"/>
          <w:lang w:eastAsia="es-MX"/>
        </w:rPr>
      </w:pPr>
      <w:r w:rsidRPr="00FD4CDB">
        <w:rPr>
          <w:rFonts w:ascii="Arial" w:eastAsia="Times New Roman" w:hAnsi="Arial" w:cs="Arial"/>
          <w:color w:val="222222"/>
          <w:sz w:val="24"/>
          <w:szCs w:val="24"/>
          <w:lang w:eastAsia="es-MX"/>
        </w:rPr>
        <w:t> </w:t>
      </w:r>
    </w:p>
    <w:tbl>
      <w:tblPr>
        <w:tblStyle w:val="Tablaconcuadrcula"/>
        <w:tblW w:w="0" w:type="auto"/>
        <w:tblLook w:val="04A0" w:firstRow="1" w:lastRow="0" w:firstColumn="1" w:lastColumn="0" w:noHBand="0" w:noVBand="1"/>
      </w:tblPr>
      <w:tblGrid>
        <w:gridCol w:w="2992"/>
        <w:gridCol w:w="2993"/>
        <w:gridCol w:w="2993"/>
      </w:tblGrid>
      <w:tr w:rsidR="00163278" w:rsidTr="00DA0CD8">
        <w:tc>
          <w:tcPr>
            <w:tcW w:w="2992" w:type="dxa"/>
          </w:tcPr>
          <w:p w:rsidR="00163278" w:rsidRPr="00E105C7" w:rsidRDefault="00163278" w:rsidP="00E105C7">
            <w:pPr>
              <w:spacing w:line="300" w:lineRule="atLeast"/>
              <w:ind w:left="360"/>
              <w:jc w:val="both"/>
              <w:rPr>
                <w:rFonts w:ascii="Arial" w:hAnsi="Arial" w:cs="Arial"/>
                <w:b/>
                <w:i/>
                <w:sz w:val="24"/>
                <w:szCs w:val="24"/>
              </w:rPr>
            </w:pPr>
            <w:r w:rsidRPr="00E105C7">
              <w:rPr>
                <w:rFonts w:ascii="Arial" w:hAnsi="Arial" w:cs="Arial"/>
                <w:b/>
                <w:i/>
                <w:sz w:val="24"/>
                <w:szCs w:val="24"/>
              </w:rPr>
              <w:t xml:space="preserve">Principios sobre Rendición </w:t>
            </w:r>
          </w:p>
          <w:p w:rsidR="00163278" w:rsidRPr="00E105C7" w:rsidRDefault="00163278" w:rsidP="00E105C7">
            <w:pPr>
              <w:spacing w:line="300" w:lineRule="atLeast"/>
              <w:ind w:left="360"/>
              <w:jc w:val="both"/>
              <w:rPr>
                <w:rFonts w:ascii="Arial" w:hAnsi="Arial" w:cs="Arial"/>
                <w:b/>
                <w:i/>
                <w:sz w:val="24"/>
                <w:szCs w:val="24"/>
              </w:rPr>
            </w:pPr>
            <w:r w:rsidRPr="00E105C7">
              <w:rPr>
                <w:rFonts w:ascii="Arial" w:hAnsi="Arial" w:cs="Arial"/>
                <w:b/>
                <w:i/>
                <w:sz w:val="24"/>
                <w:szCs w:val="24"/>
              </w:rPr>
              <w:t>De Cuentas en México</w:t>
            </w:r>
          </w:p>
        </w:tc>
        <w:tc>
          <w:tcPr>
            <w:tcW w:w="2993" w:type="dxa"/>
          </w:tcPr>
          <w:p w:rsidR="00163278" w:rsidRPr="00E105C7" w:rsidRDefault="00163278" w:rsidP="00E105C7">
            <w:pPr>
              <w:spacing w:line="300" w:lineRule="atLeast"/>
              <w:jc w:val="both"/>
              <w:rPr>
                <w:rFonts w:ascii="Arial" w:eastAsia="Times New Roman" w:hAnsi="Arial" w:cs="Arial"/>
                <w:b/>
                <w:i/>
                <w:color w:val="222222"/>
                <w:sz w:val="24"/>
                <w:szCs w:val="24"/>
                <w:lang w:eastAsia="es-MX"/>
              </w:rPr>
            </w:pPr>
            <w:r w:rsidRPr="00E105C7">
              <w:rPr>
                <w:rFonts w:ascii="Arial" w:eastAsia="Times New Roman" w:hAnsi="Arial" w:cs="Arial"/>
                <w:b/>
                <w:i/>
                <w:color w:val="222222"/>
                <w:sz w:val="24"/>
                <w:szCs w:val="24"/>
                <w:lang w:eastAsia="es-MX"/>
              </w:rPr>
              <w:t>Análisis de los principios enfocados en la Rendición de Cuentas en el Estado de Chiapas</w:t>
            </w:r>
          </w:p>
        </w:tc>
        <w:tc>
          <w:tcPr>
            <w:tcW w:w="2993" w:type="dxa"/>
          </w:tcPr>
          <w:p w:rsidR="00163278" w:rsidRPr="00E105C7" w:rsidRDefault="00163278" w:rsidP="00E105C7">
            <w:pPr>
              <w:spacing w:line="300" w:lineRule="atLeast"/>
              <w:jc w:val="both"/>
              <w:rPr>
                <w:rFonts w:ascii="Arial" w:eastAsia="Times New Roman" w:hAnsi="Arial" w:cs="Arial"/>
                <w:b/>
                <w:i/>
                <w:color w:val="222222"/>
                <w:sz w:val="24"/>
                <w:szCs w:val="24"/>
                <w:lang w:eastAsia="es-MX"/>
              </w:rPr>
            </w:pPr>
            <w:r w:rsidRPr="00E105C7">
              <w:rPr>
                <w:rFonts w:ascii="Arial" w:eastAsia="Times New Roman" w:hAnsi="Arial" w:cs="Arial"/>
                <w:b/>
                <w:i/>
                <w:color w:val="222222"/>
                <w:sz w:val="24"/>
                <w:szCs w:val="24"/>
                <w:lang w:eastAsia="es-MX"/>
              </w:rPr>
              <w:t>Comentarios personales sobre el tema Rendición de cuentas en el Estado de Chiapas</w:t>
            </w:r>
          </w:p>
        </w:tc>
      </w:tr>
      <w:tr w:rsidR="00DA0CD8" w:rsidTr="00DA0CD8">
        <w:tc>
          <w:tcPr>
            <w:tcW w:w="2992" w:type="dxa"/>
          </w:tcPr>
          <w:p w:rsidR="00DA0CD8" w:rsidRPr="00787684" w:rsidRDefault="00DA0CD8" w:rsidP="00E105C7">
            <w:pPr>
              <w:pStyle w:val="Prrafodelista"/>
              <w:numPr>
                <w:ilvl w:val="0"/>
                <w:numId w:val="1"/>
              </w:numPr>
              <w:spacing w:line="300" w:lineRule="atLeast"/>
              <w:jc w:val="both"/>
              <w:rPr>
                <w:rFonts w:ascii="Arial" w:eastAsia="Times New Roman" w:hAnsi="Arial" w:cs="Arial"/>
                <w:color w:val="222222"/>
                <w:sz w:val="24"/>
                <w:szCs w:val="24"/>
                <w:lang w:eastAsia="es-MX"/>
              </w:rPr>
            </w:pPr>
            <w:r w:rsidRPr="00787684">
              <w:rPr>
                <w:rFonts w:ascii="Arial" w:hAnsi="Arial" w:cs="Arial"/>
                <w:sz w:val="24"/>
                <w:szCs w:val="24"/>
              </w:rPr>
              <w:t>La Rendición de Cuentas es la base para un buen gobierno</w:t>
            </w:r>
          </w:p>
        </w:tc>
        <w:tc>
          <w:tcPr>
            <w:tcW w:w="2993" w:type="dxa"/>
          </w:tcPr>
          <w:p w:rsidR="00DA0CD8" w:rsidRPr="00787684" w:rsidRDefault="001474BA" w:rsidP="00E105C7">
            <w:pPr>
              <w:spacing w:line="300" w:lineRule="atLeast"/>
              <w:jc w:val="both"/>
              <w:rPr>
                <w:rFonts w:ascii="Arial" w:eastAsia="Times New Roman" w:hAnsi="Arial" w:cs="Arial"/>
                <w:color w:val="222222"/>
                <w:sz w:val="24"/>
                <w:szCs w:val="24"/>
                <w:lang w:eastAsia="es-MX"/>
              </w:rPr>
            </w:pPr>
            <w:r w:rsidRPr="00787684">
              <w:rPr>
                <w:rFonts w:ascii="Arial" w:eastAsia="Times New Roman" w:hAnsi="Arial" w:cs="Arial"/>
                <w:color w:val="222222"/>
                <w:sz w:val="24"/>
                <w:szCs w:val="24"/>
                <w:lang w:eastAsia="es-MX"/>
              </w:rPr>
              <w:t>La rendición de cuentas es un tema fundamental para</w:t>
            </w:r>
            <w:r w:rsidR="003B61EC" w:rsidRPr="00787684">
              <w:rPr>
                <w:rFonts w:ascii="Arial" w:eastAsia="Times New Roman" w:hAnsi="Arial" w:cs="Arial"/>
                <w:color w:val="222222"/>
                <w:sz w:val="24"/>
                <w:szCs w:val="24"/>
                <w:lang w:eastAsia="es-MX"/>
              </w:rPr>
              <w:t xml:space="preserve"> los actuales gobiernos, en el caso de la administración pública estatal considero que existe voluntad política para generar condiciones para poder brindar las herramientas necesarias </w:t>
            </w:r>
            <w:r w:rsidR="00163278" w:rsidRPr="00787684">
              <w:rPr>
                <w:rFonts w:ascii="Arial" w:eastAsia="Times New Roman" w:hAnsi="Arial" w:cs="Arial"/>
                <w:color w:val="222222"/>
                <w:sz w:val="24"/>
                <w:szCs w:val="24"/>
                <w:lang w:eastAsia="es-MX"/>
              </w:rPr>
              <w:t>para consultar de manera fácil información regida bajo l</w:t>
            </w:r>
            <w:r w:rsidR="00163278" w:rsidRPr="00787684">
              <w:rPr>
                <w:rFonts w:ascii="Arial" w:hAnsi="Arial" w:cs="Arial"/>
                <w:sz w:val="24"/>
                <w:szCs w:val="24"/>
                <w:shd w:val="clear" w:color="auto" w:fill="FFFFFF"/>
              </w:rPr>
              <w:t xml:space="preserve">a </w:t>
            </w:r>
            <w:r w:rsidR="00163278" w:rsidRPr="00787684">
              <w:rPr>
                <w:rFonts w:ascii="Arial" w:hAnsi="Arial" w:cs="Arial"/>
                <w:sz w:val="24"/>
                <w:szCs w:val="24"/>
                <w:shd w:val="clear" w:color="auto" w:fill="FFFFFF"/>
              </w:rPr>
              <w:t xml:space="preserve">“Ley que Garantiza </w:t>
            </w:r>
            <w:r w:rsidR="00163278" w:rsidRPr="00787684">
              <w:rPr>
                <w:rFonts w:ascii="Arial" w:hAnsi="Arial" w:cs="Arial"/>
                <w:sz w:val="24"/>
                <w:szCs w:val="24"/>
                <w:shd w:val="clear" w:color="auto" w:fill="FFFFFF"/>
              </w:rPr>
              <w:t>la Transparencia y el Derecho a la Información Pública para el Estado de Chiapas consagra en el artículo 37</w:t>
            </w:r>
            <w:r w:rsidR="00163278" w:rsidRPr="00787684">
              <w:rPr>
                <w:rFonts w:ascii="Arial" w:hAnsi="Arial" w:cs="Arial"/>
                <w:sz w:val="24"/>
                <w:szCs w:val="24"/>
                <w:shd w:val="clear" w:color="auto" w:fill="FFFFFF"/>
              </w:rPr>
              <w:t>”</w:t>
            </w:r>
            <w:r w:rsidR="00163278" w:rsidRPr="00787684">
              <w:rPr>
                <w:rFonts w:ascii="Arial" w:eastAsia="Times New Roman" w:hAnsi="Arial" w:cs="Arial"/>
                <w:sz w:val="24"/>
                <w:szCs w:val="24"/>
                <w:lang w:eastAsia="es-MX"/>
              </w:rPr>
              <w:t xml:space="preserve">   </w:t>
            </w:r>
          </w:p>
        </w:tc>
        <w:tc>
          <w:tcPr>
            <w:tcW w:w="2993" w:type="dxa"/>
          </w:tcPr>
          <w:p w:rsidR="00DA0CD8" w:rsidRDefault="00CD2B15" w:rsidP="00E105C7">
            <w:pPr>
              <w:spacing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Con respecto a este punto considero que se ha logrado avanzar en el tema de Rendición de Cuentas</w:t>
            </w:r>
            <w:r w:rsidR="00787684">
              <w:rPr>
                <w:rFonts w:ascii="Arial" w:eastAsia="Times New Roman" w:hAnsi="Arial" w:cs="Arial"/>
                <w:color w:val="222222"/>
                <w:sz w:val="24"/>
                <w:szCs w:val="24"/>
                <w:lang w:eastAsia="es-MX"/>
              </w:rPr>
              <w:t>.</w:t>
            </w:r>
          </w:p>
          <w:p w:rsidR="00787684" w:rsidRDefault="00787684" w:rsidP="00E105C7">
            <w:pPr>
              <w:spacing w:line="300" w:lineRule="atLeast"/>
              <w:jc w:val="both"/>
              <w:rPr>
                <w:rFonts w:ascii="Arial" w:eastAsia="Times New Roman" w:hAnsi="Arial" w:cs="Arial"/>
                <w:color w:val="222222"/>
                <w:sz w:val="24"/>
                <w:szCs w:val="24"/>
                <w:lang w:eastAsia="es-MX"/>
              </w:rPr>
            </w:pPr>
          </w:p>
          <w:p w:rsidR="00787684" w:rsidRDefault="00787684" w:rsidP="00E105C7">
            <w:pPr>
              <w:spacing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También es importante mencionar que existe falta mucho más en tema de Transparencia, pero también creo que ya existen los cimientos necesarios para que en un futuro podamos contar con un gobierno transparente.</w:t>
            </w:r>
          </w:p>
        </w:tc>
      </w:tr>
      <w:tr w:rsidR="00DA0CD8" w:rsidTr="00DA0CD8">
        <w:tc>
          <w:tcPr>
            <w:tcW w:w="2992" w:type="dxa"/>
          </w:tcPr>
          <w:p w:rsidR="00DA0CD8" w:rsidRPr="00787684" w:rsidRDefault="00DA0CD8" w:rsidP="00E105C7">
            <w:pPr>
              <w:pStyle w:val="Prrafodelista"/>
              <w:numPr>
                <w:ilvl w:val="0"/>
                <w:numId w:val="1"/>
              </w:numPr>
              <w:spacing w:line="300" w:lineRule="atLeast"/>
              <w:jc w:val="both"/>
              <w:rPr>
                <w:rFonts w:ascii="Arial" w:eastAsia="Times New Roman" w:hAnsi="Arial" w:cs="Arial"/>
                <w:color w:val="222222"/>
                <w:sz w:val="24"/>
                <w:szCs w:val="24"/>
                <w:lang w:eastAsia="es-MX"/>
              </w:rPr>
            </w:pPr>
            <w:r w:rsidRPr="00787684">
              <w:rPr>
                <w:rFonts w:ascii="Arial" w:hAnsi="Arial" w:cs="Arial"/>
                <w:sz w:val="24"/>
                <w:szCs w:val="24"/>
              </w:rPr>
              <w:t>Obligación de informar y justificar.</w:t>
            </w:r>
          </w:p>
        </w:tc>
        <w:tc>
          <w:tcPr>
            <w:tcW w:w="2993" w:type="dxa"/>
          </w:tcPr>
          <w:p w:rsidR="00DA0CD8" w:rsidRPr="00787684" w:rsidRDefault="00163278" w:rsidP="00E105C7">
            <w:pPr>
              <w:spacing w:line="300" w:lineRule="atLeast"/>
              <w:jc w:val="both"/>
              <w:rPr>
                <w:rFonts w:ascii="Arial" w:eastAsia="Times New Roman" w:hAnsi="Arial" w:cs="Arial"/>
                <w:color w:val="222222"/>
                <w:sz w:val="24"/>
                <w:szCs w:val="24"/>
                <w:lang w:eastAsia="es-MX"/>
              </w:rPr>
            </w:pPr>
            <w:r w:rsidRPr="00787684">
              <w:rPr>
                <w:rFonts w:ascii="Arial" w:eastAsia="Times New Roman" w:hAnsi="Arial" w:cs="Arial"/>
                <w:color w:val="222222"/>
                <w:sz w:val="24"/>
                <w:szCs w:val="24"/>
                <w:lang w:eastAsia="es-MX"/>
              </w:rPr>
              <w:t xml:space="preserve">Uno de los objetivos de este gobierno es el de ser un gobierno sensible y transparente, por ello existe un portal de internet del Gobierno del Estado de Chiapas, también </w:t>
            </w:r>
            <w:r w:rsidR="0038091E" w:rsidRPr="00787684">
              <w:rPr>
                <w:rFonts w:ascii="Arial" w:eastAsia="Times New Roman" w:hAnsi="Arial" w:cs="Arial"/>
                <w:color w:val="222222"/>
                <w:sz w:val="24"/>
                <w:szCs w:val="24"/>
                <w:lang w:eastAsia="es-MX"/>
              </w:rPr>
              <w:t>así</w:t>
            </w:r>
            <w:r w:rsidRPr="00787684">
              <w:rPr>
                <w:rFonts w:ascii="Arial" w:eastAsia="Times New Roman" w:hAnsi="Arial" w:cs="Arial"/>
                <w:color w:val="222222"/>
                <w:sz w:val="24"/>
                <w:szCs w:val="24"/>
                <w:lang w:eastAsia="es-MX"/>
              </w:rPr>
              <w:t xml:space="preserve"> se cuenta</w:t>
            </w:r>
            <w:r w:rsidR="0038091E" w:rsidRPr="00787684">
              <w:rPr>
                <w:rFonts w:ascii="Arial" w:eastAsia="Times New Roman" w:hAnsi="Arial" w:cs="Arial"/>
                <w:color w:val="222222"/>
                <w:sz w:val="24"/>
                <w:szCs w:val="24"/>
                <w:lang w:eastAsia="es-MX"/>
              </w:rPr>
              <w:t xml:space="preserve"> con el “</w:t>
            </w:r>
            <w:r w:rsidR="0038091E" w:rsidRPr="00787684">
              <w:rPr>
                <w:rFonts w:ascii="Arial" w:hAnsi="Arial" w:cs="Arial"/>
                <w:bCs/>
                <w:color w:val="000000"/>
                <w:sz w:val="24"/>
                <w:szCs w:val="24"/>
                <w:shd w:val="clear" w:color="auto" w:fill="FFFFFF"/>
              </w:rPr>
              <w:t>Instituto</w:t>
            </w:r>
            <w:r w:rsidR="0038091E" w:rsidRPr="00787684">
              <w:rPr>
                <w:rStyle w:val="apple-converted-space"/>
                <w:rFonts w:ascii="Arial" w:hAnsi="Arial" w:cs="Arial"/>
                <w:color w:val="000000"/>
                <w:sz w:val="24"/>
                <w:szCs w:val="24"/>
                <w:shd w:val="clear" w:color="auto" w:fill="FFFFFF"/>
              </w:rPr>
              <w:t> </w:t>
            </w:r>
            <w:r w:rsidR="0038091E" w:rsidRPr="00787684">
              <w:rPr>
                <w:rFonts w:ascii="Arial" w:hAnsi="Arial" w:cs="Arial"/>
                <w:color w:val="000000"/>
                <w:sz w:val="24"/>
                <w:szCs w:val="24"/>
                <w:shd w:val="clear" w:color="auto" w:fill="FFFFFF"/>
              </w:rPr>
              <w:t>de Acceso a la Información Pública del Estado de</w:t>
            </w:r>
            <w:r w:rsidR="0038091E" w:rsidRPr="00787684">
              <w:rPr>
                <w:rStyle w:val="apple-converted-space"/>
                <w:rFonts w:ascii="Arial" w:hAnsi="Arial" w:cs="Arial"/>
                <w:color w:val="000000"/>
                <w:sz w:val="24"/>
                <w:szCs w:val="24"/>
                <w:shd w:val="clear" w:color="auto" w:fill="FFFFFF"/>
              </w:rPr>
              <w:t> </w:t>
            </w:r>
            <w:r w:rsidR="0038091E" w:rsidRPr="00787684">
              <w:rPr>
                <w:rFonts w:ascii="Arial" w:hAnsi="Arial" w:cs="Arial"/>
                <w:bCs/>
                <w:color w:val="000000"/>
                <w:sz w:val="24"/>
                <w:szCs w:val="24"/>
                <w:shd w:val="clear" w:color="auto" w:fill="FFFFFF"/>
              </w:rPr>
              <w:t>Chiapas</w:t>
            </w:r>
            <w:r w:rsidR="0038091E" w:rsidRPr="00787684">
              <w:rPr>
                <w:rStyle w:val="apple-converted-space"/>
                <w:rFonts w:ascii="Arial" w:hAnsi="Arial" w:cs="Arial"/>
                <w:color w:val="000000"/>
                <w:sz w:val="24"/>
                <w:szCs w:val="24"/>
                <w:shd w:val="clear" w:color="auto" w:fill="FFFFFF"/>
              </w:rPr>
              <w:t> </w:t>
            </w:r>
            <w:r w:rsidR="0038091E" w:rsidRPr="00787684">
              <w:rPr>
                <w:rFonts w:ascii="Arial" w:hAnsi="Arial" w:cs="Arial"/>
                <w:color w:val="000000"/>
                <w:sz w:val="24"/>
                <w:szCs w:val="24"/>
                <w:shd w:val="clear" w:color="auto" w:fill="FFFFFF"/>
              </w:rPr>
              <w:t>( IAIP)</w:t>
            </w:r>
            <w:r w:rsidR="0038091E" w:rsidRPr="00787684">
              <w:rPr>
                <w:rFonts w:ascii="Arial" w:hAnsi="Arial" w:cs="Arial"/>
                <w:color w:val="000000"/>
                <w:sz w:val="24"/>
                <w:szCs w:val="24"/>
                <w:shd w:val="clear" w:color="auto" w:fill="FFFFFF"/>
              </w:rPr>
              <w:t>”</w:t>
            </w:r>
          </w:p>
        </w:tc>
        <w:tc>
          <w:tcPr>
            <w:tcW w:w="2993" w:type="dxa"/>
          </w:tcPr>
          <w:p w:rsidR="00DA0CD8" w:rsidRDefault="00787684" w:rsidP="00E105C7">
            <w:pPr>
              <w:spacing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Las políticas públicas emprendidas por el gobierno del estado  y los ejes de desarrollo son los necesarios para brindar mejores condiciones de vida para los ciudadanos, así mismo en el tema de transparencia se han ejecutado las acciones necesarias el mejoramiento de los lineamientos para la Rendición de Cuentas</w:t>
            </w:r>
          </w:p>
        </w:tc>
      </w:tr>
      <w:tr w:rsidR="00DA0CD8" w:rsidTr="00DA0CD8">
        <w:tc>
          <w:tcPr>
            <w:tcW w:w="2992" w:type="dxa"/>
          </w:tcPr>
          <w:p w:rsidR="00DA0CD8" w:rsidRPr="00787684" w:rsidRDefault="00DA0CD8" w:rsidP="00E105C7">
            <w:pPr>
              <w:pStyle w:val="Prrafodelista"/>
              <w:numPr>
                <w:ilvl w:val="0"/>
                <w:numId w:val="1"/>
              </w:numPr>
              <w:spacing w:line="300" w:lineRule="atLeast"/>
              <w:jc w:val="both"/>
              <w:rPr>
                <w:rFonts w:ascii="Arial" w:eastAsia="Times New Roman" w:hAnsi="Arial" w:cs="Arial"/>
                <w:color w:val="222222"/>
                <w:sz w:val="24"/>
                <w:szCs w:val="24"/>
                <w:lang w:eastAsia="es-MX"/>
              </w:rPr>
            </w:pPr>
            <w:r w:rsidRPr="00787684">
              <w:rPr>
                <w:rFonts w:ascii="Arial" w:hAnsi="Arial" w:cs="Arial"/>
                <w:sz w:val="24"/>
                <w:szCs w:val="24"/>
              </w:rPr>
              <w:t xml:space="preserve">Integralidad del sistema de </w:t>
            </w:r>
            <w:r w:rsidRPr="00787684">
              <w:rPr>
                <w:rFonts w:ascii="Arial" w:hAnsi="Arial" w:cs="Arial"/>
                <w:sz w:val="24"/>
                <w:szCs w:val="24"/>
              </w:rPr>
              <w:lastRenderedPageBreak/>
              <w:t>rendición de cuentas.</w:t>
            </w:r>
          </w:p>
        </w:tc>
        <w:tc>
          <w:tcPr>
            <w:tcW w:w="2993" w:type="dxa"/>
          </w:tcPr>
          <w:p w:rsidR="00DA0CD8" w:rsidRPr="00787684" w:rsidRDefault="0038091E" w:rsidP="00E105C7">
            <w:pPr>
              <w:spacing w:line="300" w:lineRule="atLeast"/>
              <w:jc w:val="both"/>
              <w:rPr>
                <w:rFonts w:ascii="Arial" w:eastAsia="Times New Roman" w:hAnsi="Arial" w:cs="Arial"/>
                <w:color w:val="222222"/>
                <w:sz w:val="24"/>
                <w:szCs w:val="24"/>
                <w:lang w:eastAsia="es-MX"/>
              </w:rPr>
            </w:pPr>
            <w:r w:rsidRPr="00787684">
              <w:rPr>
                <w:rFonts w:ascii="Arial" w:eastAsia="Times New Roman" w:hAnsi="Arial" w:cs="Arial"/>
                <w:color w:val="222222"/>
                <w:sz w:val="24"/>
                <w:szCs w:val="24"/>
                <w:lang w:eastAsia="es-MX"/>
              </w:rPr>
              <w:lastRenderedPageBreak/>
              <w:t xml:space="preserve">Para llevar </w:t>
            </w:r>
            <w:r w:rsidR="00D230ED" w:rsidRPr="00787684">
              <w:rPr>
                <w:rFonts w:ascii="Arial" w:eastAsia="Times New Roman" w:hAnsi="Arial" w:cs="Arial"/>
                <w:color w:val="222222"/>
                <w:sz w:val="24"/>
                <w:szCs w:val="24"/>
                <w:lang w:eastAsia="es-MX"/>
              </w:rPr>
              <w:t>a cabo</w:t>
            </w:r>
            <w:r w:rsidRPr="00787684">
              <w:rPr>
                <w:rFonts w:ascii="Arial" w:eastAsia="Times New Roman" w:hAnsi="Arial" w:cs="Arial"/>
                <w:color w:val="222222"/>
                <w:sz w:val="24"/>
                <w:szCs w:val="24"/>
                <w:lang w:eastAsia="es-MX"/>
              </w:rPr>
              <w:t xml:space="preserve"> la transparencia en la </w:t>
            </w:r>
            <w:r w:rsidR="00D230ED" w:rsidRPr="00787684">
              <w:rPr>
                <w:rFonts w:ascii="Arial" w:eastAsia="Times New Roman" w:hAnsi="Arial" w:cs="Arial"/>
                <w:color w:val="222222"/>
                <w:sz w:val="24"/>
                <w:szCs w:val="24"/>
                <w:lang w:eastAsia="es-MX"/>
              </w:rPr>
              <w:lastRenderedPageBreak/>
              <w:t>Rendición</w:t>
            </w:r>
            <w:r w:rsidRPr="00787684">
              <w:rPr>
                <w:rFonts w:ascii="Arial" w:eastAsia="Times New Roman" w:hAnsi="Arial" w:cs="Arial"/>
                <w:color w:val="222222"/>
                <w:sz w:val="24"/>
                <w:szCs w:val="24"/>
                <w:lang w:eastAsia="es-MX"/>
              </w:rPr>
              <w:t xml:space="preserve"> de Cuentas en nuestros estados, existen </w:t>
            </w:r>
            <w:r w:rsidR="00D230ED" w:rsidRPr="00787684">
              <w:rPr>
                <w:rFonts w:ascii="Arial" w:eastAsia="Times New Roman" w:hAnsi="Arial" w:cs="Arial"/>
                <w:color w:val="222222"/>
                <w:sz w:val="24"/>
                <w:szCs w:val="24"/>
                <w:lang w:eastAsia="es-MX"/>
              </w:rPr>
              <w:t>reglamentos</w:t>
            </w:r>
            <w:r w:rsidRPr="00787684">
              <w:rPr>
                <w:rFonts w:ascii="Arial" w:eastAsia="Times New Roman" w:hAnsi="Arial" w:cs="Arial"/>
                <w:color w:val="222222"/>
                <w:sz w:val="24"/>
                <w:szCs w:val="24"/>
                <w:lang w:eastAsia="es-MX"/>
              </w:rPr>
              <w:t>, leyes y norma</w:t>
            </w:r>
            <w:r w:rsidR="00D230ED" w:rsidRPr="00787684">
              <w:rPr>
                <w:rFonts w:ascii="Arial" w:eastAsia="Times New Roman" w:hAnsi="Arial" w:cs="Arial"/>
                <w:color w:val="222222"/>
                <w:sz w:val="24"/>
                <w:szCs w:val="24"/>
                <w:lang w:eastAsia="es-MX"/>
              </w:rPr>
              <w:t>tivas legales que permiten encausar todas las acciones emprendidas por el Gobierno para la “Transparencia”</w:t>
            </w:r>
          </w:p>
        </w:tc>
        <w:tc>
          <w:tcPr>
            <w:tcW w:w="2993" w:type="dxa"/>
          </w:tcPr>
          <w:p w:rsidR="00DA0CD8" w:rsidRDefault="00787684" w:rsidP="00E105C7">
            <w:pPr>
              <w:spacing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lastRenderedPageBreak/>
              <w:t xml:space="preserve">Existen instituciones </w:t>
            </w:r>
            <w:r w:rsidR="00C51A8A">
              <w:rPr>
                <w:rFonts w:ascii="Arial" w:eastAsia="Times New Roman" w:hAnsi="Arial" w:cs="Arial"/>
                <w:color w:val="222222"/>
                <w:sz w:val="24"/>
                <w:szCs w:val="24"/>
                <w:lang w:eastAsia="es-MX"/>
              </w:rPr>
              <w:t xml:space="preserve">públicas </w:t>
            </w:r>
            <w:r>
              <w:rPr>
                <w:rFonts w:ascii="Arial" w:eastAsia="Times New Roman" w:hAnsi="Arial" w:cs="Arial"/>
                <w:color w:val="222222"/>
                <w:sz w:val="24"/>
                <w:szCs w:val="24"/>
                <w:lang w:eastAsia="es-MX"/>
              </w:rPr>
              <w:t xml:space="preserve">que bajo </w:t>
            </w:r>
            <w:r w:rsidR="00E105C7">
              <w:rPr>
                <w:rFonts w:ascii="Arial" w:eastAsia="Times New Roman" w:hAnsi="Arial" w:cs="Arial"/>
                <w:color w:val="222222"/>
                <w:sz w:val="24"/>
                <w:szCs w:val="24"/>
                <w:lang w:eastAsia="es-MX"/>
              </w:rPr>
              <w:t xml:space="preserve">las </w:t>
            </w:r>
            <w:r w:rsidR="00E105C7">
              <w:rPr>
                <w:rFonts w:ascii="Arial" w:eastAsia="Times New Roman" w:hAnsi="Arial" w:cs="Arial"/>
                <w:color w:val="222222"/>
                <w:sz w:val="24"/>
                <w:szCs w:val="24"/>
                <w:lang w:eastAsia="es-MX"/>
              </w:rPr>
              <w:lastRenderedPageBreak/>
              <w:t>leyes establecidas</w:t>
            </w:r>
            <w:r>
              <w:rPr>
                <w:rFonts w:ascii="Arial" w:eastAsia="Times New Roman" w:hAnsi="Arial" w:cs="Arial"/>
                <w:color w:val="222222"/>
                <w:sz w:val="24"/>
                <w:szCs w:val="24"/>
                <w:lang w:eastAsia="es-MX"/>
              </w:rPr>
              <w:t xml:space="preserve"> en nuestra </w:t>
            </w:r>
            <w:r w:rsidR="00C51A8A">
              <w:rPr>
                <w:rFonts w:ascii="Arial" w:eastAsia="Times New Roman" w:hAnsi="Arial" w:cs="Arial"/>
                <w:color w:val="222222"/>
                <w:sz w:val="24"/>
                <w:szCs w:val="24"/>
                <w:lang w:eastAsia="es-MX"/>
              </w:rPr>
              <w:t>constitución</w:t>
            </w:r>
            <w:r>
              <w:rPr>
                <w:rFonts w:ascii="Arial" w:eastAsia="Times New Roman" w:hAnsi="Arial" w:cs="Arial"/>
                <w:color w:val="222222"/>
                <w:sz w:val="24"/>
                <w:szCs w:val="24"/>
                <w:lang w:eastAsia="es-MX"/>
              </w:rPr>
              <w:t xml:space="preserve"> </w:t>
            </w:r>
            <w:r w:rsidR="00C51A8A">
              <w:rPr>
                <w:rFonts w:ascii="Arial" w:eastAsia="Times New Roman" w:hAnsi="Arial" w:cs="Arial"/>
                <w:color w:val="222222"/>
                <w:sz w:val="24"/>
                <w:szCs w:val="24"/>
                <w:lang w:eastAsia="es-MX"/>
              </w:rPr>
              <w:t>política</w:t>
            </w:r>
            <w:r>
              <w:rPr>
                <w:rFonts w:ascii="Arial" w:eastAsia="Times New Roman" w:hAnsi="Arial" w:cs="Arial"/>
                <w:color w:val="222222"/>
                <w:sz w:val="24"/>
                <w:szCs w:val="24"/>
                <w:lang w:eastAsia="es-MX"/>
              </w:rPr>
              <w:t xml:space="preserve"> de nuestro estado</w:t>
            </w:r>
            <w:r w:rsidR="00C51A8A">
              <w:rPr>
                <w:rFonts w:ascii="Arial" w:eastAsia="Times New Roman" w:hAnsi="Arial" w:cs="Arial"/>
                <w:color w:val="222222"/>
                <w:sz w:val="24"/>
                <w:szCs w:val="24"/>
                <w:lang w:eastAsia="es-MX"/>
              </w:rPr>
              <w:t xml:space="preserve"> garantizan la Rendición de Cuentas, en este tema considero que falta solo voluntad política para ejecutarlas las sanciones correspondientes para que los servidores públicos que no cumplan con los lineamientos asuman su responsabilidad.</w:t>
            </w:r>
          </w:p>
        </w:tc>
      </w:tr>
      <w:tr w:rsidR="00DA0CD8" w:rsidTr="00DA0CD8">
        <w:tc>
          <w:tcPr>
            <w:tcW w:w="2992" w:type="dxa"/>
          </w:tcPr>
          <w:p w:rsidR="00DA0CD8" w:rsidRPr="00787684" w:rsidRDefault="00DA0CD8" w:rsidP="00E105C7">
            <w:pPr>
              <w:pStyle w:val="Prrafodelista"/>
              <w:numPr>
                <w:ilvl w:val="0"/>
                <w:numId w:val="1"/>
              </w:numPr>
              <w:spacing w:line="300" w:lineRule="atLeast"/>
              <w:jc w:val="both"/>
              <w:rPr>
                <w:rFonts w:ascii="Arial" w:eastAsia="Times New Roman" w:hAnsi="Arial" w:cs="Arial"/>
                <w:color w:val="222222"/>
                <w:sz w:val="24"/>
                <w:szCs w:val="24"/>
                <w:lang w:eastAsia="es-MX"/>
              </w:rPr>
            </w:pPr>
            <w:r w:rsidRPr="00787684">
              <w:rPr>
                <w:rFonts w:ascii="Arial" w:hAnsi="Arial" w:cs="Arial"/>
                <w:sz w:val="24"/>
                <w:szCs w:val="24"/>
              </w:rPr>
              <w:lastRenderedPageBreak/>
              <w:t>Transparencia de la información.</w:t>
            </w:r>
          </w:p>
        </w:tc>
        <w:tc>
          <w:tcPr>
            <w:tcW w:w="2993" w:type="dxa"/>
          </w:tcPr>
          <w:p w:rsidR="00DA0CD8" w:rsidRPr="00787684" w:rsidRDefault="00D230ED" w:rsidP="00E105C7">
            <w:pPr>
              <w:spacing w:line="300" w:lineRule="atLeast"/>
              <w:jc w:val="both"/>
              <w:rPr>
                <w:rFonts w:ascii="Arial" w:eastAsia="Times New Roman" w:hAnsi="Arial" w:cs="Arial"/>
                <w:color w:val="222222"/>
                <w:sz w:val="24"/>
                <w:szCs w:val="24"/>
                <w:lang w:eastAsia="es-MX"/>
              </w:rPr>
            </w:pPr>
            <w:r w:rsidRPr="00787684">
              <w:rPr>
                <w:rFonts w:ascii="Arial" w:eastAsia="Times New Roman" w:hAnsi="Arial" w:cs="Arial"/>
                <w:color w:val="222222"/>
                <w:sz w:val="24"/>
                <w:szCs w:val="24"/>
                <w:lang w:eastAsia="es-MX"/>
              </w:rPr>
              <w:t>Los medios de comunicación son herramientas fundamentales para informar de las acciones y recursos destinados para alcanzar los ejes de desarrollo del gobierno.</w:t>
            </w:r>
          </w:p>
          <w:p w:rsidR="00D230ED" w:rsidRPr="00787684" w:rsidRDefault="00D230ED" w:rsidP="00E105C7">
            <w:pPr>
              <w:spacing w:line="300" w:lineRule="atLeast"/>
              <w:jc w:val="both"/>
              <w:rPr>
                <w:rFonts w:ascii="Arial" w:eastAsia="Times New Roman" w:hAnsi="Arial" w:cs="Arial"/>
                <w:color w:val="222222"/>
                <w:sz w:val="24"/>
                <w:szCs w:val="24"/>
                <w:lang w:eastAsia="es-MX"/>
              </w:rPr>
            </w:pPr>
          </w:p>
          <w:p w:rsidR="00D230ED" w:rsidRPr="00787684" w:rsidRDefault="00D230ED" w:rsidP="00E105C7">
            <w:pPr>
              <w:spacing w:line="300" w:lineRule="atLeast"/>
              <w:jc w:val="both"/>
              <w:rPr>
                <w:rFonts w:ascii="Arial" w:eastAsia="Times New Roman" w:hAnsi="Arial" w:cs="Arial"/>
                <w:color w:val="222222"/>
                <w:sz w:val="24"/>
                <w:szCs w:val="24"/>
                <w:lang w:eastAsia="es-MX"/>
              </w:rPr>
            </w:pPr>
            <w:r w:rsidRPr="00787684">
              <w:rPr>
                <w:rFonts w:ascii="Arial" w:eastAsia="Times New Roman" w:hAnsi="Arial" w:cs="Arial"/>
                <w:color w:val="222222"/>
                <w:sz w:val="24"/>
                <w:szCs w:val="24"/>
                <w:lang w:eastAsia="es-MX"/>
              </w:rPr>
              <w:t>Actualmente contamos con un:</w:t>
            </w:r>
          </w:p>
          <w:p w:rsidR="00D230ED" w:rsidRPr="00787684" w:rsidRDefault="00D230ED" w:rsidP="00E105C7">
            <w:pPr>
              <w:pStyle w:val="Prrafodelista"/>
              <w:numPr>
                <w:ilvl w:val="0"/>
                <w:numId w:val="2"/>
              </w:numPr>
              <w:spacing w:line="300" w:lineRule="atLeast"/>
              <w:jc w:val="both"/>
              <w:rPr>
                <w:rFonts w:ascii="Arial" w:eastAsia="Times New Roman" w:hAnsi="Arial" w:cs="Arial"/>
                <w:color w:val="222222"/>
                <w:sz w:val="24"/>
                <w:szCs w:val="24"/>
                <w:lang w:eastAsia="es-MX"/>
              </w:rPr>
            </w:pPr>
            <w:r w:rsidRPr="00787684">
              <w:rPr>
                <w:rFonts w:ascii="Arial" w:eastAsia="Times New Roman" w:hAnsi="Arial" w:cs="Arial"/>
                <w:color w:val="222222"/>
                <w:sz w:val="24"/>
                <w:szCs w:val="24"/>
                <w:lang w:eastAsia="es-MX"/>
              </w:rPr>
              <w:t>Sistema de Radio y Televisión</w:t>
            </w:r>
          </w:p>
          <w:p w:rsidR="00D230ED" w:rsidRPr="00787684" w:rsidRDefault="00D230ED" w:rsidP="00E105C7">
            <w:pPr>
              <w:pStyle w:val="Prrafodelista"/>
              <w:numPr>
                <w:ilvl w:val="0"/>
                <w:numId w:val="2"/>
              </w:numPr>
              <w:spacing w:line="300" w:lineRule="atLeast"/>
              <w:jc w:val="both"/>
              <w:rPr>
                <w:rFonts w:ascii="Arial" w:eastAsia="Times New Roman" w:hAnsi="Arial" w:cs="Arial"/>
                <w:color w:val="222222"/>
                <w:sz w:val="24"/>
                <w:szCs w:val="24"/>
                <w:lang w:eastAsia="es-MX"/>
              </w:rPr>
            </w:pPr>
            <w:r w:rsidRPr="00787684">
              <w:rPr>
                <w:rFonts w:ascii="Arial" w:eastAsia="Times New Roman" w:hAnsi="Arial" w:cs="Arial"/>
                <w:color w:val="222222"/>
                <w:sz w:val="24"/>
                <w:szCs w:val="24"/>
                <w:lang w:eastAsia="es-MX"/>
              </w:rPr>
              <w:t>Portal de Internet</w:t>
            </w:r>
          </w:p>
        </w:tc>
        <w:tc>
          <w:tcPr>
            <w:tcW w:w="2993" w:type="dxa"/>
          </w:tcPr>
          <w:p w:rsidR="00DA0CD8" w:rsidRDefault="00787684" w:rsidP="00E105C7">
            <w:pPr>
              <w:spacing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Actualmente los medios de comunicación son importantes para cualquier gobierno, pero también las redes sociales ya que son plataformas virtuales que facilitan el acceso a la información a los ciudadanos</w:t>
            </w:r>
          </w:p>
        </w:tc>
      </w:tr>
      <w:tr w:rsidR="00DA0CD8" w:rsidTr="00DA0CD8">
        <w:tc>
          <w:tcPr>
            <w:tcW w:w="2992" w:type="dxa"/>
          </w:tcPr>
          <w:p w:rsidR="00DA0CD8" w:rsidRPr="00787684" w:rsidRDefault="00DA0CD8" w:rsidP="00E105C7">
            <w:pPr>
              <w:pStyle w:val="Prrafodelista"/>
              <w:numPr>
                <w:ilvl w:val="0"/>
                <w:numId w:val="1"/>
              </w:numPr>
              <w:spacing w:line="300" w:lineRule="atLeast"/>
              <w:jc w:val="both"/>
              <w:rPr>
                <w:rFonts w:ascii="Arial" w:eastAsia="Times New Roman" w:hAnsi="Arial" w:cs="Arial"/>
                <w:color w:val="222222"/>
                <w:sz w:val="24"/>
                <w:szCs w:val="24"/>
                <w:lang w:eastAsia="es-MX"/>
              </w:rPr>
            </w:pPr>
            <w:r w:rsidRPr="00787684">
              <w:rPr>
                <w:rFonts w:ascii="Arial" w:hAnsi="Arial" w:cs="Arial"/>
                <w:sz w:val="24"/>
                <w:szCs w:val="24"/>
              </w:rPr>
              <w:t>Sanción del incumplimiento.</w:t>
            </w:r>
          </w:p>
        </w:tc>
        <w:tc>
          <w:tcPr>
            <w:tcW w:w="2993" w:type="dxa"/>
          </w:tcPr>
          <w:p w:rsidR="00DA0CD8" w:rsidRPr="00787684" w:rsidRDefault="004A778E" w:rsidP="00E105C7">
            <w:pPr>
              <w:spacing w:line="300" w:lineRule="atLeast"/>
              <w:jc w:val="both"/>
              <w:rPr>
                <w:rFonts w:ascii="Arial" w:eastAsia="Times New Roman" w:hAnsi="Arial" w:cs="Arial"/>
                <w:color w:val="222222"/>
                <w:sz w:val="24"/>
                <w:szCs w:val="24"/>
                <w:lang w:eastAsia="es-MX"/>
              </w:rPr>
            </w:pPr>
            <w:r w:rsidRPr="00787684">
              <w:rPr>
                <w:rFonts w:ascii="Arial" w:hAnsi="Arial" w:cs="Arial"/>
                <w:sz w:val="24"/>
                <w:szCs w:val="24"/>
              </w:rPr>
              <w:t xml:space="preserve">Contamos con un </w:t>
            </w:r>
            <w:r w:rsidRPr="00787684">
              <w:rPr>
                <w:rFonts w:ascii="Arial" w:hAnsi="Arial" w:cs="Arial"/>
                <w:bCs/>
                <w:sz w:val="24"/>
                <w:szCs w:val="24"/>
                <w:shd w:val="clear" w:color="auto" w:fill="FFFFFF"/>
              </w:rPr>
              <w:t>Órgano de Fiscalización</w:t>
            </w:r>
            <w:r w:rsidRPr="00787684">
              <w:rPr>
                <w:rStyle w:val="apple-converted-space"/>
                <w:rFonts w:ascii="Arial" w:hAnsi="Arial" w:cs="Arial"/>
                <w:sz w:val="24"/>
                <w:szCs w:val="24"/>
                <w:shd w:val="clear" w:color="auto" w:fill="FFFFFF"/>
              </w:rPr>
              <w:t> </w:t>
            </w:r>
            <w:r w:rsidRPr="00787684">
              <w:rPr>
                <w:rFonts w:ascii="Arial" w:hAnsi="Arial" w:cs="Arial"/>
                <w:sz w:val="24"/>
                <w:szCs w:val="24"/>
                <w:shd w:val="clear" w:color="auto" w:fill="FFFFFF"/>
              </w:rPr>
              <w:t>Superior del Congreso del</w:t>
            </w:r>
            <w:r w:rsidRPr="00787684">
              <w:rPr>
                <w:rStyle w:val="apple-converted-space"/>
                <w:rFonts w:ascii="Arial" w:hAnsi="Arial" w:cs="Arial"/>
                <w:sz w:val="24"/>
                <w:szCs w:val="24"/>
                <w:shd w:val="clear" w:color="auto" w:fill="FFFFFF"/>
              </w:rPr>
              <w:t> </w:t>
            </w:r>
            <w:r w:rsidRPr="00787684">
              <w:rPr>
                <w:rFonts w:ascii="Arial" w:hAnsi="Arial" w:cs="Arial"/>
                <w:bCs/>
                <w:sz w:val="24"/>
                <w:szCs w:val="24"/>
                <w:shd w:val="clear" w:color="auto" w:fill="FFFFFF"/>
              </w:rPr>
              <w:t>Estado</w:t>
            </w:r>
            <w:r w:rsidRPr="00787684">
              <w:rPr>
                <w:rFonts w:ascii="Arial" w:hAnsi="Arial" w:cs="Arial"/>
                <w:bCs/>
                <w:sz w:val="24"/>
                <w:szCs w:val="24"/>
                <w:shd w:val="clear" w:color="auto" w:fill="FFFFFF"/>
              </w:rPr>
              <w:t xml:space="preserve"> que bajo los lineamientos y la </w:t>
            </w:r>
            <w:r w:rsidR="00FC292A" w:rsidRPr="00787684">
              <w:rPr>
                <w:rFonts w:ascii="Arial" w:hAnsi="Arial" w:cs="Arial"/>
                <w:sz w:val="24"/>
                <w:szCs w:val="24"/>
              </w:rPr>
              <w:t>Ley de Fiscalización Superior del Estado de Chiapas</w:t>
            </w:r>
            <w:r w:rsidRPr="00787684">
              <w:rPr>
                <w:rFonts w:ascii="Arial" w:hAnsi="Arial" w:cs="Arial"/>
                <w:sz w:val="24"/>
                <w:szCs w:val="24"/>
              </w:rPr>
              <w:t xml:space="preserve"> realiza las acciones pertinentes para mantener dentro de la legalidad y transparencia.</w:t>
            </w:r>
          </w:p>
        </w:tc>
        <w:tc>
          <w:tcPr>
            <w:tcW w:w="2993" w:type="dxa"/>
          </w:tcPr>
          <w:p w:rsidR="00DA0CD8" w:rsidRDefault="00C51A8A" w:rsidP="00E105C7">
            <w:pPr>
              <w:spacing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Todo dentro de la legalidad es lo que la ciudadanía exige, sancionar a los que merecen ser sancionados y que se evite el compadrazgo político dentro de un gobierno para no solapar irregularidades en los gobierno.</w:t>
            </w:r>
          </w:p>
          <w:p w:rsidR="00C51A8A" w:rsidRDefault="00C51A8A" w:rsidP="00E105C7">
            <w:pPr>
              <w:spacing w:line="300" w:lineRule="atLeast"/>
              <w:jc w:val="both"/>
              <w:rPr>
                <w:rFonts w:ascii="Arial" w:eastAsia="Times New Roman" w:hAnsi="Arial" w:cs="Arial"/>
                <w:color w:val="222222"/>
                <w:sz w:val="24"/>
                <w:szCs w:val="24"/>
                <w:lang w:eastAsia="es-MX"/>
              </w:rPr>
            </w:pPr>
          </w:p>
          <w:p w:rsidR="00C51A8A" w:rsidRDefault="00C51A8A" w:rsidP="00E105C7">
            <w:pPr>
              <w:spacing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Demandas ciudadanas actuales que deberán ser tomadas dentro del </w:t>
            </w:r>
            <w:r>
              <w:rPr>
                <w:rFonts w:ascii="Arial" w:eastAsia="Times New Roman" w:hAnsi="Arial" w:cs="Arial"/>
                <w:color w:val="222222"/>
                <w:sz w:val="24"/>
                <w:szCs w:val="24"/>
                <w:lang w:eastAsia="es-MX"/>
              </w:rPr>
              <w:lastRenderedPageBreak/>
              <w:t>gobierno</w:t>
            </w:r>
          </w:p>
        </w:tc>
      </w:tr>
      <w:tr w:rsidR="00DA0CD8" w:rsidTr="00DA0CD8">
        <w:tc>
          <w:tcPr>
            <w:tcW w:w="2992" w:type="dxa"/>
          </w:tcPr>
          <w:p w:rsidR="00DA0CD8" w:rsidRPr="00787684" w:rsidRDefault="00DA0CD8" w:rsidP="00E105C7">
            <w:pPr>
              <w:pStyle w:val="Prrafodelista"/>
              <w:numPr>
                <w:ilvl w:val="0"/>
                <w:numId w:val="1"/>
              </w:numPr>
              <w:spacing w:line="300" w:lineRule="atLeast"/>
              <w:jc w:val="both"/>
              <w:rPr>
                <w:rFonts w:ascii="Arial" w:eastAsia="Times New Roman" w:hAnsi="Arial" w:cs="Arial"/>
                <w:color w:val="222222"/>
                <w:sz w:val="24"/>
                <w:szCs w:val="24"/>
                <w:lang w:eastAsia="es-MX"/>
              </w:rPr>
            </w:pPr>
            <w:r w:rsidRPr="00787684">
              <w:rPr>
                <w:rFonts w:ascii="Arial" w:hAnsi="Arial" w:cs="Arial"/>
                <w:sz w:val="24"/>
                <w:szCs w:val="24"/>
              </w:rPr>
              <w:lastRenderedPageBreak/>
              <w:t>Participación ciudadana activa.</w:t>
            </w:r>
          </w:p>
        </w:tc>
        <w:tc>
          <w:tcPr>
            <w:tcW w:w="2993" w:type="dxa"/>
          </w:tcPr>
          <w:p w:rsidR="00DA0CD8" w:rsidRPr="00787684" w:rsidRDefault="004A778E" w:rsidP="00E105C7">
            <w:pPr>
              <w:spacing w:line="300" w:lineRule="atLeast"/>
              <w:jc w:val="both"/>
              <w:rPr>
                <w:rFonts w:ascii="Arial" w:eastAsia="Times New Roman" w:hAnsi="Arial" w:cs="Arial"/>
                <w:color w:val="222222"/>
                <w:sz w:val="24"/>
                <w:szCs w:val="24"/>
                <w:lang w:eastAsia="es-MX"/>
              </w:rPr>
            </w:pPr>
            <w:r w:rsidRPr="00787684">
              <w:rPr>
                <w:rFonts w:ascii="Arial" w:eastAsia="Times New Roman" w:hAnsi="Arial" w:cs="Arial"/>
                <w:color w:val="222222"/>
                <w:sz w:val="24"/>
                <w:szCs w:val="24"/>
                <w:lang w:eastAsia="es-MX"/>
              </w:rPr>
              <w:t xml:space="preserve">Existe actualmente en el estado de Chiapas un Instituto de Participación Ciudadana que mediante un portal y ventanillas los ciudadanos son participes en la toma de decisiones para </w:t>
            </w:r>
            <w:r w:rsidR="00CD2B15" w:rsidRPr="00787684">
              <w:rPr>
                <w:rFonts w:ascii="Arial" w:eastAsia="Times New Roman" w:hAnsi="Arial" w:cs="Arial"/>
                <w:color w:val="222222"/>
                <w:sz w:val="24"/>
                <w:szCs w:val="24"/>
                <w:lang w:eastAsia="es-MX"/>
              </w:rPr>
              <w:t>diseñar las políticas públicas adecuadas para las necesidades de sus municipios</w:t>
            </w:r>
          </w:p>
        </w:tc>
        <w:tc>
          <w:tcPr>
            <w:tcW w:w="2993" w:type="dxa"/>
          </w:tcPr>
          <w:p w:rsidR="00DA0CD8" w:rsidRDefault="00C51A8A" w:rsidP="00E105C7">
            <w:pPr>
              <w:spacing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Existe mecanismo para que los ciudadanos tengamos acceso a la información.</w:t>
            </w:r>
          </w:p>
          <w:p w:rsidR="00C51A8A" w:rsidRDefault="00C51A8A" w:rsidP="00E105C7">
            <w:pPr>
              <w:spacing w:line="300" w:lineRule="atLeast"/>
              <w:jc w:val="both"/>
              <w:rPr>
                <w:rFonts w:ascii="Arial" w:eastAsia="Times New Roman" w:hAnsi="Arial" w:cs="Arial"/>
                <w:color w:val="222222"/>
                <w:sz w:val="24"/>
                <w:szCs w:val="24"/>
                <w:lang w:eastAsia="es-MX"/>
              </w:rPr>
            </w:pPr>
          </w:p>
          <w:p w:rsidR="00C51A8A" w:rsidRDefault="00C51A8A" w:rsidP="00E105C7">
            <w:pPr>
              <w:spacing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Desconocimiento, y apatía es lo que existe dentro de una sociedad que aún no está</w:t>
            </w:r>
          </w:p>
        </w:tc>
      </w:tr>
      <w:tr w:rsidR="00DA0CD8" w:rsidTr="00DA0CD8">
        <w:tc>
          <w:tcPr>
            <w:tcW w:w="2992" w:type="dxa"/>
          </w:tcPr>
          <w:p w:rsidR="00DA0CD8" w:rsidRPr="00787684" w:rsidRDefault="00DA0CD8" w:rsidP="00E105C7">
            <w:pPr>
              <w:pStyle w:val="Prrafodelista"/>
              <w:numPr>
                <w:ilvl w:val="0"/>
                <w:numId w:val="1"/>
              </w:numPr>
              <w:spacing w:line="300" w:lineRule="atLeast"/>
              <w:jc w:val="both"/>
              <w:rPr>
                <w:rFonts w:ascii="Arial" w:eastAsia="Times New Roman" w:hAnsi="Arial" w:cs="Arial"/>
                <w:color w:val="222222"/>
                <w:sz w:val="24"/>
                <w:szCs w:val="24"/>
                <w:lang w:eastAsia="es-MX"/>
              </w:rPr>
            </w:pPr>
            <w:r w:rsidRPr="00787684">
              <w:rPr>
                <w:rFonts w:ascii="Arial" w:hAnsi="Arial" w:cs="Arial"/>
                <w:sz w:val="24"/>
                <w:szCs w:val="24"/>
              </w:rPr>
              <w:t>Marco legal completo para la rendición de cuentas.</w:t>
            </w:r>
          </w:p>
        </w:tc>
        <w:tc>
          <w:tcPr>
            <w:tcW w:w="2993" w:type="dxa"/>
          </w:tcPr>
          <w:p w:rsidR="00DA0CD8" w:rsidRPr="00787684" w:rsidRDefault="00CD2B15" w:rsidP="00E105C7">
            <w:pPr>
              <w:spacing w:line="300" w:lineRule="atLeast"/>
              <w:jc w:val="both"/>
              <w:rPr>
                <w:rFonts w:ascii="Arial" w:eastAsia="Times New Roman" w:hAnsi="Arial" w:cs="Arial"/>
                <w:color w:val="222222"/>
                <w:sz w:val="24"/>
                <w:szCs w:val="24"/>
                <w:lang w:eastAsia="es-MX"/>
              </w:rPr>
            </w:pPr>
            <w:r w:rsidRPr="00787684">
              <w:rPr>
                <w:rFonts w:ascii="Arial" w:eastAsia="Times New Roman" w:hAnsi="Arial" w:cs="Arial"/>
                <w:color w:val="222222"/>
                <w:sz w:val="24"/>
                <w:szCs w:val="24"/>
                <w:lang w:eastAsia="es-MX"/>
              </w:rPr>
              <w:t xml:space="preserve">Contamos con una </w:t>
            </w:r>
            <w:r w:rsidRPr="00787684">
              <w:rPr>
                <w:rFonts w:ascii="Arial" w:hAnsi="Arial" w:cs="Arial"/>
                <w:sz w:val="24"/>
                <w:szCs w:val="24"/>
              </w:rPr>
              <w:t>Ley de Fiscalización Superior del Estado de Chiapas</w:t>
            </w:r>
            <w:r w:rsidRPr="00787684">
              <w:rPr>
                <w:rFonts w:ascii="Arial" w:hAnsi="Arial" w:cs="Arial"/>
                <w:sz w:val="24"/>
                <w:szCs w:val="24"/>
              </w:rPr>
              <w:t xml:space="preserve"> para coadyuvar a órgano de fiscalización del estado de Chiapas (OFSCE)</w:t>
            </w:r>
          </w:p>
        </w:tc>
        <w:tc>
          <w:tcPr>
            <w:tcW w:w="2993" w:type="dxa"/>
          </w:tcPr>
          <w:p w:rsidR="00DA0CD8" w:rsidRDefault="00C51A8A" w:rsidP="00E105C7">
            <w:pPr>
              <w:spacing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Las herramientas necesarias existen para poder alcanzar una Rendición de Cuentas, pero existen también omisiones por cuestiones fuera de la ley (apoyo político) que no permiten que se alcance en su máxima expresión la Transparencia publica</w:t>
            </w:r>
          </w:p>
        </w:tc>
      </w:tr>
      <w:tr w:rsidR="00DA0CD8" w:rsidTr="00DA0CD8">
        <w:tc>
          <w:tcPr>
            <w:tcW w:w="2992" w:type="dxa"/>
          </w:tcPr>
          <w:p w:rsidR="00DA0CD8" w:rsidRPr="00787684" w:rsidRDefault="00DA0CD8" w:rsidP="00E105C7">
            <w:pPr>
              <w:pStyle w:val="Prrafodelista"/>
              <w:numPr>
                <w:ilvl w:val="0"/>
                <w:numId w:val="1"/>
              </w:numPr>
              <w:spacing w:line="300" w:lineRule="atLeast"/>
              <w:jc w:val="both"/>
              <w:rPr>
                <w:rFonts w:ascii="Arial" w:eastAsia="Times New Roman" w:hAnsi="Arial" w:cs="Arial"/>
                <w:color w:val="222222"/>
                <w:sz w:val="24"/>
                <w:szCs w:val="24"/>
                <w:lang w:eastAsia="es-MX"/>
              </w:rPr>
            </w:pPr>
            <w:r w:rsidRPr="00787684">
              <w:rPr>
                <w:rFonts w:ascii="Arial" w:hAnsi="Arial" w:cs="Arial"/>
                <w:sz w:val="24"/>
                <w:szCs w:val="24"/>
              </w:rPr>
              <w:t>Liderazgo de las EFS.</w:t>
            </w:r>
          </w:p>
        </w:tc>
        <w:tc>
          <w:tcPr>
            <w:tcW w:w="2993" w:type="dxa"/>
          </w:tcPr>
          <w:p w:rsidR="00DA0CD8" w:rsidRPr="00787684" w:rsidRDefault="00CD2B15" w:rsidP="00E105C7">
            <w:pPr>
              <w:spacing w:line="300" w:lineRule="atLeast"/>
              <w:jc w:val="both"/>
              <w:rPr>
                <w:rFonts w:ascii="Arial" w:eastAsia="Times New Roman" w:hAnsi="Arial" w:cs="Arial"/>
                <w:color w:val="222222"/>
                <w:sz w:val="24"/>
                <w:szCs w:val="24"/>
                <w:lang w:eastAsia="es-MX"/>
              </w:rPr>
            </w:pPr>
            <w:r w:rsidRPr="00787684">
              <w:rPr>
                <w:rFonts w:ascii="Arial" w:eastAsia="Times New Roman" w:hAnsi="Arial" w:cs="Arial"/>
                <w:color w:val="222222"/>
                <w:sz w:val="24"/>
                <w:szCs w:val="24"/>
                <w:lang w:eastAsia="es-MX"/>
              </w:rPr>
              <w:t>Bajo la visión de un gobierno transparente y sensible, con instituciones públicas y servidores públicos capacitados para trabajar de manera conjunta con los ayuntamientos para la transparencia de los recursos destinados para el desarrollo y objetivos propuestos en los planes de desarrollo municipales</w:t>
            </w:r>
          </w:p>
        </w:tc>
        <w:tc>
          <w:tcPr>
            <w:tcW w:w="2993" w:type="dxa"/>
          </w:tcPr>
          <w:p w:rsidR="00DA0CD8" w:rsidRDefault="00C51A8A" w:rsidP="00E105C7">
            <w:pPr>
              <w:spacing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Existen trabajos coordinados para que </w:t>
            </w:r>
            <w:r w:rsidR="00E105C7">
              <w:rPr>
                <w:rFonts w:ascii="Arial" w:eastAsia="Times New Roman" w:hAnsi="Arial" w:cs="Arial"/>
                <w:color w:val="222222"/>
                <w:sz w:val="24"/>
                <w:szCs w:val="24"/>
                <w:lang w:eastAsia="es-MX"/>
              </w:rPr>
              <w:t>exista</w:t>
            </w:r>
            <w:r>
              <w:rPr>
                <w:rFonts w:ascii="Arial" w:eastAsia="Times New Roman" w:hAnsi="Arial" w:cs="Arial"/>
                <w:color w:val="222222"/>
                <w:sz w:val="24"/>
                <w:szCs w:val="24"/>
                <w:lang w:eastAsia="es-MX"/>
              </w:rPr>
              <w:t xml:space="preserve"> un mejor funcionamiento entre las dependencias del gobierno, en cuestión del manejo de recursos y de la ejecución de las políticas</w:t>
            </w:r>
            <w:r w:rsidR="00E105C7">
              <w:rPr>
                <w:rFonts w:ascii="Arial" w:eastAsia="Times New Roman" w:hAnsi="Arial" w:cs="Arial"/>
                <w:color w:val="222222"/>
                <w:sz w:val="24"/>
                <w:szCs w:val="24"/>
                <w:lang w:eastAsia="es-MX"/>
              </w:rPr>
              <w:t xml:space="preserve"> públicas.</w:t>
            </w:r>
            <w:r>
              <w:rPr>
                <w:rFonts w:ascii="Arial" w:eastAsia="Times New Roman" w:hAnsi="Arial" w:cs="Arial"/>
                <w:color w:val="222222"/>
                <w:sz w:val="24"/>
                <w:szCs w:val="24"/>
                <w:lang w:eastAsia="es-MX"/>
              </w:rPr>
              <w:t xml:space="preserve"> </w:t>
            </w:r>
          </w:p>
        </w:tc>
      </w:tr>
    </w:tbl>
    <w:p w:rsidR="00FD4CDB" w:rsidRPr="00FD4CDB" w:rsidRDefault="00FD4CDB" w:rsidP="00FD4CDB">
      <w:pPr>
        <w:spacing w:after="0" w:line="300" w:lineRule="atLeast"/>
        <w:rPr>
          <w:rFonts w:ascii="Arial" w:eastAsia="Times New Roman" w:hAnsi="Arial" w:cs="Arial"/>
          <w:color w:val="222222"/>
          <w:sz w:val="24"/>
          <w:szCs w:val="24"/>
          <w:lang w:eastAsia="es-MX"/>
        </w:rPr>
      </w:pPr>
    </w:p>
    <w:sectPr w:rsidR="00FD4CDB" w:rsidRPr="00FD4C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7AAA"/>
    <w:multiLevelType w:val="hybridMultilevel"/>
    <w:tmpl w:val="F376B4BA"/>
    <w:lvl w:ilvl="0" w:tplc="16CABAFC">
      <w:start w:val="1"/>
      <w:numFmt w:val="decimal"/>
      <w:lvlText w:val="%1."/>
      <w:lvlJc w:val="left"/>
      <w:pPr>
        <w:ind w:left="720" w:hanging="360"/>
      </w:pPr>
      <w:rPr>
        <w:rFonts w:asciiTheme="minorHAnsi" w:eastAsiaTheme="minorHAnsi" w:hAnsiTheme="minorHAnsi" w:cstheme="minorBidi" w:hint="default"/>
        <w:color w:val="auto"/>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7BB4DFA"/>
    <w:multiLevelType w:val="hybridMultilevel"/>
    <w:tmpl w:val="66924F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CDB"/>
    <w:rsid w:val="001474BA"/>
    <w:rsid w:val="00163278"/>
    <w:rsid w:val="0038091E"/>
    <w:rsid w:val="003B61EC"/>
    <w:rsid w:val="004A778E"/>
    <w:rsid w:val="00787684"/>
    <w:rsid w:val="00823A80"/>
    <w:rsid w:val="00C51A8A"/>
    <w:rsid w:val="00CD2B15"/>
    <w:rsid w:val="00D230ED"/>
    <w:rsid w:val="00DA0CD8"/>
    <w:rsid w:val="00DA23B4"/>
    <w:rsid w:val="00E105C7"/>
    <w:rsid w:val="00FC292A"/>
    <w:rsid w:val="00FD4C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D4CD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D4CDB"/>
    <w:rPr>
      <w:b/>
      <w:bCs/>
    </w:rPr>
  </w:style>
  <w:style w:type="table" w:styleId="Tablaconcuadrcula">
    <w:name w:val="Table Grid"/>
    <w:basedOn w:val="Tablanormal"/>
    <w:uiPriority w:val="59"/>
    <w:rsid w:val="00DA0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A0CD8"/>
    <w:pPr>
      <w:ind w:left="720"/>
      <w:contextualSpacing/>
    </w:pPr>
  </w:style>
  <w:style w:type="character" w:customStyle="1" w:styleId="apple-converted-space">
    <w:name w:val="apple-converted-space"/>
    <w:basedOn w:val="Fuentedeprrafopredeter"/>
    <w:rsid w:val="003809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D4CD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D4CDB"/>
    <w:rPr>
      <w:b/>
      <w:bCs/>
    </w:rPr>
  </w:style>
  <w:style w:type="table" w:styleId="Tablaconcuadrcula">
    <w:name w:val="Table Grid"/>
    <w:basedOn w:val="Tablanormal"/>
    <w:uiPriority w:val="59"/>
    <w:rsid w:val="00DA0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A0CD8"/>
    <w:pPr>
      <w:ind w:left="720"/>
      <w:contextualSpacing/>
    </w:pPr>
  </w:style>
  <w:style w:type="character" w:customStyle="1" w:styleId="apple-converted-space">
    <w:name w:val="apple-converted-space"/>
    <w:basedOn w:val="Fuentedeprrafopredeter"/>
    <w:rsid w:val="00380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146881">
      <w:bodyDiv w:val="1"/>
      <w:marLeft w:val="0"/>
      <w:marRight w:val="0"/>
      <w:marTop w:val="0"/>
      <w:marBottom w:val="0"/>
      <w:divBdr>
        <w:top w:val="none" w:sz="0" w:space="0" w:color="auto"/>
        <w:left w:val="none" w:sz="0" w:space="0" w:color="auto"/>
        <w:bottom w:val="none" w:sz="0" w:space="0" w:color="auto"/>
        <w:right w:val="none" w:sz="0" w:space="0" w:color="auto"/>
      </w:divBdr>
      <w:divsChild>
        <w:div w:id="14812495">
          <w:marLeft w:val="0"/>
          <w:marRight w:val="0"/>
          <w:marTop w:val="0"/>
          <w:marBottom w:val="0"/>
          <w:divBdr>
            <w:top w:val="none" w:sz="0" w:space="0" w:color="auto"/>
            <w:left w:val="none" w:sz="0" w:space="0" w:color="auto"/>
            <w:bottom w:val="dotted" w:sz="6" w:space="8" w:color="CCCCCC"/>
            <w:right w:val="none" w:sz="0" w:space="0" w:color="auto"/>
          </w:divBdr>
        </w:div>
        <w:div w:id="592470405">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4</Pages>
  <Words>798</Words>
  <Characters>4390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dc:creator>
  <cp:lastModifiedBy>Martinez</cp:lastModifiedBy>
  <cp:revision>3</cp:revision>
  <dcterms:created xsi:type="dcterms:W3CDTF">2016-01-31T04:16:00Z</dcterms:created>
  <dcterms:modified xsi:type="dcterms:W3CDTF">2016-02-01T01:23:00Z</dcterms:modified>
</cp:coreProperties>
</file>