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705" w:rsidRDefault="00966705" w:rsidP="00966705">
      <w:pPr>
        <w:spacing w:afterLines="150" w:after="360"/>
        <w:rPr>
          <w:rFonts w:ascii="Arial" w:hAnsi="Arial" w:cs="Arial"/>
          <w:b/>
        </w:rPr>
      </w:pPr>
      <w:r>
        <w:rPr>
          <w:noProof/>
          <w:lang w:eastAsia="es-MX"/>
        </w:rPr>
        <w:drawing>
          <wp:inline distT="0" distB="0" distL="0" distR="0" wp14:anchorId="036AEA34" wp14:editId="37A77DE5">
            <wp:extent cx="5805281" cy="3011556"/>
            <wp:effectExtent l="19050" t="0" r="4969" b="0"/>
            <wp:docPr id="3" name="Imagen 1" descr="http://iapchiapas.org.mx/wp-content/uploads/2013/07/E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EEL_2.jpg"/>
                    <pic:cNvPicPr>
                      <a:picLocks noChangeAspect="1" noChangeArrowheads="1"/>
                    </pic:cNvPicPr>
                  </pic:nvPicPr>
                  <pic:blipFill>
                    <a:blip r:embed="rId7" cstate="print"/>
                    <a:srcRect/>
                    <a:stretch>
                      <a:fillRect/>
                    </a:stretch>
                  </pic:blipFill>
                  <pic:spPr bwMode="auto">
                    <a:xfrm>
                      <a:off x="0" y="0"/>
                      <a:ext cx="5822802" cy="3020645"/>
                    </a:xfrm>
                    <a:prstGeom prst="rect">
                      <a:avLst/>
                    </a:prstGeom>
                    <a:noFill/>
                    <a:ln w="9525">
                      <a:noFill/>
                      <a:miter lim="800000"/>
                      <a:headEnd/>
                      <a:tailEnd/>
                    </a:ln>
                  </pic:spPr>
                </pic:pic>
              </a:graphicData>
            </a:graphic>
          </wp:inline>
        </w:drawing>
      </w:r>
    </w:p>
    <w:p w:rsidR="00966705" w:rsidRDefault="00966705" w:rsidP="00966705">
      <w:pPr>
        <w:spacing w:afterLines="150" w:after="360"/>
        <w:rPr>
          <w:rFonts w:ascii="Arial" w:hAnsi="Arial" w:cs="Arial"/>
          <w:b/>
        </w:rPr>
      </w:pPr>
    </w:p>
    <w:p w:rsidR="00966705" w:rsidRPr="00630927" w:rsidRDefault="00966705" w:rsidP="00966705">
      <w:pPr>
        <w:spacing w:afterLines="150" w:after="360"/>
        <w:jc w:val="center"/>
        <w:rPr>
          <w:rFonts w:ascii="Arial" w:hAnsi="Arial" w:cs="Arial"/>
          <w:b/>
        </w:rPr>
      </w:pPr>
      <w:r>
        <w:rPr>
          <w:rFonts w:ascii="Arial" w:hAnsi="Arial" w:cs="Arial"/>
          <w:b/>
        </w:rPr>
        <w:t>TRABAJO FINAL</w:t>
      </w:r>
    </w:p>
    <w:p w:rsidR="00966705" w:rsidRPr="00630927" w:rsidRDefault="00966705" w:rsidP="00966705">
      <w:pPr>
        <w:spacing w:afterLines="150" w:after="360"/>
        <w:jc w:val="center"/>
        <w:rPr>
          <w:rFonts w:ascii="Arial" w:hAnsi="Arial" w:cs="Arial"/>
          <w:b/>
        </w:rPr>
      </w:pPr>
    </w:p>
    <w:p w:rsidR="00966705" w:rsidRPr="00630927" w:rsidRDefault="00966705" w:rsidP="00966705">
      <w:pPr>
        <w:spacing w:afterLines="150" w:after="360"/>
        <w:jc w:val="center"/>
        <w:rPr>
          <w:rFonts w:ascii="Arial" w:hAnsi="Arial" w:cs="Arial"/>
          <w:b/>
        </w:rPr>
      </w:pPr>
      <w:r w:rsidRPr="00630927">
        <w:rPr>
          <w:rFonts w:ascii="Arial" w:hAnsi="Arial" w:cs="Arial"/>
          <w:b/>
        </w:rPr>
        <w:t>ASIGNATURA: PLANEACION ESTRATEGICA</w:t>
      </w:r>
    </w:p>
    <w:p w:rsidR="00966705" w:rsidRPr="00630927" w:rsidRDefault="00966705" w:rsidP="00966705">
      <w:pPr>
        <w:spacing w:afterLines="150" w:after="360"/>
        <w:jc w:val="center"/>
        <w:rPr>
          <w:rFonts w:ascii="Arial" w:hAnsi="Arial" w:cs="Arial"/>
          <w:b/>
        </w:rPr>
      </w:pPr>
    </w:p>
    <w:p w:rsidR="00966705" w:rsidRPr="00630927" w:rsidRDefault="00966705" w:rsidP="00966705">
      <w:pPr>
        <w:spacing w:afterLines="150" w:after="360"/>
        <w:jc w:val="center"/>
        <w:rPr>
          <w:rFonts w:ascii="Arial" w:hAnsi="Arial" w:cs="Arial"/>
          <w:b/>
        </w:rPr>
      </w:pPr>
      <w:r w:rsidRPr="00630927">
        <w:rPr>
          <w:rFonts w:ascii="Arial" w:hAnsi="Arial" w:cs="Arial"/>
          <w:b/>
        </w:rPr>
        <w:t>MAESTRO: DR. ANTONIO PEREZ GOMEZ</w:t>
      </w:r>
    </w:p>
    <w:p w:rsidR="00966705" w:rsidRPr="00630927" w:rsidRDefault="00966705" w:rsidP="00966705">
      <w:pPr>
        <w:spacing w:afterLines="150" w:after="360"/>
        <w:jc w:val="center"/>
        <w:rPr>
          <w:rFonts w:ascii="Arial" w:hAnsi="Arial" w:cs="Arial"/>
          <w:b/>
        </w:rPr>
      </w:pPr>
    </w:p>
    <w:p w:rsidR="00966705" w:rsidRPr="00630927" w:rsidRDefault="00966705" w:rsidP="00966705">
      <w:pPr>
        <w:spacing w:afterLines="150" w:after="360"/>
        <w:jc w:val="center"/>
        <w:rPr>
          <w:rFonts w:ascii="Arial" w:hAnsi="Arial" w:cs="Arial"/>
          <w:b/>
        </w:rPr>
      </w:pPr>
      <w:r>
        <w:rPr>
          <w:rFonts w:ascii="Arial" w:hAnsi="Arial" w:cs="Arial"/>
          <w:b/>
        </w:rPr>
        <w:t>ALUMNO: ELOISA REYES SATURNO</w:t>
      </w:r>
    </w:p>
    <w:p w:rsidR="00966705" w:rsidRPr="00630927" w:rsidRDefault="00966705" w:rsidP="00966705">
      <w:pPr>
        <w:spacing w:afterLines="150" w:after="360"/>
        <w:jc w:val="center"/>
        <w:rPr>
          <w:rFonts w:ascii="Arial" w:hAnsi="Arial" w:cs="Arial"/>
          <w:b/>
        </w:rPr>
      </w:pPr>
    </w:p>
    <w:p w:rsidR="00966705" w:rsidRDefault="00966705" w:rsidP="00966705">
      <w:pPr>
        <w:spacing w:afterLines="150" w:after="360"/>
        <w:jc w:val="center"/>
        <w:rPr>
          <w:rFonts w:ascii="Arial" w:hAnsi="Arial" w:cs="Arial"/>
          <w:b/>
        </w:rPr>
      </w:pPr>
      <w:r>
        <w:rPr>
          <w:rFonts w:ascii="Arial" w:hAnsi="Arial" w:cs="Arial"/>
          <w:b/>
        </w:rPr>
        <w:t>FECHA DE ENTREGA: 29</w:t>
      </w:r>
      <w:r w:rsidRPr="00630927">
        <w:rPr>
          <w:rFonts w:ascii="Arial" w:hAnsi="Arial" w:cs="Arial"/>
          <w:b/>
        </w:rPr>
        <w:t xml:space="preserve"> DE NOVIEMBRE DE 2014</w:t>
      </w:r>
    </w:p>
    <w:p w:rsidR="00966705" w:rsidRDefault="00966705" w:rsidP="00966705">
      <w:pPr>
        <w:spacing w:after="0" w:line="360" w:lineRule="auto"/>
        <w:jc w:val="center"/>
      </w:pPr>
    </w:p>
    <w:p w:rsidR="00966705" w:rsidRDefault="00966705" w:rsidP="00966705">
      <w:pPr>
        <w:spacing w:after="0" w:line="360" w:lineRule="auto"/>
      </w:pPr>
    </w:p>
    <w:p w:rsidR="00966705" w:rsidRDefault="00966705" w:rsidP="00966705">
      <w:pPr>
        <w:spacing w:after="0" w:line="360" w:lineRule="auto"/>
      </w:pPr>
    </w:p>
    <w:p w:rsidR="008A2C32" w:rsidRPr="00084971" w:rsidRDefault="005E26B6" w:rsidP="00084971">
      <w:pPr>
        <w:jc w:val="both"/>
        <w:rPr>
          <w:rFonts w:ascii="Arial" w:hAnsi="Arial" w:cs="Arial"/>
        </w:rPr>
      </w:pPr>
      <w:r w:rsidRPr="00084971">
        <w:rPr>
          <w:rFonts w:ascii="Arial" w:hAnsi="Arial" w:cs="Arial"/>
        </w:rPr>
        <w:lastRenderedPageBreak/>
        <w:t>Actividad 11:</w:t>
      </w:r>
    </w:p>
    <w:p w:rsidR="00084971" w:rsidRPr="00084971" w:rsidRDefault="00084971" w:rsidP="00084971">
      <w:pPr>
        <w:jc w:val="both"/>
        <w:rPr>
          <w:rFonts w:ascii="Arial" w:hAnsi="Arial" w:cs="Arial"/>
        </w:rPr>
      </w:pPr>
      <w:r>
        <w:rPr>
          <w:rFonts w:ascii="Arial" w:hAnsi="Arial" w:cs="Arial"/>
        </w:rPr>
        <w:t>Eloísa Reyes Saturno</w:t>
      </w:r>
    </w:p>
    <w:p w:rsidR="00084971" w:rsidRPr="00924F7C" w:rsidRDefault="00084971" w:rsidP="00084971">
      <w:pPr>
        <w:jc w:val="both"/>
        <w:rPr>
          <w:rFonts w:ascii="Arial" w:hAnsi="Arial" w:cs="Arial"/>
          <w:color w:val="FF0000"/>
        </w:rPr>
      </w:pPr>
      <w:r w:rsidRPr="00924F7C">
        <w:rPr>
          <w:rFonts w:ascii="Arial" w:hAnsi="Arial" w:cs="Arial"/>
          <w:color w:val="FF0000"/>
        </w:rPr>
        <w:t>Diseño de escenario para 2018.</w:t>
      </w:r>
    </w:p>
    <w:p w:rsidR="00084971" w:rsidRPr="00084971" w:rsidRDefault="00084971" w:rsidP="00084971">
      <w:pPr>
        <w:jc w:val="both"/>
        <w:rPr>
          <w:rFonts w:ascii="Arial" w:hAnsi="Arial" w:cs="Arial"/>
        </w:rPr>
      </w:pPr>
      <w:r w:rsidRPr="00084971">
        <w:rPr>
          <w:rFonts w:ascii="Arial" w:hAnsi="Arial" w:cs="Arial"/>
        </w:rPr>
        <w:t>Demográfico: En el aspecto demográfico, el municipio de Tuxtla Chico presentó crecimientos relativamente pocos hasta el año 2005 dando un gran salto para el año 2010, en 1990 el municipio contaba con 32,348 habitantes, para el año de 1995 aumento a 32,395, en el 2000 presenta un incremento y su población fue de 33,467, la tasa de crecimiento para el periodo 1990 a 2000 fue de 0.34, para el 2005 ya se contaba con una población de 34,101 habitantes, hacia el 2010, registró una población municipal de 37,737 habitantes, lo que determinó una tasa de crecimiento anual de 1.13 para el periodo del 2000 al 2014 el 0.79% de la cifra estatal. Por lo anterior, siguiendo la tendencia de crecimiento del 2000 al 2014 y tomando como referencia los datos anteriores nos damos cuenta que el crecimiento de la población va en aumento por lo tanto se tiene que incrementar horarios de atención, habrá subdivisiones de predios que se tendrán que regularizar.</w:t>
      </w:r>
    </w:p>
    <w:p w:rsidR="00084971" w:rsidRPr="00084971" w:rsidRDefault="00084971" w:rsidP="00084971">
      <w:pPr>
        <w:jc w:val="both"/>
        <w:rPr>
          <w:rFonts w:ascii="Arial" w:hAnsi="Arial" w:cs="Arial"/>
        </w:rPr>
      </w:pPr>
      <w:r w:rsidRPr="00084971">
        <w:rPr>
          <w:rFonts w:ascii="Arial" w:hAnsi="Arial" w:cs="Arial"/>
        </w:rPr>
        <w:t>Política: Se vigilara lo recaudado y se le informara a la población las obras o beneficios realizados con sus impuestos. Cuando se habla de gobernabilidad se hace referencia a la capacidad de escuchar y dar respuesta a las demandas sociales, por parte del gobierno, y de otra parte que la sociedad cuente con canales institucionales aceptables y eficaces y  que no necesita acudir a las vías de hecho para tramitar sus peticiones y tiene confianza en sus gobernantes.</w:t>
      </w:r>
    </w:p>
    <w:p w:rsidR="00084971" w:rsidRPr="00084971" w:rsidRDefault="00084971" w:rsidP="00084971">
      <w:pPr>
        <w:jc w:val="both"/>
        <w:rPr>
          <w:rFonts w:ascii="Arial" w:hAnsi="Arial" w:cs="Arial"/>
        </w:rPr>
      </w:pPr>
      <w:r w:rsidRPr="00084971">
        <w:rPr>
          <w:rFonts w:ascii="Arial" w:hAnsi="Arial" w:cs="Arial"/>
        </w:rPr>
        <w:t>Por lo anterior, crearemos todos los canales de comunicación a nuestro alcance entre contribuyentes y catastro. Atendiendo de manera oportuna a organizaciones sociales, sindicatos, estudiantes, productores y campesinos, que normalmente no disponían ni de canales adecuados para tramitar sus pagos catastrales, ni de una adecuada respuesta del área de catastro a las mismas.</w:t>
      </w:r>
    </w:p>
    <w:p w:rsidR="00084971" w:rsidRPr="00084971" w:rsidRDefault="00084971" w:rsidP="00084971">
      <w:pPr>
        <w:jc w:val="both"/>
        <w:rPr>
          <w:rFonts w:ascii="Arial" w:hAnsi="Arial" w:cs="Arial"/>
        </w:rPr>
      </w:pPr>
      <w:r w:rsidRPr="00084971">
        <w:rPr>
          <w:rFonts w:ascii="Arial" w:hAnsi="Arial" w:cs="Arial"/>
        </w:rPr>
        <w:t>Económica: Una mayor recaudación que se refleja en una mayor inversión de infraestructura pública. Uno de los grandes potenciales de Tuxtla Chico es su oferta turística. Trabajaremos coordinadamente con el sector turístico y las autoridades de los gobiernos Estatal y Federal para consolidar al municipio como uno de los principales destinos para el turismo estatales, nacionales e internacional. Estamos comprometidos también con nuevas y variadas acciones que permitan maximizar todo el potencial económico con el que cuenta nuestro municipio.</w:t>
      </w:r>
    </w:p>
    <w:p w:rsidR="00084971" w:rsidRPr="00084971" w:rsidRDefault="00084971" w:rsidP="00084971">
      <w:pPr>
        <w:jc w:val="both"/>
        <w:rPr>
          <w:rFonts w:ascii="Arial" w:hAnsi="Arial" w:cs="Arial"/>
        </w:rPr>
      </w:pPr>
      <w:r w:rsidRPr="00084971">
        <w:rPr>
          <w:rFonts w:ascii="Arial" w:hAnsi="Arial" w:cs="Arial"/>
        </w:rPr>
        <w:t>Sociocultural: A través de la difusión y concienciación crear en el contribuyente confianza y la cultura de pago en tiempo y forma. La Cultura, inclusión social y el desarrollo de servicios de calidad, es la propuesta para el desarrollo local sostenible, basados en dos elementos fundamentales que desde la perspectiva sociocultural inciden en los procesos de desarrollo. Hablamos de la cultura, como organismo capaz de auto desarrollarse y ser propiamente creador y de la inclusión como parte fundamental dentro de los diferentes procesos que suelen darse dentro de lo local y como empuje en las diferentes actividades con sentido democrático.</w:t>
      </w:r>
    </w:p>
    <w:p w:rsidR="00084971" w:rsidRPr="00084971" w:rsidRDefault="00084971" w:rsidP="00084971">
      <w:pPr>
        <w:jc w:val="both"/>
        <w:rPr>
          <w:rFonts w:ascii="Arial" w:hAnsi="Arial" w:cs="Arial"/>
        </w:rPr>
      </w:pPr>
      <w:r w:rsidRPr="00084971">
        <w:rPr>
          <w:rFonts w:ascii="Arial" w:hAnsi="Arial" w:cs="Arial"/>
        </w:rPr>
        <w:t>Tecnológico: Invertir en tecnología de vanguardia para facilitar al contribuyente el pago predial.</w:t>
      </w:r>
    </w:p>
    <w:p w:rsidR="00084971" w:rsidRPr="00084971" w:rsidRDefault="00084971" w:rsidP="00084971">
      <w:pPr>
        <w:jc w:val="both"/>
        <w:rPr>
          <w:rFonts w:ascii="Arial" w:hAnsi="Arial" w:cs="Arial"/>
        </w:rPr>
      </w:pPr>
      <w:r w:rsidRPr="00084971">
        <w:rPr>
          <w:rFonts w:ascii="Arial" w:hAnsi="Arial" w:cs="Arial"/>
        </w:rPr>
        <w:t>Ambientales: El Municipio no escapa a los graves problemas ambientales por contaminación que aquejan al País, a la tala inmoderada y a la pérdida de la biodiversidad. Por ser una zona agrícola tenemos contaminación por agroquímicos, además de las descargas domesticas vía drenaje que van al río. Los resultados de los monitoreos realizados hasta el momento en los ríos del municipio, muestran un evidente deterioro de la calidad del agua como resultado de los significativos aportes de materia orgánica que contienen los casi 15 millones de m3 de aguas residuales sin tratamiento que anualmente llegan a los cauces de los ríos, mismas que crean condiciones de baja oxigenación en el embalse y favorecen el crecimiento de algas indicadoras de elevada contaminación hídrica. El grado de contaminación en el suelo se mide por el manejo que se les da a los residuos, en sus tres clasificaciones, sólidos municipales, de manejo especial y peligrosos. Es decir, se debe evitar que los residuos se conviertan en “basura” y su valor sea recuperable al ingresar a los ciclos productivos nuevamente, ya que los terrenos disponibles para ser utilizados como rellenos sanitarios cada vez son más escasos. Todos estos residuos se destinan al Tiradero Municipal, recolectados por limpia Municipal quienes cuentan con información detallada de los volúmenes que ingresan, que alcanza 17 toneladas al día. No se tiene ningún programa de separación de basura ni reciclado.</w:t>
      </w:r>
    </w:p>
    <w:p w:rsidR="00084971" w:rsidRPr="00084971" w:rsidRDefault="00084971" w:rsidP="00084971">
      <w:pPr>
        <w:jc w:val="both"/>
        <w:rPr>
          <w:rFonts w:ascii="Arial" w:hAnsi="Arial" w:cs="Arial"/>
        </w:rPr>
      </w:pPr>
      <w:r w:rsidRPr="00084971">
        <w:rPr>
          <w:rFonts w:ascii="Arial" w:hAnsi="Arial" w:cs="Arial"/>
        </w:rPr>
        <w:t>Tuxtla Chico posee una gran variedad de recursos naturales, lamentablemente el cambio de uso de suelo a devastado extensas aéreas en donde había flora y fauna silvestre.</w:t>
      </w:r>
    </w:p>
    <w:p w:rsidR="00084971" w:rsidRPr="00084971" w:rsidRDefault="00084971" w:rsidP="00084971">
      <w:pPr>
        <w:jc w:val="both"/>
        <w:rPr>
          <w:rFonts w:ascii="Arial" w:hAnsi="Arial" w:cs="Arial"/>
        </w:rPr>
      </w:pPr>
      <w:r w:rsidRPr="00084971">
        <w:rPr>
          <w:rFonts w:ascii="Arial" w:hAnsi="Arial" w:cs="Arial"/>
        </w:rPr>
        <w:t>Se ha detectado que en algunas localidades, proviene su contaminación ambiental, por la falta de servicios públicos de drenaje y alcantarillado y la falta de letrinas, aunado a la carencia para depositar sus residuos sólidos.</w:t>
      </w:r>
    </w:p>
    <w:p w:rsidR="00084971" w:rsidRPr="00084971" w:rsidRDefault="00084971" w:rsidP="00084971">
      <w:pPr>
        <w:jc w:val="both"/>
        <w:rPr>
          <w:rFonts w:ascii="Arial" w:hAnsi="Arial" w:cs="Arial"/>
        </w:rPr>
      </w:pPr>
      <w:r w:rsidRPr="00084971">
        <w:rPr>
          <w:rFonts w:ascii="Arial" w:hAnsi="Arial" w:cs="Arial"/>
        </w:rPr>
        <w:t>Ordenamiento territorial.</w:t>
      </w:r>
    </w:p>
    <w:p w:rsidR="00084971" w:rsidRDefault="00084971" w:rsidP="00084971">
      <w:pPr>
        <w:jc w:val="both"/>
        <w:rPr>
          <w:rFonts w:ascii="Arial" w:hAnsi="Arial" w:cs="Arial"/>
        </w:rPr>
      </w:pPr>
      <w:r w:rsidRPr="00084971">
        <w:rPr>
          <w:rFonts w:ascii="Arial" w:hAnsi="Arial" w:cs="Arial"/>
        </w:rPr>
        <w:t>Para lograr un municipio sustentable y ordenado es indispensable revisar, adecuar y observar el Plan de Desarrollo Urbano, así como el Ordenamiento Ecológico del Territorio. Un crecimiento ordenado, aunado a un adecuado desarrollo de las tenencias, es el principal mecanismo para reforzar la concepción de un Tuxtla Chico. Por ello, habremos de fortalecer las prácticas sustentables y tomar acciones decididas para lograr armonía con la naturaleza y consolidar un municipio ordenado, que tenga calidad de vida y brinde bienestar a las presentes y futuras generaciones. Por ello, habremos de vertebrar a las visiones sustentables todas las licencias y autorizaciones de sub-divisiones de predios que se expiden.</w:t>
      </w:r>
    </w:p>
    <w:p w:rsidR="00924F7C" w:rsidRPr="00084971" w:rsidRDefault="00924F7C" w:rsidP="00084971">
      <w:pPr>
        <w:jc w:val="both"/>
        <w:rPr>
          <w:rFonts w:ascii="Arial" w:hAnsi="Arial" w:cs="Arial"/>
        </w:rPr>
      </w:pPr>
    </w:p>
    <w:p w:rsidR="00084971" w:rsidRPr="00084971" w:rsidRDefault="00084971" w:rsidP="00084971">
      <w:pPr>
        <w:jc w:val="both"/>
        <w:rPr>
          <w:rFonts w:ascii="Arial" w:hAnsi="Arial" w:cs="Arial"/>
        </w:rPr>
      </w:pPr>
    </w:p>
    <w:p w:rsidR="00084971" w:rsidRPr="00084971" w:rsidRDefault="00084971" w:rsidP="00084971">
      <w:pPr>
        <w:jc w:val="both"/>
        <w:rPr>
          <w:rFonts w:ascii="Arial" w:hAnsi="Arial" w:cs="Arial"/>
        </w:rPr>
      </w:pPr>
      <w:r w:rsidRPr="00084971">
        <w:rPr>
          <w:rFonts w:ascii="Arial" w:hAnsi="Arial" w:cs="Arial"/>
        </w:rPr>
        <w:t>Catastro municipal.</w:t>
      </w:r>
    </w:p>
    <w:p w:rsidR="00084971" w:rsidRDefault="00084971" w:rsidP="00084971">
      <w:pPr>
        <w:jc w:val="both"/>
        <w:rPr>
          <w:rFonts w:ascii="Arial" w:hAnsi="Arial" w:cs="Arial"/>
        </w:rPr>
      </w:pPr>
      <w:r w:rsidRPr="00084971">
        <w:rPr>
          <w:rFonts w:ascii="Arial" w:hAnsi="Arial" w:cs="Arial"/>
        </w:rPr>
        <w:t>Somos un área administrativa que se dedica al registro inmobiliario, dependiente del Estado en el que se describen los bienes inmuebles rústicos, urbanos y de características especiales. Entre las características del Catastro podemos encontrar que es un registro estadístico para determinar la extensión geográfica y riqueza de alguna demarcación y que en materia hacendaria es un apoyo para determinar el cobro de las imposiciones del estado, según lo manifestado en los registros. El catastro como un área de modernización tiene como meta principal fortalecer los ingresos propios municipales a través del incremento en la recaudación del impuesto predial. Ser un área de gestión de recursos para la elaboración de estudios y proyectos requeridos, para apoyar de manera parcial la ejecución de las acciones de modernización catastral. Al 2018 el área de catastro municipal tendrá actualizados sus padrones de contribuyentes y un mecanismo automatizado de coordinación con la autorización de sub-divisiones de predios. Se tendrán modernizados los sistemas de gestión catastrales. El equipamiento y remodelación del área de catastro contarán con diseños acordes a las necesidades del contribuyente. Se contarán con estudios de valores catastrales y su aplicación periódica. Se tendrá implementado el sistema de Bancarización del cobro del impuesto predial, así como la digitalización del cobro del mismo</w:t>
      </w:r>
      <w:r>
        <w:rPr>
          <w:rFonts w:ascii="Arial" w:hAnsi="Arial" w:cs="Arial"/>
        </w:rPr>
        <w:t>.</w:t>
      </w:r>
    </w:p>
    <w:p w:rsidR="0010748D" w:rsidRDefault="0010748D" w:rsidP="00084971">
      <w:pPr>
        <w:jc w:val="both"/>
        <w:rPr>
          <w:rFonts w:ascii="Arial" w:hAnsi="Arial" w:cs="Arial"/>
        </w:rPr>
      </w:pPr>
    </w:p>
    <w:p w:rsidR="009C3C68" w:rsidRPr="0010748D" w:rsidRDefault="00924F7C" w:rsidP="00084971">
      <w:pPr>
        <w:jc w:val="both"/>
        <w:rPr>
          <w:rFonts w:ascii="Arial" w:hAnsi="Arial" w:cs="Arial"/>
          <w:color w:val="FF0000"/>
        </w:rPr>
      </w:pPr>
      <w:r w:rsidRPr="0010748D">
        <w:rPr>
          <w:rFonts w:ascii="Arial" w:hAnsi="Arial" w:cs="Arial"/>
          <w:color w:val="FF0000"/>
        </w:rPr>
        <w:t>D</w:t>
      </w:r>
      <w:r w:rsidR="0010748D" w:rsidRPr="0010748D">
        <w:rPr>
          <w:rFonts w:ascii="Arial" w:hAnsi="Arial" w:cs="Arial"/>
          <w:color w:val="FF0000"/>
        </w:rPr>
        <w:t>iagnostico Estratégico</w:t>
      </w:r>
    </w:p>
    <w:tbl>
      <w:tblPr>
        <w:tblStyle w:val="Tablaconcuadrcula"/>
        <w:tblW w:w="0" w:type="auto"/>
        <w:tblLook w:val="04A0" w:firstRow="1" w:lastRow="0" w:firstColumn="1" w:lastColumn="0" w:noHBand="0" w:noVBand="1"/>
      </w:tblPr>
      <w:tblGrid>
        <w:gridCol w:w="380"/>
        <w:gridCol w:w="5442"/>
        <w:gridCol w:w="1209"/>
        <w:gridCol w:w="1074"/>
        <w:gridCol w:w="949"/>
      </w:tblGrid>
      <w:tr w:rsidR="009C3C68" w:rsidRPr="009C3C68" w:rsidTr="0017631A">
        <w:trPr>
          <w:trHeight w:val="600"/>
        </w:trPr>
        <w:tc>
          <w:tcPr>
            <w:tcW w:w="391" w:type="dxa"/>
            <w:noWrap/>
            <w:hideMark/>
          </w:tcPr>
          <w:p w:rsidR="009C3C68" w:rsidRPr="009C3C68" w:rsidRDefault="009C3C68" w:rsidP="009C3C68">
            <w:pPr>
              <w:spacing w:line="360" w:lineRule="auto"/>
            </w:pPr>
          </w:p>
        </w:tc>
        <w:tc>
          <w:tcPr>
            <w:tcW w:w="5813" w:type="dxa"/>
            <w:noWrap/>
            <w:hideMark/>
          </w:tcPr>
          <w:p w:rsidR="009C3C68" w:rsidRPr="009C3C68" w:rsidRDefault="009C3C68" w:rsidP="009C3C68">
            <w:pPr>
              <w:spacing w:line="360" w:lineRule="auto"/>
              <w:jc w:val="center"/>
              <w:rPr>
                <w:b/>
                <w:bCs/>
              </w:rPr>
            </w:pPr>
            <w:r w:rsidRPr="009C3C68">
              <w:t>Matriz de Cuantificación Análisis Externo</w:t>
            </w:r>
            <w:r w:rsidRPr="009C3C68">
              <w:rPr>
                <w:b/>
                <w:bCs/>
              </w:rPr>
              <w:t xml:space="preserve"> Oportunidades</w:t>
            </w:r>
          </w:p>
        </w:tc>
        <w:tc>
          <w:tcPr>
            <w:tcW w:w="1280" w:type="dxa"/>
            <w:noWrap/>
            <w:hideMark/>
          </w:tcPr>
          <w:p w:rsidR="009C3C68" w:rsidRPr="009C3C68" w:rsidRDefault="009C3C68" w:rsidP="009C3C68">
            <w:pPr>
              <w:spacing w:line="360" w:lineRule="auto"/>
              <w:jc w:val="center"/>
              <w:rPr>
                <w:b/>
                <w:bCs/>
              </w:rPr>
            </w:pPr>
            <w:r w:rsidRPr="009C3C68">
              <w:rPr>
                <w:b/>
                <w:bCs/>
              </w:rPr>
              <w:t>Importan</w:t>
            </w:r>
          </w:p>
          <w:p w:rsidR="009C3C68" w:rsidRPr="009C3C68" w:rsidRDefault="009C3C68" w:rsidP="009C3C68">
            <w:pPr>
              <w:spacing w:line="360" w:lineRule="auto"/>
              <w:jc w:val="center"/>
              <w:rPr>
                <w:b/>
                <w:bCs/>
              </w:rPr>
            </w:pPr>
            <w:r w:rsidRPr="009C3C68">
              <w:rPr>
                <w:b/>
                <w:bCs/>
              </w:rPr>
              <w:t>cia</w:t>
            </w:r>
          </w:p>
        </w:tc>
        <w:tc>
          <w:tcPr>
            <w:tcW w:w="1135" w:type="dxa"/>
            <w:noWrap/>
            <w:hideMark/>
          </w:tcPr>
          <w:p w:rsidR="009C3C68" w:rsidRPr="009C3C68" w:rsidRDefault="009C3C68" w:rsidP="009C3C68">
            <w:pPr>
              <w:spacing w:line="360" w:lineRule="auto"/>
              <w:jc w:val="center"/>
              <w:rPr>
                <w:b/>
                <w:bCs/>
              </w:rPr>
            </w:pPr>
            <w:r w:rsidRPr="009C3C68">
              <w:rPr>
                <w:b/>
                <w:bCs/>
              </w:rPr>
              <w:t>Probabi</w:t>
            </w:r>
          </w:p>
          <w:p w:rsidR="009C3C68" w:rsidRPr="009C3C68" w:rsidRDefault="009C3C68" w:rsidP="009C3C68">
            <w:pPr>
              <w:spacing w:line="360" w:lineRule="auto"/>
              <w:jc w:val="center"/>
              <w:rPr>
                <w:b/>
                <w:bCs/>
              </w:rPr>
            </w:pPr>
            <w:r w:rsidRPr="009C3C68">
              <w:rPr>
                <w:b/>
                <w:bCs/>
              </w:rPr>
              <w:t>lidad</w:t>
            </w:r>
          </w:p>
        </w:tc>
        <w:tc>
          <w:tcPr>
            <w:tcW w:w="1001" w:type="dxa"/>
            <w:noWrap/>
            <w:hideMark/>
          </w:tcPr>
          <w:p w:rsidR="009C3C68" w:rsidRPr="009C3C68" w:rsidRDefault="009C3C68" w:rsidP="009C3C68">
            <w:pPr>
              <w:spacing w:line="360" w:lineRule="auto"/>
              <w:jc w:val="center"/>
              <w:rPr>
                <w:b/>
                <w:bCs/>
              </w:rPr>
            </w:pPr>
            <w:r w:rsidRPr="009C3C68">
              <w:rPr>
                <w:b/>
                <w:bCs/>
              </w:rPr>
              <w:t>Resul</w:t>
            </w:r>
          </w:p>
          <w:p w:rsidR="009C3C68" w:rsidRPr="009C3C68" w:rsidRDefault="009C3C68" w:rsidP="009C3C68">
            <w:pPr>
              <w:spacing w:line="360" w:lineRule="auto"/>
              <w:jc w:val="center"/>
              <w:rPr>
                <w:b/>
                <w:bCs/>
              </w:rPr>
            </w:pPr>
            <w:r w:rsidRPr="009C3C68">
              <w:rPr>
                <w:b/>
                <w:bCs/>
              </w:rPr>
              <w:t>tado</w:t>
            </w:r>
          </w:p>
        </w:tc>
      </w:tr>
      <w:tr w:rsidR="009C3C68" w:rsidRPr="009C3C68" w:rsidTr="0017631A">
        <w:trPr>
          <w:trHeight w:val="1425"/>
        </w:trPr>
        <w:tc>
          <w:tcPr>
            <w:tcW w:w="391" w:type="dxa"/>
            <w:noWrap/>
            <w:hideMark/>
          </w:tcPr>
          <w:p w:rsidR="009C3C68" w:rsidRPr="009C3C68" w:rsidRDefault="009C3C68" w:rsidP="009C3C68">
            <w:pPr>
              <w:spacing w:line="360" w:lineRule="auto"/>
            </w:pPr>
            <w:r w:rsidRPr="009C3C68">
              <w:t>1</w:t>
            </w:r>
          </w:p>
        </w:tc>
        <w:tc>
          <w:tcPr>
            <w:tcW w:w="5813" w:type="dxa"/>
            <w:hideMark/>
          </w:tcPr>
          <w:p w:rsidR="009C3C68" w:rsidRPr="009C3C68" w:rsidRDefault="009C3C68" w:rsidP="009C3C68">
            <w:pPr>
              <w:spacing w:line="360" w:lineRule="auto"/>
              <w:jc w:val="both"/>
            </w:pPr>
            <w:r w:rsidRPr="009C3C68">
              <w:t>La economía se mantiene con una tasa de interés relativamente baja a nivel internacional, el banco de México ha mantenido sus tasas de interés bajo ese parámetro, permitiendo adquirir préstamos para construir casas habitación, elevando el valor catastral.</w:t>
            </w:r>
          </w:p>
        </w:tc>
        <w:tc>
          <w:tcPr>
            <w:tcW w:w="1280" w:type="dxa"/>
            <w:noWrap/>
            <w:hideMark/>
          </w:tcPr>
          <w:p w:rsidR="009C3C68" w:rsidRPr="009C3C68" w:rsidRDefault="009C3C68" w:rsidP="009C3C68">
            <w:pPr>
              <w:spacing w:line="360" w:lineRule="auto"/>
            </w:pPr>
            <w:r w:rsidRPr="009C3C68">
              <w:t>8</w:t>
            </w:r>
          </w:p>
        </w:tc>
        <w:tc>
          <w:tcPr>
            <w:tcW w:w="1135" w:type="dxa"/>
            <w:noWrap/>
            <w:hideMark/>
          </w:tcPr>
          <w:p w:rsidR="009C3C68" w:rsidRPr="009C3C68" w:rsidRDefault="009C3C68" w:rsidP="009C3C68">
            <w:pPr>
              <w:spacing w:line="360" w:lineRule="auto"/>
            </w:pPr>
            <w:r w:rsidRPr="009C3C68">
              <w:t>0.6</w:t>
            </w:r>
          </w:p>
        </w:tc>
        <w:tc>
          <w:tcPr>
            <w:tcW w:w="1001" w:type="dxa"/>
            <w:noWrap/>
            <w:hideMark/>
          </w:tcPr>
          <w:p w:rsidR="009C3C68" w:rsidRPr="009C3C68" w:rsidRDefault="009C3C68" w:rsidP="009C3C68">
            <w:pPr>
              <w:spacing w:line="360" w:lineRule="auto"/>
            </w:pPr>
            <w:r w:rsidRPr="009C3C68">
              <w:t>4.80</w:t>
            </w:r>
          </w:p>
        </w:tc>
      </w:tr>
      <w:tr w:rsidR="009C3C68" w:rsidRPr="009C3C68" w:rsidTr="0017631A">
        <w:trPr>
          <w:trHeight w:val="855"/>
        </w:trPr>
        <w:tc>
          <w:tcPr>
            <w:tcW w:w="391" w:type="dxa"/>
            <w:noWrap/>
            <w:hideMark/>
          </w:tcPr>
          <w:p w:rsidR="009C3C68" w:rsidRPr="009C3C68" w:rsidRDefault="009C3C68" w:rsidP="009C3C68">
            <w:pPr>
              <w:spacing w:line="360" w:lineRule="auto"/>
            </w:pPr>
            <w:r w:rsidRPr="009C3C68">
              <w:t>2</w:t>
            </w:r>
          </w:p>
        </w:tc>
        <w:tc>
          <w:tcPr>
            <w:tcW w:w="5813" w:type="dxa"/>
            <w:hideMark/>
          </w:tcPr>
          <w:p w:rsidR="009C3C68" w:rsidRPr="009C3C68" w:rsidRDefault="009C3C68" w:rsidP="009C3C68">
            <w:pPr>
              <w:spacing w:line="360" w:lineRule="auto"/>
              <w:jc w:val="both"/>
            </w:pPr>
            <w:r w:rsidRPr="009C3C68">
              <w:t xml:space="preserve">El pueblo mexicano tiene altos valores morales y religiosos, su cultura es muy diversificada predominando la cultura latina, tiene un alto sentido en la </w:t>
            </w:r>
            <w:r w:rsidR="00924F7C" w:rsidRPr="009C3C68">
              <w:t>ecología</w:t>
            </w:r>
            <w:r w:rsidRPr="009C3C68">
              <w:t>.</w:t>
            </w:r>
          </w:p>
        </w:tc>
        <w:tc>
          <w:tcPr>
            <w:tcW w:w="1280" w:type="dxa"/>
            <w:noWrap/>
            <w:hideMark/>
          </w:tcPr>
          <w:p w:rsidR="009C3C68" w:rsidRPr="009C3C68" w:rsidRDefault="009C3C68" w:rsidP="009C3C68">
            <w:pPr>
              <w:spacing w:line="360" w:lineRule="auto"/>
            </w:pPr>
            <w:r w:rsidRPr="009C3C68">
              <w:t>6</w:t>
            </w:r>
          </w:p>
        </w:tc>
        <w:tc>
          <w:tcPr>
            <w:tcW w:w="1135" w:type="dxa"/>
            <w:noWrap/>
            <w:hideMark/>
          </w:tcPr>
          <w:p w:rsidR="009C3C68" w:rsidRPr="009C3C68" w:rsidRDefault="009C3C68" w:rsidP="009C3C68">
            <w:pPr>
              <w:spacing w:line="360" w:lineRule="auto"/>
            </w:pPr>
            <w:r w:rsidRPr="009C3C68">
              <w:t>0.7</w:t>
            </w:r>
          </w:p>
        </w:tc>
        <w:tc>
          <w:tcPr>
            <w:tcW w:w="1001" w:type="dxa"/>
            <w:noWrap/>
            <w:hideMark/>
          </w:tcPr>
          <w:p w:rsidR="009C3C68" w:rsidRPr="009C3C68" w:rsidRDefault="009C3C68" w:rsidP="009C3C68">
            <w:pPr>
              <w:spacing w:line="360" w:lineRule="auto"/>
            </w:pPr>
            <w:r w:rsidRPr="009C3C68">
              <w:t>4.20</w:t>
            </w:r>
          </w:p>
        </w:tc>
      </w:tr>
      <w:tr w:rsidR="009C3C68" w:rsidRPr="009C3C68" w:rsidTr="0017631A">
        <w:trPr>
          <w:trHeight w:val="855"/>
        </w:trPr>
        <w:tc>
          <w:tcPr>
            <w:tcW w:w="391" w:type="dxa"/>
            <w:noWrap/>
            <w:hideMark/>
          </w:tcPr>
          <w:p w:rsidR="009C3C68" w:rsidRPr="009C3C68" w:rsidRDefault="009C3C68" w:rsidP="009C3C68">
            <w:pPr>
              <w:spacing w:line="360" w:lineRule="auto"/>
            </w:pPr>
            <w:r w:rsidRPr="009C3C68">
              <w:t>3</w:t>
            </w:r>
          </w:p>
        </w:tc>
        <w:tc>
          <w:tcPr>
            <w:tcW w:w="5813" w:type="dxa"/>
            <w:hideMark/>
          </w:tcPr>
          <w:p w:rsidR="009C3C68" w:rsidRPr="009C3C68" w:rsidRDefault="009C3C68" w:rsidP="009C3C68">
            <w:pPr>
              <w:spacing w:line="360" w:lineRule="auto"/>
              <w:jc w:val="both"/>
            </w:pPr>
            <w:r w:rsidRPr="009C3C68">
              <w:t>La población en Chiapas  tiene un índice de crecimiento del 1.11% promedio. Y para el municipio de Tuxtla Chico una tasa de crecimiento anual de 1.13%</w:t>
            </w:r>
          </w:p>
        </w:tc>
        <w:tc>
          <w:tcPr>
            <w:tcW w:w="1280" w:type="dxa"/>
            <w:noWrap/>
            <w:hideMark/>
          </w:tcPr>
          <w:p w:rsidR="009C3C68" w:rsidRPr="009C3C68" w:rsidRDefault="009C3C68" w:rsidP="009C3C68">
            <w:pPr>
              <w:spacing w:line="360" w:lineRule="auto"/>
            </w:pPr>
            <w:r w:rsidRPr="009C3C68">
              <w:t>8</w:t>
            </w:r>
          </w:p>
        </w:tc>
        <w:tc>
          <w:tcPr>
            <w:tcW w:w="1135" w:type="dxa"/>
            <w:noWrap/>
            <w:hideMark/>
          </w:tcPr>
          <w:p w:rsidR="009C3C68" w:rsidRPr="009C3C68" w:rsidRDefault="009C3C68" w:rsidP="009C3C68">
            <w:pPr>
              <w:spacing w:line="360" w:lineRule="auto"/>
            </w:pPr>
            <w:r w:rsidRPr="009C3C68">
              <w:t>0.9</w:t>
            </w:r>
          </w:p>
        </w:tc>
        <w:tc>
          <w:tcPr>
            <w:tcW w:w="1001" w:type="dxa"/>
            <w:noWrap/>
            <w:hideMark/>
          </w:tcPr>
          <w:p w:rsidR="009C3C68" w:rsidRPr="009C3C68" w:rsidRDefault="009C3C68" w:rsidP="009C3C68">
            <w:pPr>
              <w:spacing w:line="360" w:lineRule="auto"/>
            </w:pPr>
            <w:r w:rsidRPr="009C3C68">
              <w:t>7.20</w:t>
            </w:r>
          </w:p>
        </w:tc>
      </w:tr>
      <w:tr w:rsidR="009C3C68" w:rsidRPr="009C3C68" w:rsidTr="0017631A">
        <w:trPr>
          <w:trHeight w:val="570"/>
        </w:trPr>
        <w:tc>
          <w:tcPr>
            <w:tcW w:w="391" w:type="dxa"/>
            <w:noWrap/>
            <w:hideMark/>
          </w:tcPr>
          <w:p w:rsidR="009C3C68" w:rsidRPr="009C3C68" w:rsidRDefault="009C3C68" w:rsidP="009C3C68">
            <w:pPr>
              <w:spacing w:line="360" w:lineRule="auto"/>
            </w:pPr>
            <w:r w:rsidRPr="009C3C68">
              <w:t>4</w:t>
            </w:r>
          </w:p>
        </w:tc>
        <w:tc>
          <w:tcPr>
            <w:tcW w:w="5813" w:type="dxa"/>
            <w:hideMark/>
          </w:tcPr>
          <w:p w:rsidR="009C3C68" w:rsidRPr="009C3C68" w:rsidRDefault="009C3C68" w:rsidP="009C3C68">
            <w:pPr>
              <w:spacing w:line="360" w:lineRule="auto"/>
              <w:jc w:val="both"/>
            </w:pPr>
            <w:r w:rsidRPr="009C3C68">
              <w:t xml:space="preserve">Estamos en una región altamente lluviosa, creando predios </w:t>
            </w:r>
            <w:r w:rsidR="0010748D" w:rsidRPr="009C3C68">
              <w:t>rústicos</w:t>
            </w:r>
            <w:r w:rsidRPr="009C3C68">
              <w:t xml:space="preserve"> propicios para la agricultura, </w:t>
            </w:r>
            <w:r w:rsidR="0010748D" w:rsidRPr="009C3C68">
              <w:t>ganadería</w:t>
            </w:r>
            <w:r w:rsidRPr="009C3C68">
              <w:t>, entre otros.</w:t>
            </w:r>
          </w:p>
        </w:tc>
        <w:tc>
          <w:tcPr>
            <w:tcW w:w="1280" w:type="dxa"/>
            <w:noWrap/>
            <w:hideMark/>
          </w:tcPr>
          <w:p w:rsidR="009C3C68" w:rsidRPr="009C3C68" w:rsidRDefault="009C3C68" w:rsidP="009C3C68">
            <w:pPr>
              <w:spacing w:line="360" w:lineRule="auto"/>
            </w:pPr>
            <w:r w:rsidRPr="009C3C68">
              <w:t>5</w:t>
            </w:r>
          </w:p>
        </w:tc>
        <w:tc>
          <w:tcPr>
            <w:tcW w:w="1135" w:type="dxa"/>
            <w:noWrap/>
            <w:hideMark/>
          </w:tcPr>
          <w:p w:rsidR="009C3C68" w:rsidRPr="009C3C68" w:rsidRDefault="009C3C68" w:rsidP="009C3C68">
            <w:pPr>
              <w:spacing w:line="360" w:lineRule="auto"/>
            </w:pPr>
            <w:r w:rsidRPr="009C3C68">
              <w:t>0.8</w:t>
            </w:r>
          </w:p>
        </w:tc>
        <w:tc>
          <w:tcPr>
            <w:tcW w:w="1001" w:type="dxa"/>
            <w:noWrap/>
            <w:hideMark/>
          </w:tcPr>
          <w:p w:rsidR="009C3C68" w:rsidRPr="009C3C68" w:rsidRDefault="009C3C68" w:rsidP="009C3C68">
            <w:pPr>
              <w:spacing w:line="360" w:lineRule="auto"/>
            </w:pPr>
            <w:r w:rsidRPr="009C3C68">
              <w:t>4.00</w:t>
            </w:r>
          </w:p>
        </w:tc>
      </w:tr>
      <w:tr w:rsidR="009C3C68" w:rsidRPr="009C3C68" w:rsidTr="0017631A">
        <w:trPr>
          <w:trHeight w:val="1425"/>
        </w:trPr>
        <w:tc>
          <w:tcPr>
            <w:tcW w:w="391" w:type="dxa"/>
            <w:noWrap/>
            <w:hideMark/>
          </w:tcPr>
          <w:p w:rsidR="009C3C68" w:rsidRPr="009C3C68" w:rsidRDefault="009C3C68" w:rsidP="009C3C68">
            <w:pPr>
              <w:spacing w:line="360" w:lineRule="auto"/>
            </w:pPr>
            <w:r w:rsidRPr="009C3C68">
              <w:t>5</w:t>
            </w:r>
          </w:p>
        </w:tc>
        <w:tc>
          <w:tcPr>
            <w:tcW w:w="5813" w:type="dxa"/>
            <w:hideMark/>
          </w:tcPr>
          <w:p w:rsidR="009C3C68" w:rsidRPr="009C3C68" w:rsidRDefault="009C3C68" w:rsidP="009C3C68">
            <w:pPr>
              <w:spacing w:line="360" w:lineRule="auto"/>
              <w:jc w:val="both"/>
            </w:pPr>
            <w:r w:rsidRPr="009C3C68">
              <w:t xml:space="preserve">Estamos en una región donde la </w:t>
            </w:r>
            <w:r w:rsidR="008A1140" w:rsidRPr="009C3C68">
              <w:t>tecnología</w:t>
            </w:r>
            <w:r w:rsidRPr="009C3C68">
              <w:t xml:space="preserve"> </w:t>
            </w:r>
            <w:r w:rsidR="008A1140" w:rsidRPr="009C3C68">
              <w:t>está</w:t>
            </w:r>
            <w:r w:rsidRPr="009C3C68">
              <w:t xml:space="preserve"> presente en especial la comunicación terrestre, aérea y por barco, teniendo acceso a la tecnología de los países creadores de la misma, creando un intercambio comercial y materia prima por tecnología.</w:t>
            </w:r>
          </w:p>
        </w:tc>
        <w:tc>
          <w:tcPr>
            <w:tcW w:w="1280" w:type="dxa"/>
            <w:noWrap/>
            <w:hideMark/>
          </w:tcPr>
          <w:p w:rsidR="009C3C68" w:rsidRPr="009C3C68" w:rsidRDefault="009C3C68" w:rsidP="009C3C68">
            <w:pPr>
              <w:spacing w:line="360" w:lineRule="auto"/>
            </w:pPr>
            <w:r w:rsidRPr="009C3C68">
              <w:t>9</w:t>
            </w:r>
          </w:p>
        </w:tc>
        <w:tc>
          <w:tcPr>
            <w:tcW w:w="1135" w:type="dxa"/>
            <w:noWrap/>
            <w:hideMark/>
          </w:tcPr>
          <w:p w:rsidR="009C3C68" w:rsidRPr="009C3C68" w:rsidRDefault="009C3C68" w:rsidP="009C3C68">
            <w:pPr>
              <w:spacing w:line="360" w:lineRule="auto"/>
            </w:pPr>
            <w:r w:rsidRPr="009C3C68">
              <w:t>0.5</w:t>
            </w:r>
          </w:p>
        </w:tc>
        <w:tc>
          <w:tcPr>
            <w:tcW w:w="1001" w:type="dxa"/>
            <w:noWrap/>
            <w:hideMark/>
          </w:tcPr>
          <w:p w:rsidR="009C3C68" w:rsidRPr="009C3C68" w:rsidRDefault="009C3C68" w:rsidP="009C3C68">
            <w:pPr>
              <w:spacing w:line="360" w:lineRule="auto"/>
            </w:pPr>
            <w:r w:rsidRPr="009C3C68">
              <w:t>4.50</w:t>
            </w:r>
          </w:p>
        </w:tc>
      </w:tr>
      <w:tr w:rsidR="009C3C68" w:rsidRPr="009C3C68" w:rsidTr="0017631A">
        <w:trPr>
          <w:trHeight w:val="285"/>
        </w:trPr>
        <w:tc>
          <w:tcPr>
            <w:tcW w:w="391" w:type="dxa"/>
            <w:noWrap/>
            <w:hideMark/>
          </w:tcPr>
          <w:p w:rsidR="009C3C68" w:rsidRPr="009C3C68" w:rsidRDefault="009C3C68" w:rsidP="009C3C68">
            <w:pPr>
              <w:spacing w:line="360" w:lineRule="auto"/>
            </w:pPr>
          </w:p>
        </w:tc>
        <w:tc>
          <w:tcPr>
            <w:tcW w:w="8228" w:type="dxa"/>
            <w:gridSpan w:val="3"/>
            <w:noWrap/>
            <w:hideMark/>
          </w:tcPr>
          <w:p w:rsidR="009C3C68" w:rsidRPr="009C3C68" w:rsidRDefault="009C3C68" w:rsidP="009C3C68">
            <w:pPr>
              <w:spacing w:line="360" w:lineRule="auto"/>
              <w:jc w:val="right"/>
            </w:pPr>
            <w:r w:rsidRPr="009C3C68">
              <w:t>Resultado de oportunidades:</w:t>
            </w:r>
          </w:p>
        </w:tc>
        <w:tc>
          <w:tcPr>
            <w:tcW w:w="1001" w:type="dxa"/>
            <w:noWrap/>
            <w:hideMark/>
          </w:tcPr>
          <w:p w:rsidR="009C3C68" w:rsidRPr="009C3C68" w:rsidRDefault="009C3C68" w:rsidP="009C3C68">
            <w:pPr>
              <w:spacing w:line="360" w:lineRule="auto"/>
            </w:pPr>
            <w:r w:rsidRPr="009C3C68">
              <w:t>4.94</w:t>
            </w:r>
          </w:p>
        </w:tc>
      </w:tr>
    </w:tbl>
    <w:p w:rsidR="009C3C68" w:rsidRPr="009C3C68" w:rsidRDefault="009C3C68" w:rsidP="009C3C68">
      <w:pPr>
        <w:spacing w:after="0" w:line="360" w:lineRule="auto"/>
        <w:rPr>
          <w:rFonts w:ascii="Arial" w:hAnsi="Arial"/>
          <w:sz w:val="10"/>
        </w:rPr>
      </w:pPr>
    </w:p>
    <w:tbl>
      <w:tblPr>
        <w:tblStyle w:val="Tablaconcuadrcula"/>
        <w:tblW w:w="0" w:type="auto"/>
        <w:tblLook w:val="04A0" w:firstRow="1" w:lastRow="0" w:firstColumn="1" w:lastColumn="0" w:noHBand="0" w:noVBand="1"/>
      </w:tblPr>
      <w:tblGrid>
        <w:gridCol w:w="372"/>
        <w:gridCol w:w="355"/>
        <w:gridCol w:w="4951"/>
        <w:gridCol w:w="393"/>
        <w:gridCol w:w="799"/>
        <w:gridCol w:w="284"/>
        <w:gridCol w:w="874"/>
        <w:gridCol w:w="218"/>
        <w:gridCol w:w="808"/>
      </w:tblGrid>
      <w:tr w:rsidR="009C3C68" w:rsidRPr="009C3C68" w:rsidTr="0017631A">
        <w:trPr>
          <w:trHeight w:val="600"/>
        </w:trPr>
        <w:tc>
          <w:tcPr>
            <w:tcW w:w="386" w:type="dxa"/>
            <w:noWrap/>
            <w:hideMark/>
          </w:tcPr>
          <w:p w:rsidR="009C3C68" w:rsidRPr="009C3C68" w:rsidRDefault="009C3C68" w:rsidP="009C3C68">
            <w:pPr>
              <w:spacing w:line="360" w:lineRule="auto"/>
            </w:pPr>
          </w:p>
        </w:tc>
        <w:tc>
          <w:tcPr>
            <w:tcW w:w="5694" w:type="dxa"/>
            <w:gridSpan w:val="2"/>
            <w:noWrap/>
            <w:hideMark/>
          </w:tcPr>
          <w:p w:rsidR="009C3C68" w:rsidRPr="009C3C68" w:rsidRDefault="009C3C68" w:rsidP="009C3C68">
            <w:pPr>
              <w:spacing w:line="360" w:lineRule="auto"/>
              <w:jc w:val="center"/>
              <w:rPr>
                <w:b/>
                <w:bCs/>
              </w:rPr>
            </w:pPr>
            <w:r w:rsidRPr="009C3C68">
              <w:t>Matriz de Cuantificación Análisis Externo</w:t>
            </w:r>
          </w:p>
          <w:p w:rsidR="009C3C68" w:rsidRPr="009C3C68" w:rsidRDefault="009C3C68" w:rsidP="009C3C68">
            <w:pPr>
              <w:spacing w:line="360" w:lineRule="auto"/>
              <w:jc w:val="center"/>
              <w:rPr>
                <w:b/>
                <w:bCs/>
              </w:rPr>
            </w:pPr>
            <w:r w:rsidRPr="009C3C68">
              <w:rPr>
                <w:b/>
                <w:bCs/>
              </w:rPr>
              <w:t>Amenazas</w:t>
            </w:r>
          </w:p>
        </w:tc>
        <w:tc>
          <w:tcPr>
            <w:tcW w:w="1252" w:type="dxa"/>
            <w:gridSpan w:val="2"/>
            <w:noWrap/>
            <w:hideMark/>
          </w:tcPr>
          <w:p w:rsidR="009C3C68" w:rsidRPr="009C3C68" w:rsidRDefault="009C3C68" w:rsidP="009C3C68">
            <w:pPr>
              <w:spacing w:line="360" w:lineRule="auto"/>
              <w:rPr>
                <w:b/>
                <w:bCs/>
              </w:rPr>
            </w:pPr>
            <w:r w:rsidRPr="009C3C68">
              <w:rPr>
                <w:b/>
                <w:bCs/>
              </w:rPr>
              <w:t>Importan</w:t>
            </w:r>
          </w:p>
          <w:p w:rsidR="009C3C68" w:rsidRPr="009C3C68" w:rsidRDefault="009C3C68" w:rsidP="009C3C68">
            <w:pPr>
              <w:spacing w:line="360" w:lineRule="auto"/>
              <w:rPr>
                <w:b/>
                <w:bCs/>
              </w:rPr>
            </w:pPr>
            <w:r w:rsidRPr="009C3C68">
              <w:rPr>
                <w:b/>
                <w:bCs/>
              </w:rPr>
              <w:t>cia</w:t>
            </w:r>
          </w:p>
        </w:tc>
        <w:tc>
          <w:tcPr>
            <w:tcW w:w="1215" w:type="dxa"/>
            <w:gridSpan w:val="2"/>
            <w:noWrap/>
            <w:hideMark/>
          </w:tcPr>
          <w:p w:rsidR="009C3C68" w:rsidRPr="009C3C68" w:rsidRDefault="009C3C68" w:rsidP="009C3C68">
            <w:pPr>
              <w:spacing w:line="360" w:lineRule="auto"/>
              <w:rPr>
                <w:b/>
                <w:bCs/>
              </w:rPr>
            </w:pPr>
            <w:r w:rsidRPr="009C3C68">
              <w:rPr>
                <w:b/>
                <w:bCs/>
              </w:rPr>
              <w:t>Probabi</w:t>
            </w:r>
          </w:p>
          <w:p w:rsidR="009C3C68" w:rsidRPr="009C3C68" w:rsidRDefault="009C3C68" w:rsidP="009C3C68">
            <w:pPr>
              <w:spacing w:line="360" w:lineRule="auto"/>
              <w:rPr>
                <w:b/>
                <w:bCs/>
              </w:rPr>
            </w:pPr>
            <w:r w:rsidRPr="009C3C68">
              <w:rPr>
                <w:b/>
                <w:bCs/>
              </w:rPr>
              <w:t>lidad</w:t>
            </w:r>
          </w:p>
        </w:tc>
        <w:tc>
          <w:tcPr>
            <w:tcW w:w="1073" w:type="dxa"/>
            <w:gridSpan w:val="2"/>
            <w:noWrap/>
            <w:hideMark/>
          </w:tcPr>
          <w:p w:rsidR="009C3C68" w:rsidRPr="009C3C68" w:rsidRDefault="009C3C68" w:rsidP="009C3C68">
            <w:pPr>
              <w:spacing w:line="360" w:lineRule="auto"/>
              <w:rPr>
                <w:b/>
                <w:bCs/>
              </w:rPr>
            </w:pPr>
            <w:r w:rsidRPr="009C3C68">
              <w:rPr>
                <w:b/>
                <w:bCs/>
              </w:rPr>
              <w:t>Resul</w:t>
            </w:r>
          </w:p>
          <w:p w:rsidR="009C3C68" w:rsidRPr="009C3C68" w:rsidRDefault="009C3C68" w:rsidP="009C3C68">
            <w:pPr>
              <w:spacing w:line="360" w:lineRule="auto"/>
              <w:rPr>
                <w:b/>
                <w:bCs/>
              </w:rPr>
            </w:pPr>
            <w:r w:rsidRPr="009C3C68">
              <w:rPr>
                <w:b/>
                <w:bCs/>
              </w:rPr>
              <w:t>tado</w:t>
            </w:r>
          </w:p>
        </w:tc>
      </w:tr>
      <w:tr w:rsidR="009C3C68" w:rsidRPr="009C3C68" w:rsidTr="0017631A">
        <w:trPr>
          <w:trHeight w:val="1425"/>
        </w:trPr>
        <w:tc>
          <w:tcPr>
            <w:tcW w:w="386" w:type="dxa"/>
            <w:noWrap/>
            <w:hideMark/>
          </w:tcPr>
          <w:p w:rsidR="009C3C68" w:rsidRPr="009C3C68" w:rsidRDefault="009C3C68" w:rsidP="009C3C68">
            <w:pPr>
              <w:spacing w:line="360" w:lineRule="auto"/>
            </w:pPr>
            <w:r w:rsidRPr="009C3C68">
              <w:t>1</w:t>
            </w:r>
          </w:p>
        </w:tc>
        <w:tc>
          <w:tcPr>
            <w:tcW w:w="5694" w:type="dxa"/>
            <w:gridSpan w:val="2"/>
            <w:hideMark/>
          </w:tcPr>
          <w:p w:rsidR="009C3C68" w:rsidRPr="009C3C68" w:rsidRDefault="009C3C68" w:rsidP="009C3C68">
            <w:pPr>
              <w:spacing w:line="360" w:lineRule="auto"/>
            </w:pPr>
            <w:r w:rsidRPr="009C3C68">
              <w:t>Es latente la presencia de una crisis económica a nivel internacional, misma que puede afectar a la economía mexicana, provocando desempleos e inflación, lo que significaría que la población trabajadora no agregara un valor extra al predio del cual es dueño.</w:t>
            </w:r>
          </w:p>
        </w:tc>
        <w:tc>
          <w:tcPr>
            <w:tcW w:w="1252" w:type="dxa"/>
            <w:gridSpan w:val="2"/>
            <w:noWrap/>
            <w:hideMark/>
          </w:tcPr>
          <w:p w:rsidR="009C3C68" w:rsidRPr="009C3C68" w:rsidRDefault="009C3C68" w:rsidP="009C3C68">
            <w:pPr>
              <w:spacing w:line="360" w:lineRule="auto"/>
            </w:pPr>
            <w:r w:rsidRPr="009C3C68">
              <w:t>9</w:t>
            </w:r>
          </w:p>
        </w:tc>
        <w:tc>
          <w:tcPr>
            <w:tcW w:w="1215" w:type="dxa"/>
            <w:gridSpan w:val="2"/>
            <w:noWrap/>
            <w:hideMark/>
          </w:tcPr>
          <w:p w:rsidR="009C3C68" w:rsidRPr="009C3C68" w:rsidRDefault="009C3C68" w:rsidP="009C3C68">
            <w:pPr>
              <w:spacing w:line="360" w:lineRule="auto"/>
            </w:pPr>
            <w:r w:rsidRPr="009C3C68">
              <w:t>0.7</w:t>
            </w:r>
          </w:p>
        </w:tc>
        <w:tc>
          <w:tcPr>
            <w:tcW w:w="1073" w:type="dxa"/>
            <w:gridSpan w:val="2"/>
            <w:noWrap/>
            <w:hideMark/>
          </w:tcPr>
          <w:p w:rsidR="009C3C68" w:rsidRPr="009C3C68" w:rsidRDefault="009C3C68" w:rsidP="009C3C68">
            <w:pPr>
              <w:spacing w:line="360" w:lineRule="auto"/>
            </w:pPr>
            <w:r w:rsidRPr="009C3C68">
              <w:t>6.30</w:t>
            </w:r>
          </w:p>
        </w:tc>
      </w:tr>
      <w:tr w:rsidR="009C3C68" w:rsidRPr="009C3C68" w:rsidTr="0017631A">
        <w:trPr>
          <w:trHeight w:val="1140"/>
        </w:trPr>
        <w:tc>
          <w:tcPr>
            <w:tcW w:w="386" w:type="dxa"/>
            <w:noWrap/>
            <w:hideMark/>
          </w:tcPr>
          <w:p w:rsidR="009C3C68" w:rsidRPr="009C3C68" w:rsidRDefault="009C3C68" w:rsidP="009C3C68">
            <w:pPr>
              <w:spacing w:line="360" w:lineRule="auto"/>
            </w:pPr>
            <w:r w:rsidRPr="009C3C68">
              <w:t>2</w:t>
            </w:r>
          </w:p>
        </w:tc>
        <w:tc>
          <w:tcPr>
            <w:tcW w:w="5694" w:type="dxa"/>
            <w:gridSpan w:val="2"/>
            <w:hideMark/>
          </w:tcPr>
          <w:p w:rsidR="009C3C68" w:rsidRPr="009C3C68" w:rsidRDefault="009C3C68" w:rsidP="009C3C68">
            <w:pPr>
              <w:spacing w:line="360" w:lineRule="auto"/>
            </w:pPr>
            <w:r w:rsidRPr="009C3C68">
              <w:t>La población tiene la creencia que el gobierno cobra los impuestos y se los gasta para sí mismo, la actitud de la población es muy pasiva, pero cuanto atentan contra sus intereses toma una actitud agresiva y de manifestaciones.</w:t>
            </w:r>
          </w:p>
        </w:tc>
        <w:tc>
          <w:tcPr>
            <w:tcW w:w="1252" w:type="dxa"/>
            <w:gridSpan w:val="2"/>
            <w:noWrap/>
            <w:hideMark/>
          </w:tcPr>
          <w:p w:rsidR="009C3C68" w:rsidRPr="009C3C68" w:rsidRDefault="009C3C68" w:rsidP="009C3C68">
            <w:pPr>
              <w:spacing w:line="360" w:lineRule="auto"/>
            </w:pPr>
            <w:r w:rsidRPr="009C3C68">
              <w:t>5</w:t>
            </w:r>
          </w:p>
        </w:tc>
        <w:tc>
          <w:tcPr>
            <w:tcW w:w="1215" w:type="dxa"/>
            <w:gridSpan w:val="2"/>
            <w:noWrap/>
            <w:hideMark/>
          </w:tcPr>
          <w:p w:rsidR="009C3C68" w:rsidRPr="009C3C68" w:rsidRDefault="009C3C68" w:rsidP="009C3C68">
            <w:pPr>
              <w:spacing w:line="360" w:lineRule="auto"/>
            </w:pPr>
            <w:r w:rsidRPr="009C3C68">
              <w:t>0.8</w:t>
            </w:r>
          </w:p>
        </w:tc>
        <w:tc>
          <w:tcPr>
            <w:tcW w:w="1073" w:type="dxa"/>
            <w:gridSpan w:val="2"/>
            <w:noWrap/>
            <w:hideMark/>
          </w:tcPr>
          <w:p w:rsidR="009C3C68" w:rsidRPr="009C3C68" w:rsidRDefault="009C3C68" w:rsidP="009C3C68">
            <w:pPr>
              <w:spacing w:line="360" w:lineRule="auto"/>
            </w:pPr>
            <w:r w:rsidRPr="009C3C68">
              <w:t>4.00</w:t>
            </w:r>
          </w:p>
        </w:tc>
      </w:tr>
      <w:tr w:rsidR="009C3C68" w:rsidRPr="009C3C68" w:rsidTr="0017631A">
        <w:trPr>
          <w:trHeight w:val="855"/>
        </w:trPr>
        <w:tc>
          <w:tcPr>
            <w:tcW w:w="386" w:type="dxa"/>
            <w:noWrap/>
            <w:hideMark/>
          </w:tcPr>
          <w:p w:rsidR="009C3C68" w:rsidRPr="009C3C68" w:rsidRDefault="009C3C68" w:rsidP="009C3C68">
            <w:pPr>
              <w:spacing w:line="360" w:lineRule="auto"/>
            </w:pPr>
            <w:r w:rsidRPr="009C3C68">
              <w:t>3</w:t>
            </w:r>
          </w:p>
        </w:tc>
        <w:tc>
          <w:tcPr>
            <w:tcW w:w="5694" w:type="dxa"/>
            <w:gridSpan w:val="2"/>
            <w:hideMark/>
          </w:tcPr>
          <w:p w:rsidR="009C3C68" w:rsidRPr="009C3C68" w:rsidRDefault="009C3C68" w:rsidP="009C3C68">
            <w:pPr>
              <w:spacing w:line="360" w:lineRule="auto"/>
            </w:pPr>
            <w:r w:rsidRPr="009C3C68">
              <w:t xml:space="preserve">Existe un alto </w:t>
            </w:r>
            <w:r w:rsidR="0010748D" w:rsidRPr="009C3C68">
              <w:t>índice</w:t>
            </w:r>
            <w:r w:rsidRPr="009C3C68">
              <w:t xml:space="preserve"> de mortalidad en Chiapas, y el alto porcentaje de personas adultas que no dejan sus testamento elaborados, teniendo un alto porcentaje de intestados.</w:t>
            </w:r>
          </w:p>
        </w:tc>
        <w:tc>
          <w:tcPr>
            <w:tcW w:w="1252" w:type="dxa"/>
            <w:gridSpan w:val="2"/>
            <w:noWrap/>
            <w:hideMark/>
          </w:tcPr>
          <w:p w:rsidR="009C3C68" w:rsidRPr="009C3C68" w:rsidRDefault="009C3C68" w:rsidP="009C3C68">
            <w:pPr>
              <w:spacing w:line="360" w:lineRule="auto"/>
            </w:pPr>
            <w:r w:rsidRPr="009C3C68">
              <w:t>10</w:t>
            </w:r>
          </w:p>
        </w:tc>
        <w:tc>
          <w:tcPr>
            <w:tcW w:w="1215" w:type="dxa"/>
            <w:gridSpan w:val="2"/>
            <w:noWrap/>
            <w:hideMark/>
          </w:tcPr>
          <w:p w:rsidR="009C3C68" w:rsidRPr="009C3C68" w:rsidRDefault="009C3C68" w:rsidP="009C3C68">
            <w:pPr>
              <w:spacing w:line="360" w:lineRule="auto"/>
            </w:pPr>
            <w:r w:rsidRPr="009C3C68">
              <w:t>0.9</w:t>
            </w:r>
          </w:p>
        </w:tc>
        <w:tc>
          <w:tcPr>
            <w:tcW w:w="1073" w:type="dxa"/>
            <w:gridSpan w:val="2"/>
            <w:noWrap/>
            <w:hideMark/>
          </w:tcPr>
          <w:p w:rsidR="009C3C68" w:rsidRPr="009C3C68" w:rsidRDefault="009C3C68" w:rsidP="009C3C68">
            <w:pPr>
              <w:spacing w:line="360" w:lineRule="auto"/>
            </w:pPr>
            <w:r w:rsidRPr="009C3C68">
              <w:t>9.00</w:t>
            </w:r>
          </w:p>
        </w:tc>
      </w:tr>
      <w:tr w:rsidR="009C3C68" w:rsidRPr="009C3C68" w:rsidTr="0017631A">
        <w:trPr>
          <w:trHeight w:val="855"/>
        </w:trPr>
        <w:tc>
          <w:tcPr>
            <w:tcW w:w="386" w:type="dxa"/>
            <w:noWrap/>
            <w:hideMark/>
          </w:tcPr>
          <w:p w:rsidR="009C3C68" w:rsidRPr="009C3C68" w:rsidRDefault="009C3C68" w:rsidP="009C3C68">
            <w:pPr>
              <w:spacing w:line="360" w:lineRule="auto"/>
            </w:pPr>
            <w:r w:rsidRPr="009C3C68">
              <w:t>4</w:t>
            </w:r>
          </w:p>
        </w:tc>
        <w:tc>
          <w:tcPr>
            <w:tcW w:w="5694" w:type="dxa"/>
            <w:gridSpan w:val="2"/>
            <w:hideMark/>
          </w:tcPr>
          <w:p w:rsidR="009C3C68" w:rsidRPr="009C3C68" w:rsidRDefault="009C3C68" w:rsidP="009C3C68">
            <w:pPr>
              <w:spacing w:line="360" w:lineRule="auto"/>
            </w:pPr>
            <w:r w:rsidRPr="009C3C68">
              <w:t>El alto porcentaje de lluvia, se debe a la amenaza constante de fenómenos meteorológicos, que afectan a la población con pobreza extrema.</w:t>
            </w:r>
          </w:p>
        </w:tc>
        <w:tc>
          <w:tcPr>
            <w:tcW w:w="1252" w:type="dxa"/>
            <w:gridSpan w:val="2"/>
            <w:noWrap/>
            <w:hideMark/>
          </w:tcPr>
          <w:p w:rsidR="009C3C68" w:rsidRPr="009C3C68" w:rsidRDefault="009C3C68" w:rsidP="009C3C68">
            <w:pPr>
              <w:spacing w:line="360" w:lineRule="auto"/>
            </w:pPr>
            <w:r w:rsidRPr="009C3C68">
              <w:t>6</w:t>
            </w:r>
          </w:p>
        </w:tc>
        <w:tc>
          <w:tcPr>
            <w:tcW w:w="1215" w:type="dxa"/>
            <w:gridSpan w:val="2"/>
            <w:noWrap/>
            <w:hideMark/>
          </w:tcPr>
          <w:p w:rsidR="009C3C68" w:rsidRPr="009C3C68" w:rsidRDefault="009C3C68" w:rsidP="009C3C68">
            <w:pPr>
              <w:spacing w:line="360" w:lineRule="auto"/>
            </w:pPr>
            <w:r w:rsidRPr="009C3C68">
              <w:t>0.9</w:t>
            </w:r>
          </w:p>
        </w:tc>
        <w:tc>
          <w:tcPr>
            <w:tcW w:w="1073" w:type="dxa"/>
            <w:gridSpan w:val="2"/>
            <w:noWrap/>
            <w:hideMark/>
          </w:tcPr>
          <w:p w:rsidR="009C3C68" w:rsidRPr="009C3C68" w:rsidRDefault="009C3C68" w:rsidP="009C3C68">
            <w:pPr>
              <w:spacing w:line="360" w:lineRule="auto"/>
            </w:pPr>
            <w:r w:rsidRPr="009C3C68">
              <w:t>5.40</w:t>
            </w:r>
          </w:p>
        </w:tc>
      </w:tr>
      <w:tr w:rsidR="009C3C68" w:rsidRPr="009C3C68" w:rsidTr="0017631A">
        <w:trPr>
          <w:trHeight w:val="855"/>
        </w:trPr>
        <w:tc>
          <w:tcPr>
            <w:tcW w:w="386" w:type="dxa"/>
            <w:noWrap/>
            <w:hideMark/>
          </w:tcPr>
          <w:p w:rsidR="009C3C68" w:rsidRPr="009C3C68" w:rsidRDefault="009C3C68" w:rsidP="009C3C68">
            <w:pPr>
              <w:spacing w:line="360" w:lineRule="auto"/>
            </w:pPr>
            <w:r w:rsidRPr="009C3C68">
              <w:t>5</w:t>
            </w:r>
          </w:p>
        </w:tc>
        <w:tc>
          <w:tcPr>
            <w:tcW w:w="5694" w:type="dxa"/>
            <w:gridSpan w:val="2"/>
            <w:hideMark/>
          </w:tcPr>
          <w:p w:rsidR="009C3C68" w:rsidRPr="009C3C68" w:rsidRDefault="009C3C68" w:rsidP="009C3C68">
            <w:pPr>
              <w:spacing w:line="360" w:lineRule="auto"/>
            </w:pPr>
            <w:r w:rsidRPr="009C3C68">
              <w:t xml:space="preserve">La alta diferencia del intercambio comercial entre materia prima y la </w:t>
            </w:r>
            <w:r w:rsidR="0010748D" w:rsidRPr="009C3C68">
              <w:t>tecnología</w:t>
            </w:r>
            <w:r w:rsidRPr="009C3C68">
              <w:t xml:space="preserve">, nos da una dependencia hacia los </w:t>
            </w:r>
            <w:r w:rsidR="0010748D" w:rsidRPr="009C3C68">
              <w:t>países</w:t>
            </w:r>
            <w:r w:rsidRPr="009C3C68">
              <w:t xml:space="preserve"> altamente tecnológicos.</w:t>
            </w:r>
          </w:p>
        </w:tc>
        <w:tc>
          <w:tcPr>
            <w:tcW w:w="1252" w:type="dxa"/>
            <w:gridSpan w:val="2"/>
            <w:noWrap/>
            <w:hideMark/>
          </w:tcPr>
          <w:p w:rsidR="009C3C68" w:rsidRPr="009C3C68" w:rsidRDefault="009C3C68" w:rsidP="009C3C68">
            <w:pPr>
              <w:spacing w:line="360" w:lineRule="auto"/>
            </w:pPr>
            <w:r w:rsidRPr="009C3C68">
              <w:t>5</w:t>
            </w:r>
          </w:p>
        </w:tc>
        <w:tc>
          <w:tcPr>
            <w:tcW w:w="1215" w:type="dxa"/>
            <w:gridSpan w:val="2"/>
            <w:noWrap/>
            <w:hideMark/>
          </w:tcPr>
          <w:p w:rsidR="009C3C68" w:rsidRPr="009C3C68" w:rsidRDefault="009C3C68" w:rsidP="009C3C68">
            <w:pPr>
              <w:spacing w:line="360" w:lineRule="auto"/>
            </w:pPr>
            <w:r w:rsidRPr="009C3C68">
              <w:t>0.5</w:t>
            </w:r>
          </w:p>
        </w:tc>
        <w:tc>
          <w:tcPr>
            <w:tcW w:w="1073" w:type="dxa"/>
            <w:gridSpan w:val="2"/>
            <w:noWrap/>
            <w:hideMark/>
          </w:tcPr>
          <w:p w:rsidR="009C3C68" w:rsidRPr="009C3C68" w:rsidRDefault="009C3C68" w:rsidP="009C3C68">
            <w:pPr>
              <w:spacing w:line="360" w:lineRule="auto"/>
            </w:pPr>
            <w:r w:rsidRPr="009C3C68">
              <w:t>2.50</w:t>
            </w:r>
          </w:p>
        </w:tc>
      </w:tr>
      <w:tr w:rsidR="009C3C68" w:rsidRPr="009C3C68" w:rsidTr="0017631A">
        <w:trPr>
          <w:trHeight w:val="300"/>
        </w:trPr>
        <w:tc>
          <w:tcPr>
            <w:tcW w:w="386" w:type="dxa"/>
            <w:noWrap/>
            <w:hideMark/>
          </w:tcPr>
          <w:p w:rsidR="009C3C68" w:rsidRPr="009C3C68" w:rsidRDefault="009C3C68" w:rsidP="009C3C68">
            <w:pPr>
              <w:spacing w:line="360" w:lineRule="auto"/>
            </w:pPr>
          </w:p>
        </w:tc>
        <w:tc>
          <w:tcPr>
            <w:tcW w:w="8161" w:type="dxa"/>
            <w:gridSpan w:val="6"/>
            <w:noWrap/>
            <w:hideMark/>
          </w:tcPr>
          <w:p w:rsidR="009C3C68" w:rsidRPr="009C3C68" w:rsidRDefault="009C3C68" w:rsidP="009C3C68">
            <w:pPr>
              <w:spacing w:line="360" w:lineRule="auto"/>
              <w:jc w:val="right"/>
            </w:pPr>
            <w:r w:rsidRPr="009C3C68">
              <w:t>Resultado de amenazas:</w:t>
            </w:r>
          </w:p>
        </w:tc>
        <w:tc>
          <w:tcPr>
            <w:tcW w:w="1073" w:type="dxa"/>
            <w:gridSpan w:val="2"/>
            <w:noWrap/>
            <w:hideMark/>
          </w:tcPr>
          <w:p w:rsidR="009C3C68" w:rsidRPr="009C3C68" w:rsidRDefault="009C3C68" w:rsidP="009C3C68">
            <w:pPr>
              <w:spacing w:line="360" w:lineRule="auto"/>
            </w:pPr>
            <w:r w:rsidRPr="009C3C68">
              <w:t>5.44</w:t>
            </w:r>
          </w:p>
        </w:tc>
      </w:tr>
      <w:tr w:rsidR="009C3C68" w:rsidRPr="009C3C68" w:rsidTr="0017631A">
        <w:trPr>
          <w:trHeight w:val="300"/>
        </w:trPr>
        <w:tc>
          <w:tcPr>
            <w:tcW w:w="752" w:type="dxa"/>
            <w:gridSpan w:val="2"/>
            <w:noWrap/>
            <w:hideMark/>
          </w:tcPr>
          <w:p w:rsidR="009C3C68" w:rsidRPr="009C3C68" w:rsidRDefault="009C3C68" w:rsidP="009C3C68">
            <w:pPr>
              <w:spacing w:line="360" w:lineRule="auto"/>
            </w:pPr>
          </w:p>
        </w:tc>
        <w:tc>
          <w:tcPr>
            <w:tcW w:w="5735" w:type="dxa"/>
            <w:gridSpan w:val="2"/>
            <w:noWrap/>
            <w:hideMark/>
          </w:tcPr>
          <w:p w:rsidR="009C3C68" w:rsidRPr="009C3C68" w:rsidRDefault="009C3C68" w:rsidP="009C3C68">
            <w:pPr>
              <w:spacing w:line="360" w:lineRule="auto"/>
              <w:jc w:val="center"/>
              <w:rPr>
                <w:b/>
                <w:bCs/>
              </w:rPr>
            </w:pPr>
            <w:r w:rsidRPr="009C3C68">
              <w:t>Matriz de Cuantificación Análisis Externo</w:t>
            </w:r>
          </w:p>
          <w:p w:rsidR="009C3C68" w:rsidRPr="009C3C68" w:rsidRDefault="009C3C68" w:rsidP="009C3C68">
            <w:pPr>
              <w:spacing w:line="360" w:lineRule="auto"/>
              <w:jc w:val="center"/>
              <w:rPr>
                <w:b/>
                <w:bCs/>
              </w:rPr>
            </w:pPr>
            <w:r w:rsidRPr="009C3C68">
              <w:rPr>
                <w:b/>
                <w:bCs/>
              </w:rPr>
              <w:t>Fortalezas</w:t>
            </w:r>
          </w:p>
        </w:tc>
        <w:tc>
          <w:tcPr>
            <w:tcW w:w="1134" w:type="dxa"/>
            <w:gridSpan w:val="2"/>
            <w:noWrap/>
            <w:hideMark/>
          </w:tcPr>
          <w:p w:rsidR="009C3C68" w:rsidRPr="009C3C68" w:rsidRDefault="009C3C68" w:rsidP="009C3C68">
            <w:pPr>
              <w:spacing w:line="360" w:lineRule="auto"/>
              <w:jc w:val="center"/>
              <w:rPr>
                <w:bCs/>
              </w:rPr>
            </w:pPr>
            <w:r w:rsidRPr="009C3C68">
              <w:rPr>
                <w:bCs/>
              </w:rPr>
              <w:t>Importan</w:t>
            </w:r>
          </w:p>
          <w:p w:rsidR="009C3C68" w:rsidRPr="009C3C68" w:rsidRDefault="009C3C68" w:rsidP="009C3C68">
            <w:pPr>
              <w:spacing w:line="360" w:lineRule="auto"/>
              <w:jc w:val="center"/>
              <w:rPr>
                <w:bCs/>
              </w:rPr>
            </w:pPr>
            <w:r w:rsidRPr="009C3C68">
              <w:rPr>
                <w:bCs/>
              </w:rPr>
              <w:t>cia</w:t>
            </w:r>
          </w:p>
        </w:tc>
        <w:tc>
          <w:tcPr>
            <w:tcW w:w="1144" w:type="dxa"/>
            <w:gridSpan w:val="2"/>
            <w:noWrap/>
            <w:hideMark/>
          </w:tcPr>
          <w:p w:rsidR="009C3C68" w:rsidRPr="009C3C68" w:rsidRDefault="009C3C68" w:rsidP="009C3C68">
            <w:pPr>
              <w:spacing w:line="360" w:lineRule="auto"/>
              <w:jc w:val="center"/>
              <w:rPr>
                <w:bCs/>
              </w:rPr>
            </w:pPr>
            <w:r w:rsidRPr="009C3C68">
              <w:rPr>
                <w:bCs/>
              </w:rPr>
              <w:t>Probabi</w:t>
            </w:r>
          </w:p>
          <w:p w:rsidR="009C3C68" w:rsidRPr="009C3C68" w:rsidRDefault="009C3C68" w:rsidP="009C3C68">
            <w:pPr>
              <w:spacing w:line="360" w:lineRule="auto"/>
              <w:jc w:val="center"/>
              <w:rPr>
                <w:bCs/>
              </w:rPr>
            </w:pPr>
            <w:r w:rsidRPr="009C3C68">
              <w:rPr>
                <w:bCs/>
              </w:rPr>
              <w:t>lidad</w:t>
            </w:r>
          </w:p>
        </w:tc>
        <w:tc>
          <w:tcPr>
            <w:tcW w:w="855" w:type="dxa"/>
            <w:noWrap/>
            <w:hideMark/>
          </w:tcPr>
          <w:p w:rsidR="009C3C68" w:rsidRPr="009C3C68" w:rsidRDefault="009C3C68" w:rsidP="009C3C68">
            <w:pPr>
              <w:spacing w:line="360" w:lineRule="auto"/>
              <w:jc w:val="center"/>
              <w:rPr>
                <w:bCs/>
              </w:rPr>
            </w:pPr>
            <w:r w:rsidRPr="009C3C68">
              <w:rPr>
                <w:bCs/>
              </w:rPr>
              <w:t>Resul</w:t>
            </w:r>
          </w:p>
          <w:p w:rsidR="009C3C68" w:rsidRPr="009C3C68" w:rsidRDefault="009C3C68" w:rsidP="009C3C68">
            <w:pPr>
              <w:spacing w:line="360" w:lineRule="auto"/>
              <w:jc w:val="center"/>
              <w:rPr>
                <w:bCs/>
              </w:rPr>
            </w:pPr>
            <w:r w:rsidRPr="009C3C68">
              <w:rPr>
                <w:bCs/>
              </w:rPr>
              <w:t>tado</w:t>
            </w:r>
          </w:p>
        </w:tc>
      </w:tr>
      <w:tr w:rsidR="009C3C68" w:rsidRPr="009C3C68" w:rsidTr="0017631A">
        <w:trPr>
          <w:trHeight w:val="1140"/>
        </w:trPr>
        <w:tc>
          <w:tcPr>
            <w:tcW w:w="752" w:type="dxa"/>
            <w:gridSpan w:val="2"/>
            <w:noWrap/>
            <w:hideMark/>
          </w:tcPr>
          <w:p w:rsidR="009C3C68" w:rsidRPr="009C3C68" w:rsidRDefault="009C3C68" w:rsidP="009C3C68">
            <w:pPr>
              <w:spacing w:line="360" w:lineRule="auto"/>
            </w:pPr>
            <w:r w:rsidRPr="009C3C68">
              <w:t>1</w:t>
            </w:r>
          </w:p>
        </w:tc>
        <w:tc>
          <w:tcPr>
            <w:tcW w:w="5735" w:type="dxa"/>
            <w:gridSpan w:val="2"/>
            <w:hideMark/>
          </w:tcPr>
          <w:p w:rsidR="009C3C68" w:rsidRPr="009C3C68" w:rsidRDefault="009C3C68" w:rsidP="009C3C68">
            <w:pPr>
              <w:spacing w:line="360" w:lineRule="auto"/>
              <w:jc w:val="both"/>
            </w:pPr>
            <w:r w:rsidRPr="009C3C68">
              <w:t xml:space="preserve">La ley de Ingresos es </w:t>
            </w:r>
            <w:r w:rsidR="004677A8" w:rsidRPr="009C3C68">
              <w:t>un elemento necesario de gran ayuda para el municipio, amparado</w:t>
            </w:r>
            <w:r w:rsidRPr="009C3C68">
              <w:t xml:space="preserve"> y siendo un pilar de respaldo, justificando los conceptos que se cobran, así mismo, los importes que paga cada usuario.</w:t>
            </w:r>
          </w:p>
        </w:tc>
        <w:tc>
          <w:tcPr>
            <w:tcW w:w="1134" w:type="dxa"/>
            <w:gridSpan w:val="2"/>
            <w:noWrap/>
            <w:hideMark/>
          </w:tcPr>
          <w:p w:rsidR="009C3C68" w:rsidRPr="009C3C68" w:rsidRDefault="009C3C68" w:rsidP="009C3C68">
            <w:pPr>
              <w:spacing w:line="360" w:lineRule="auto"/>
            </w:pPr>
            <w:r w:rsidRPr="009C3C68">
              <w:t>10</w:t>
            </w:r>
          </w:p>
        </w:tc>
        <w:tc>
          <w:tcPr>
            <w:tcW w:w="1144" w:type="dxa"/>
            <w:gridSpan w:val="2"/>
            <w:noWrap/>
            <w:hideMark/>
          </w:tcPr>
          <w:p w:rsidR="009C3C68" w:rsidRPr="009C3C68" w:rsidRDefault="009C3C68" w:rsidP="009C3C68">
            <w:pPr>
              <w:spacing w:line="360" w:lineRule="auto"/>
            </w:pPr>
            <w:r w:rsidRPr="009C3C68">
              <w:t>0.7</w:t>
            </w:r>
          </w:p>
        </w:tc>
        <w:tc>
          <w:tcPr>
            <w:tcW w:w="855" w:type="dxa"/>
            <w:noWrap/>
            <w:hideMark/>
          </w:tcPr>
          <w:p w:rsidR="009C3C68" w:rsidRPr="009C3C68" w:rsidRDefault="009C3C68" w:rsidP="009C3C68">
            <w:pPr>
              <w:spacing w:line="360" w:lineRule="auto"/>
            </w:pPr>
            <w:r w:rsidRPr="009C3C68">
              <w:t>7.00</w:t>
            </w:r>
          </w:p>
        </w:tc>
      </w:tr>
      <w:tr w:rsidR="009C3C68" w:rsidRPr="009C3C68" w:rsidTr="0017631A">
        <w:trPr>
          <w:trHeight w:val="570"/>
        </w:trPr>
        <w:tc>
          <w:tcPr>
            <w:tcW w:w="752" w:type="dxa"/>
            <w:gridSpan w:val="2"/>
            <w:noWrap/>
            <w:hideMark/>
          </w:tcPr>
          <w:p w:rsidR="009C3C68" w:rsidRPr="009C3C68" w:rsidRDefault="009C3C68" w:rsidP="009C3C68">
            <w:pPr>
              <w:spacing w:line="360" w:lineRule="auto"/>
            </w:pPr>
            <w:r w:rsidRPr="009C3C68">
              <w:t>2</w:t>
            </w:r>
          </w:p>
        </w:tc>
        <w:tc>
          <w:tcPr>
            <w:tcW w:w="5735" w:type="dxa"/>
            <w:gridSpan w:val="2"/>
            <w:hideMark/>
          </w:tcPr>
          <w:p w:rsidR="009C3C68" w:rsidRPr="009C3C68" w:rsidRDefault="009C3C68" w:rsidP="009C3C68">
            <w:pPr>
              <w:spacing w:line="360" w:lineRule="auto"/>
              <w:jc w:val="both"/>
            </w:pPr>
            <w:r w:rsidRPr="009C3C68">
              <w:t>El área de catastro cuenta con tres personas y de ellas uno está capacitado y preparado para ocupar el cargo como el directivo.</w:t>
            </w:r>
          </w:p>
        </w:tc>
        <w:tc>
          <w:tcPr>
            <w:tcW w:w="1134" w:type="dxa"/>
            <w:gridSpan w:val="2"/>
            <w:noWrap/>
            <w:hideMark/>
          </w:tcPr>
          <w:p w:rsidR="009C3C68" w:rsidRPr="009C3C68" w:rsidRDefault="009C3C68" w:rsidP="009C3C68">
            <w:pPr>
              <w:spacing w:line="360" w:lineRule="auto"/>
            </w:pPr>
            <w:r w:rsidRPr="009C3C68">
              <w:t>8</w:t>
            </w:r>
          </w:p>
        </w:tc>
        <w:tc>
          <w:tcPr>
            <w:tcW w:w="1144" w:type="dxa"/>
            <w:gridSpan w:val="2"/>
            <w:noWrap/>
            <w:hideMark/>
          </w:tcPr>
          <w:p w:rsidR="009C3C68" w:rsidRPr="009C3C68" w:rsidRDefault="009C3C68" w:rsidP="009C3C68">
            <w:pPr>
              <w:spacing w:line="360" w:lineRule="auto"/>
            </w:pPr>
            <w:r w:rsidRPr="009C3C68">
              <w:t>0.6</w:t>
            </w:r>
          </w:p>
        </w:tc>
        <w:tc>
          <w:tcPr>
            <w:tcW w:w="855" w:type="dxa"/>
            <w:noWrap/>
            <w:hideMark/>
          </w:tcPr>
          <w:p w:rsidR="009C3C68" w:rsidRPr="009C3C68" w:rsidRDefault="009C3C68" w:rsidP="009C3C68">
            <w:pPr>
              <w:spacing w:line="360" w:lineRule="auto"/>
            </w:pPr>
            <w:r w:rsidRPr="009C3C68">
              <w:t>4.80</w:t>
            </w:r>
          </w:p>
        </w:tc>
      </w:tr>
      <w:tr w:rsidR="009C3C68" w:rsidRPr="009C3C68" w:rsidTr="0017631A">
        <w:trPr>
          <w:trHeight w:val="1155"/>
        </w:trPr>
        <w:tc>
          <w:tcPr>
            <w:tcW w:w="752" w:type="dxa"/>
            <w:gridSpan w:val="2"/>
            <w:noWrap/>
            <w:hideMark/>
          </w:tcPr>
          <w:p w:rsidR="009C3C68" w:rsidRPr="009C3C68" w:rsidRDefault="009C3C68" w:rsidP="009C3C68">
            <w:pPr>
              <w:spacing w:line="360" w:lineRule="auto"/>
            </w:pPr>
            <w:r w:rsidRPr="009C3C68">
              <w:t>3</w:t>
            </w:r>
          </w:p>
        </w:tc>
        <w:tc>
          <w:tcPr>
            <w:tcW w:w="5735" w:type="dxa"/>
            <w:gridSpan w:val="2"/>
            <w:hideMark/>
          </w:tcPr>
          <w:p w:rsidR="009C3C68" w:rsidRPr="009C3C68" w:rsidRDefault="009C3C68" w:rsidP="009C3C68">
            <w:pPr>
              <w:spacing w:line="360" w:lineRule="auto"/>
              <w:jc w:val="both"/>
            </w:pPr>
            <w:r w:rsidRPr="009C3C68">
              <w:t>La gran ventaja que tiene el catastro municipal es que cuenta con el recurso necesario para pagar la nómina del personal, provenientes de recursos del propio ayuntamiento.</w:t>
            </w:r>
          </w:p>
        </w:tc>
        <w:tc>
          <w:tcPr>
            <w:tcW w:w="1134" w:type="dxa"/>
            <w:gridSpan w:val="2"/>
            <w:noWrap/>
            <w:hideMark/>
          </w:tcPr>
          <w:p w:rsidR="009C3C68" w:rsidRPr="009C3C68" w:rsidRDefault="009C3C68" w:rsidP="009C3C68">
            <w:pPr>
              <w:spacing w:line="360" w:lineRule="auto"/>
            </w:pPr>
            <w:r w:rsidRPr="009C3C68">
              <w:t>8</w:t>
            </w:r>
          </w:p>
        </w:tc>
        <w:tc>
          <w:tcPr>
            <w:tcW w:w="1144" w:type="dxa"/>
            <w:gridSpan w:val="2"/>
            <w:noWrap/>
            <w:hideMark/>
          </w:tcPr>
          <w:p w:rsidR="009C3C68" w:rsidRPr="009C3C68" w:rsidRDefault="009C3C68" w:rsidP="009C3C68">
            <w:pPr>
              <w:spacing w:line="360" w:lineRule="auto"/>
            </w:pPr>
            <w:r w:rsidRPr="009C3C68">
              <w:t>0.9</w:t>
            </w:r>
          </w:p>
        </w:tc>
        <w:tc>
          <w:tcPr>
            <w:tcW w:w="855" w:type="dxa"/>
            <w:noWrap/>
            <w:hideMark/>
          </w:tcPr>
          <w:p w:rsidR="009C3C68" w:rsidRPr="009C3C68" w:rsidRDefault="009C3C68" w:rsidP="009C3C68">
            <w:pPr>
              <w:spacing w:line="360" w:lineRule="auto"/>
            </w:pPr>
            <w:r w:rsidRPr="009C3C68">
              <w:t>7.20</w:t>
            </w:r>
          </w:p>
        </w:tc>
      </w:tr>
      <w:tr w:rsidR="009C3C68" w:rsidRPr="009C3C68" w:rsidTr="0017631A">
        <w:trPr>
          <w:trHeight w:val="570"/>
        </w:trPr>
        <w:tc>
          <w:tcPr>
            <w:tcW w:w="752" w:type="dxa"/>
            <w:gridSpan w:val="2"/>
            <w:noWrap/>
            <w:hideMark/>
          </w:tcPr>
          <w:p w:rsidR="009C3C68" w:rsidRPr="009C3C68" w:rsidRDefault="009C3C68" w:rsidP="009C3C68">
            <w:pPr>
              <w:spacing w:line="360" w:lineRule="auto"/>
            </w:pPr>
            <w:r w:rsidRPr="009C3C68">
              <w:t>4</w:t>
            </w:r>
          </w:p>
        </w:tc>
        <w:tc>
          <w:tcPr>
            <w:tcW w:w="5735" w:type="dxa"/>
            <w:gridSpan w:val="2"/>
            <w:hideMark/>
          </w:tcPr>
          <w:p w:rsidR="009C3C68" w:rsidRPr="009C3C68" w:rsidRDefault="009C3C68" w:rsidP="009C3C68">
            <w:pPr>
              <w:spacing w:line="360" w:lineRule="auto"/>
              <w:jc w:val="both"/>
            </w:pPr>
            <w:r w:rsidRPr="009C3C68">
              <w:t>Cuenta con una base datos que le permite identificar a los  contribuyentes para agilizar el trámite del pago predial.</w:t>
            </w:r>
          </w:p>
        </w:tc>
        <w:tc>
          <w:tcPr>
            <w:tcW w:w="1134" w:type="dxa"/>
            <w:gridSpan w:val="2"/>
            <w:noWrap/>
            <w:hideMark/>
          </w:tcPr>
          <w:p w:rsidR="009C3C68" w:rsidRPr="009C3C68" w:rsidRDefault="009C3C68" w:rsidP="009C3C68">
            <w:pPr>
              <w:spacing w:line="360" w:lineRule="auto"/>
            </w:pPr>
            <w:r w:rsidRPr="009C3C68">
              <w:t>9</w:t>
            </w:r>
          </w:p>
        </w:tc>
        <w:tc>
          <w:tcPr>
            <w:tcW w:w="1144" w:type="dxa"/>
            <w:gridSpan w:val="2"/>
            <w:noWrap/>
            <w:hideMark/>
          </w:tcPr>
          <w:p w:rsidR="009C3C68" w:rsidRPr="009C3C68" w:rsidRDefault="009C3C68" w:rsidP="009C3C68">
            <w:pPr>
              <w:spacing w:line="360" w:lineRule="auto"/>
            </w:pPr>
            <w:r w:rsidRPr="009C3C68">
              <w:t>1</w:t>
            </w:r>
          </w:p>
        </w:tc>
        <w:tc>
          <w:tcPr>
            <w:tcW w:w="855" w:type="dxa"/>
            <w:noWrap/>
            <w:hideMark/>
          </w:tcPr>
          <w:p w:rsidR="009C3C68" w:rsidRPr="009C3C68" w:rsidRDefault="009C3C68" w:rsidP="009C3C68">
            <w:pPr>
              <w:spacing w:line="360" w:lineRule="auto"/>
            </w:pPr>
            <w:r w:rsidRPr="009C3C68">
              <w:t>9.00</w:t>
            </w:r>
          </w:p>
        </w:tc>
      </w:tr>
      <w:tr w:rsidR="009C3C68" w:rsidRPr="009C3C68" w:rsidTr="0017631A">
        <w:trPr>
          <w:trHeight w:val="855"/>
        </w:trPr>
        <w:tc>
          <w:tcPr>
            <w:tcW w:w="752" w:type="dxa"/>
            <w:gridSpan w:val="2"/>
            <w:noWrap/>
            <w:hideMark/>
          </w:tcPr>
          <w:p w:rsidR="009C3C68" w:rsidRPr="009C3C68" w:rsidRDefault="009C3C68" w:rsidP="009C3C68">
            <w:pPr>
              <w:spacing w:line="360" w:lineRule="auto"/>
            </w:pPr>
            <w:r w:rsidRPr="009C3C68">
              <w:t>5</w:t>
            </w:r>
          </w:p>
        </w:tc>
        <w:tc>
          <w:tcPr>
            <w:tcW w:w="5735" w:type="dxa"/>
            <w:gridSpan w:val="2"/>
            <w:hideMark/>
          </w:tcPr>
          <w:p w:rsidR="009C3C68" w:rsidRPr="009C3C68" w:rsidRDefault="009C3C68" w:rsidP="009C3C68">
            <w:pPr>
              <w:spacing w:line="360" w:lineRule="auto"/>
              <w:jc w:val="both"/>
            </w:pPr>
            <w:r w:rsidRPr="009C3C68">
              <w:t>Cuenta con todo el material de oficina necesario para la realización de sus actividades  que el mismo ayuntamiento proporciona con la finalidad de brindar un mejor servicio.</w:t>
            </w:r>
          </w:p>
        </w:tc>
        <w:tc>
          <w:tcPr>
            <w:tcW w:w="1134" w:type="dxa"/>
            <w:gridSpan w:val="2"/>
            <w:noWrap/>
            <w:hideMark/>
          </w:tcPr>
          <w:p w:rsidR="009C3C68" w:rsidRPr="009C3C68" w:rsidRDefault="009C3C68" w:rsidP="009C3C68">
            <w:pPr>
              <w:spacing w:line="360" w:lineRule="auto"/>
            </w:pPr>
            <w:r w:rsidRPr="009C3C68">
              <w:t>7</w:t>
            </w:r>
          </w:p>
        </w:tc>
        <w:tc>
          <w:tcPr>
            <w:tcW w:w="1144" w:type="dxa"/>
            <w:gridSpan w:val="2"/>
            <w:noWrap/>
            <w:hideMark/>
          </w:tcPr>
          <w:p w:rsidR="009C3C68" w:rsidRPr="009C3C68" w:rsidRDefault="009C3C68" w:rsidP="009C3C68">
            <w:pPr>
              <w:spacing w:line="360" w:lineRule="auto"/>
            </w:pPr>
            <w:r w:rsidRPr="009C3C68">
              <w:t>0.8</w:t>
            </w:r>
          </w:p>
        </w:tc>
        <w:tc>
          <w:tcPr>
            <w:tcW w:w="855" w:type="dxa"/>
            <w:noWrap/>
            <w:hideMark/>
          </w:tcPr>
          <w:p w:rsidR="009C3C68" w:rsidRPr="009C3C68" w:rsidRDefault="009C3C68" w:rsidP="009C3C68">
            <w:pPr>
              <w:spacing w:line="360" w:lineRule="auto"/>
            </w:pPr>
            <w:r w:rsidRPr="009C3C68">
              <w:t>5.60</w:t>
            </w:r>
          </w:p>
        </w:tc>
      </w:tr>
      <w:tr w:rsidR="009C3C68" w:rsidRPr="009C3C68" w:rsidTr="0017631A">
        <w:trPr>
          <w:trHeight w:val="285"/>
        </w:trPr>
        <w:tc>
          <w:tcPr>
            <w:tcW w:w="752" w:type="dxa"/>
            <w:gridSpan w:val="2"/>
            <w:noWrap/>
            <w:hideMark/>
          </w:tcPr>
          <w:p w:rsidR="009C3C68" w:rsidRPr="009C3C68" w:rsidRDefault="009C3C68" w:rsidP="009C3C68">
            <w:pPr>
              <w:spacing w:line="360" w:lineRule="auto"/>
            </w:pPr>
          </w:p>
        </w:tc>
        <w:tc>
          <w:tcPr>
            <w:tcW w:w="8013" w:type="dxa"/>
            <w:gridSpan w:val="6"/>
            <w:noWrap/>
            <w:hideMark/>
          </w:tcPr>
          <w:p w:rsidR="009C3C68" w:rsidRPr="009C3C68" w:rsidRDefault="009C3C68" w:rsidP="009C3C68">
            <w:pPr>
              <w:spacing w:line="360" w:lineRule="auto"/>
              <w:jc w:val="right"/>
            </w:pPr>
            <w:r w:rsidRPr="009C3C68">
              <w:t>Resultado de fortalezas:</w:t>
            </w:r>
          </w:p>
        </w:tc>
        <w:tc>
          <w:tcPr>
            <w:tcW w:w="855" w:type="dxa"/>
            <w:noWrap/>
            <w:hideMark/>
          </w:tcPr>
          <w:p w:rsidR="009C3C68" w:rsidRPr="009C3C68" w:rsidRDefault="009C3C68" w:rsidP="009C3C68">
            <w:pPr>
              <w:spacing w:line="360" w:lineRule="auto"/>
            </w:pPr>
            <w:r w:rsidRPr="009C3C68">
              <w:t>6.72</w:t>
            </w:r>
          </w:p>
        </w:tc>
      </w:tr>
    </w:tbl>
    <w:p w:rsidR="009C3C68" w:rsidRPr="009C3C68" w:rsidRDefault="009C3C68" w:rsidP="009C3C68">
      <w:pPr>
        <w:spacing w:after="0" w:line="360" w:lineRule="auto"/>
        <w:rPr>
          <w:rFonts w:ascii="Arial" w:hAnsi="Arial"/>
        </w:rPr>
      </w:pPr>
    </w:p>
    <w:tbl>
      <w:tblPr>
        <w:tblStyle w:val="Tablaconcuadrcula"/>
        <w:tblW w:w="0" w:type="auto"/>
        <w:tblLook w:val="04A0" w:firstRow="1" w:lastRow="0" w:firstColumn="1" w:lastColumn="0" w:noHBand="0" w:noVBand="1"/>
      </w:tblPr>
      <w:tblGrid>
        <w:gridCol w:w="544"/>
        <w:gridCol w:w="5542"/>
        <w:gridCol w:w="1073"/>
        <w:gridCol w:w="1073"/>
        <w:gridCol w:w="822"/>
      </w:tblGrid>
      <w:tr w:rsidR="009C3C68" w:rsidRPr="009C3C68" w:rsidTr="0017631A">
        <w:trPr>
          <w:trHeight w:val="600"/>
        </w:trPr>
        <w:tc>
          <w:tcPr>
            <w:tcW w:w="567" w:type="dxa"/>
            <w:noWrap/>
            <w:hideMark/>
          </w:tcPr>
          <w:p w:rsidR="009C3C68" w:rsidRPr="009C3C68" w:rsidRDefault="009C3C68" w:rsidP="009C3C68">
            <w:pPr>
              <w:spacing w:line="360" w:lineRule="auto"/>
            </w:pPr>
          </w:p>
        </w:tc>
        <w:tc>
          <w:tcPr>
            <w:tcW w:w="5920" w:type="dxa"/>
            <w:noWrap/>
            <w:hideMark/>
          </w:tcPr>
          <w:p w:rsidR="009C3C68" w:rsidRPr="009C3C68" w:rsidRDefault="009C3C68" w:rsidP="009C3C68">
            <w:pPr>
              <w:spacing w:line="360" w:lineRule="auto"/>
              <w:rPr>
                <w:b/>
                <w:bCs/>
              </w:rPr>
            </w:pPr>
            <w:r w:rsidRPr="009C3C68">
              <w:rPr>
                <w:b/>
                <w:bCs/>
              </w:rPr>
              <w:t>Debilidades</w:t>
            </w:r>
          </w:p>
        </w:tc>
        <w:tc>
          <w:tcPr>
            <w:tcW w:w="1134" w:type="dxa"/>
            <w:noWrap/>
            <w:hideMark/>
          </w:tcPr>
          <w:p w:rsidR="009C3C68" w:rsidRPr="009C3C68" w:rsidRDefault="009C3C68" w:rsidP="009C3C68">
            <w:pPr>
              <w:spacing w:line="360" w:lineRule="auto"/>
              <w:rPr>
                <w:b/>
                <w:bCs/>
              </w:rPr>
            </w:pPr>
            <w:r w:rsidRPr="009C3C68">
              <w:rPr>
                <w:b/>
                <w:bCs/>
              </w:rPr>
              <w:t>Impor</w:t>
            </w:r>
          </w:p>
          <w:p w:rsidR="009C3C68" w:rsidRPr="009C3C68" w:rsidRDefault="009C3C68" w:rsidP="009C3C68">
            <w:pPr>
              <w:spacing w:line="360" w:lineRule="auto"/>
              <w:rPr>
                <w:b/>
                <w:bCs/>
              </w:rPr>
            </w:pPr>
            <w:r w:rsidRPr="009C3C68">
              <w:rPr>
                <w:b/>
                <w:bCs/>
              </w:rPr>
              <w:t>tancia</w:t>
            </w:r>
          </w:p>
        </w:tc>
        <w:tc>
          <w:tcPr>
            <w:tcW w:w="1134" w:type="dxa"/>
            <w:noWrap/>
            <w:hideMark/>
          </w:tcPr>
          <w:p w:rsidR="009C3C68" w:rsidRPr="009C3C68" w:rsidRDefault="009C3C68" w:rsidP="009C3C68">
            <w:pPr>
              <w:spacing w:line="360" w:lineRule="auto"/>
              <w:rPr>
                <w:b/>
                <w:bCs/>
              </w:rPr>
            </w:pPr>
            <w:r w:rsidRPr="009C3C68">
              <w:rPr>
                <w:b/>
                <w:bCs/>
              </w:rPr>
              <w:t>Probabi</w:t>
            </w:r>
          </w:p>
          <w:p w:rsidR="009C3C68" w:rsidRPr="009C3C68" w:rsidRDefault="009C3C68" w:rsidP="009C3C68">
            <w:pPr>
              <w:spacing w:line="360" w:lineRule="auto"/>
              <w:rPr>
                <w:b/>
                <w:bCs/>
              </w:rPr>
            </w:pPr>
            <w:r w:rsidRPr="009C3C68">
              <w:rPr>
                <w:b/>
                <w:bCs/>
              </w:rPr>
              <w:t>lidad</w:t>
            </w:r>
          </w:p>
        </w:tc>
        <w:tc>
          <w:tcPr>
            <w:tcW w:w="865" w:type="dxa"/>
            <w:noWrap/>
            <w:hideMark/>
          </w:tcPr>
          <w:p w:rsidR="009C3C68" w:rsidRPr="009C3C68" w:rsidRDefault="009C3C68" w:rsidP="009C3C68">
            <w:pPr>
              <w:spacing w:line="360" w:lineRule="auto"/>
              <w:rPr>
                <w:b/>
                <w:bCs/>
              </w:rPr>
            </w:pPr>
            <w:r w:rsidRPr="009C3C68">
              <w:rPr>
                <w:b/>
                <w:bCs/>
              </w:rPr>
              <w:t>Resul</w:t>
            </w:r>
          </w:p>
          <w:p w:rsidR="009C3C68" w:rsidRPr="009C3C68" w:rsidRDefault="009C3C68" w:rsidP="009C3C68">
            <w:pPr>
              <w:spacing w:line="360" w:lineRule="auto"/>
              <w:rPr>
                <w:b/>
                <w:bCs/>
              </w:rPr>
            </w:pPr>
            <w:r w:rsidRPr="009C3C68">
              <w:rPr>
                <w:b/>
                <w:bCs/>
              </w:rPr>
              <w:t>tado</w:t>
            </w:r>
          </w:p>
        </w:tc>
      </w:tr>
      <w:tr w:rsidR="009C3C68" w:rsidRPr="009C3C68" w:rsidTr="0017631A">
        <w:trPr>
          <w:trHeight w:val="1200"/>
        </w:trPr>
        <w:tc>
          <w:tcPr>
            <w:tcW w:w="567" w:type="dxa"/>
            <w:noWrap/>
            <w:hideMark/>
          </w:tcPr>
          <w:p w:rsidR="009C3C68" w:rsidRPr="009C3C68" w:rsidRDefault="009C3C68" w:rsidP="009C3C68">
            <w:pPr>
              <w:spacing w:line="360" w:lineRule="auto"/>
            </w:pPr>
            <w:r w:rsidRPr="009C3C68">
              <w:t>1</w:t>
            </w:r>
          </w:p>
        </w:tc>
        <w:tc>
          <w:tcPr>
            <w:tcW w:w="5920" w:type="dxa"/>
            <w:hideMark/>
          </w:tcPr>
          <w:p w:rsidR="009C3C68" w:rsidRPr="009C3C68" w:rsidRDefault="009C3C68" w:rsidP="009C3C68">
            <w:pPr>
              <w:spacing w:line="360" w:lineRule="auto"/>
            </w:pPr>
            <w:r w:rsidRPr="009C3C68">
              <w:t>El catastro municipal no cuenta con leyes que le permitan sancionar a todos aquellos usuarios morosos que no se toman las molestias de acudir a sus pagos prediales, manteniendo un bajo registro y muy baja recaudación.</w:t>
            </w:r>
          </w:p>
        </w:tc>
        <w:tc>
          <w:tcPr>
            <w:tcW w:w="1134" w:type="dxa"/>
            <w:noWrap/>
            <w:hideMark/>
          </w:tcPr>
          <w:p w:rsidR="009C3C68" w:rsidRPr="009C3C68" w:rsidRDefault="009C3C68" w:rsidP="009C3C68">
            <w:pPr>
              <w:spacing w:line="360" w:lineRule="auto"/>
            </w:pPr>
            <w:r w:rsidRPr="009C3C68">
              <w:t>9</w:t>
            </w:r>
          </w:p>
        </w:tc>
        <w:tc>
          <w:tcPr>
            <w:tcW w:w="1134" w:type="dxa"/>
            <w:noWrap/>
            <w:hideMark/>
          </w:tcPr>
          <w:p w:rsidR="009C3C68" w:rsidRPr="009C3C68" w:rsidRDefault="009C3C68" w:rsidP="009C3C68">
            <w:pPr>
              <w:spacing w:line="360" w:lineRule="auto"/>
            </w:pPr>
            <w:r w:rsidRPr="009C3C68">
              <w:t>0.9</w:t>
            </w:r>
          </w:p>
        </w:tc>
        <w:tc>
          <w:tcPr>
            <w:tcW w:w="865" w:type="dxa"/>
            <w:noWrap/>
            <w:hideMark/>
          </w:tcPr>
          <w:p w:rsidR="009C3C68" w:rsidRPr="009C3C68" w:rsidRDefault="009C3C68" w:rsidP="009C3C68">
            <w:pPr>
              <w:spacing w:line="360" w:lineRule="auto"/>
            </w:pPr>
            <w:r w:rsidRPr="009C3C68">
              <w:t>8.10</w:t>
            </w:r>
          </w:p>
        </w:tc>
      </w:tr>
      <w:tr w:rsidR="009C3C68" w:rsidRPr="009C3C68" w:rsidTr="0017631A">
        <w:trPr>
          <w:trHeight w:val="600"/>
        </w:trPr>
        <w:tc>
          <w:tcPr>
            <w:tcW w:w="567" w:type="dxa"/>
            <w:noWrap/>
            <w:hideMark/>
          </w:tcPr>
          <w:p w:rsidR="009C3C68" w:rsidRPr="009C3C68" w:rsidRDefault="009C3C68" w:rsidP="009C3C68">
            <w:pPr>
              <w:spacing w:line="360" w:lineRule="auto"/>
            </w:pPr>
            <w:r w:rsidRPr="009C3C68">
              <w:t>2</w:t>
            </w:r>
          </w:p>
        </w:tc>
        <w:tc>
          <w:tcPr>
            <w:tcW w:w="5920" w:type="dxa"/>
            <w:hideMark/>
          </w:tcPr>
          <w:p w:rsidR="009C3C68" w:rsidRPr="009C3C68" w:rsidRDefault="009C3C68" w:rsidP="009C3C68">
            <w:pPr>
              <w:spacing w:line="360" w:lineRule="auto"/>
            </w:pPr>
            <w:r w:rsidRPr="009C3C68">
              <w:t>El área de catastro cuenta con tres personas y de ellas dos no están capacitados, son personal de apoyo.</w:t>
            </w:r>
          </w:p>
        </w:tc>
        <w:tc>
          <w:tcPr>
            <w:tcW w:w="1134" w:type="dxa"/>
            <w:noWrap/>
            <w:hideMark/>
          </w:tcPr>
          <w:p w:rsidR="009C3C68" w:rsidRPr="009C3C68" w:rsidRDefault="009C3C68" w:rsidP="009C3C68">
            <w:pPr>
              <w:spacing w:line="360" w:lineRule="auto"/>
            </w:pPr>
            <w:r w:rsidRPr="009C3C68">
              <w:t>8</w:t>
            </w:r>
          </w:p>
        </w:tc>
        <w:tc>
          <w:tcPr>
            <w:tcW w:w="1134" w:type="dxa"/>
            <w:noWrap/>
            <w:hideMark/>
          </w:tcPr>
          <w:p w:rsidR="009C3C68" w:rsidRPr="009C3C68" w:rsidRDefault="009C3C68" w:rsidP="009C3C68">
            <w:pPr>
              <w:spacing w:line="360" w:lineRule="auto"/>
            </w:pPr>
            <w:r w:rsidRPr="009C3C68">
              <w:t>0.7</w:t>
            </w:r>
          </w:p>
        </w:tc>
        <w:tc>
          <w:tcPr>
            <w:tcW w:w="865" w:type="dxa"/>
            <w:noWrap/>
            <w:hideMark/>
          </w:tcPr>
          <w:p w:rsidR="009C3C68" w:rsidRPr="009C3C68" w:rsidRDefault="009C3C68" w:rsidP="009C3C68">
            <w:pPr>
              <w:spacing w:line="360" w:lineRule="auto"/>
            </w:pPr>
            <w:r w:rsidRPr="009C3C68">
              <w:t>5.60</w:t>
            </w:r>
          </w:p>
        </w:tc>
      </w:tr>
      <w:tr w:rsidR="009C3C68" w:rsidRPr="009C3C68" w:rsidTr="0017631A">
        <w:trPr>
          <w:trHeight w:val="900"/>
        </w:trPr>
        <w:tc>
          <w:tcPr>
            <w:tcW w:w="567" w:type="dxa"/>
            <w:noWrap/>
            <w:hideMark/>
          </w:tcPr>
          <w:p w:rsidR="009C3C68" w:rsidRPr="009C3C68" w:rsidRDefault="009C3C68" w:rsidP="009C3C68">
            <w:pPr>
              <w:spacing w:line="360" w:lineRule="auto"/>
            </w:pPr>
            <w:r w:rsidRPr="009C3C68">
              <w:t>3</w:t>
            </w:r>
          </w:p>
        </w:tc>
        <w:tc>
          <w:tcPr>
            <w:tcW w:w="5920" w:type="dxa"/>
            <w:hideMark/>
          </w:tcPr>
          <w:p w:rsidR="009C3C68" w:rsidRPr="009C3C68" w:rsidRDefault="009C3C68" w:rsidP="009C3C68">
            <w:pPr>
              <w:spacing w:line="360" w:lineRule="auto"/>
            </w:pPr>
            <w:r w:rsidRPr="009C3C68">
              <w:t>Lo que se recauda a diario es insuficiente como para disponer de ese recurso para pagar nomina por eso es necesario el subsidio del ayuntamiento.</w:t>
            </w:r>
          </w:p>
        </w:tc>
        <w:tc>
          <w:tcPr>
            <w:tcW w:w="1134" w:type="dxa"/>
            <w:noWrap/>
            <w:hideMark/>
          </w:tcPr>
          <w:p w:rsidR="009C3C68" w:rsidRPr="009C3C68" w:rsidRDefault="009C3C68" w:rsidP="009C3C68">
            <w:pPr>
              <w:spacing w:line="360" w:lineRule="auto"/>
            </w:pPr>
            <w:r w:rsidRPr="009C3C68">
              <w:t>10</w:t>
            </w:r>
          </w:p>
        </w:tc>
        <w:tc>
          <w:tcPr>
            <w:tcW w:w="1134" w:type="dxa"/>
            <w:noWrap/>
            <w:hideMark/>
          </w:tcPr>
          <w:p w:rsidR="009C3C68" w:rsidRPr="009C3C68" w:rsidRDefault="009C3C68" w:rsidP="009C3C68">
            <w:pPr>
              <w:spacing w:line="360" w:lineRule="auto"/>
            </w:pPr>
            <w:r w:rsidRPr="009C3C68">
              <w:t>1</w:t>
            </w:r>
          </w:p>
        </w:tc>
        <w:tc>
          <w:tcPr>
            <w:tcW w:w="865" w:type="dxa"/>
            <w:noWrap/>
            <w:hideMark/>
          </w:tcPr>
          <w:p w:rsidR="009C3C68" w:rsidRPr="009C3C68" w:rsidRDefault="009C3C68" w:rsidP="009C3C68">
            <w:pPr>
              <w:spacing w:line="360" w:lineRule="auto"/>
            </w:pPr>
            <w:r w:rsidRPr="009C3C68">
              <w:t>10.00</w:t>
            </w:r>
          </w:p>
        </w:tc>
      </w:tr>
      <w:tr w:rsidR="009C3C68" w:rsidRPr="009C3C68" w:rsidTr="0017631A">
        <w:trPr>
          <w:trHeight w:val="900"/>
        </w:trPr>
        <w:tc>
          <w:tcPr>
            <w:tcW w:w="567" w:type="dxa"/>
            <w:noWrap/>
            <w:hideMark/>
          </w:tcPr>
          <w:p w:rsidR="009C3C68" w:rsidRPr="009C3C68" w:rsidRDefault="009C3C68" w:rsidP="009C3C68">
            <w:pPr>
              <w:spacing w:line="360" w:lineRule="auto"/>
            </w:pPr>
            <w:r w:rsidRPr="009C3C68">
              <w:t>4</w:t>
            </w:r>
          </w:p>
        </w:tc>
        <w:tc>
          <w:tcPr>
            <w:tcW w:w="5920" w:type="dxa"/>
            <w:hideMark/>
          </w:tcPr>
          <w:p w:rsidR="009C3C68" w:rsidRPr="009C3C68" w:rsidRDefault="009C3C68" w:rsidP="009C3C68">
            <w:pPr>
              <w:spacing w:line="360" w:lineRule="auto"/>
            </w:pPr>
            <w:r w:rsidRPr="009C3C68">
              <w:t>No cuenta  con sistemas de bancarización de cobro del impuesto predial, así como la digitalización de cobro del mismo.</w:t>
            </w:r>
          </w:p>
        </w:tc>
        <w:tc>
          <w:tcPr>
            <w:tcW w:w="1134" w:type="dxa"/>
            <w:noWrap/>
            <w:hideMark/>
          </w:tcPr>
          <w:p w:rsidR="009C3C68" w:rsidRPr="009C3C68" w:rsidRDefault="009C3C68" w:rsidP="009C3C68">
            <w:pPr>
              <w:spacing w:line="360" w:lineRule="auto"/>
            </w:pPr>
            <w:r w:rsidRPr="009C3C68">
              <w:t>8</w:t>
            </w:r>
          </w:p>
        </w:tc>
        <w:tc>
          <w:tcPr>
            <w:tcW w:w="1134" w:type="dxa"/>
            <w:noWrap/>
            <w:hideMark/>
          </w:tcPr>
          <w:p w:rsidR="009C3C68" w:rsidRPr="009C3C68" w:rsidRDefault="009C3C68" w:rsidP="009C3C68">
            <w:pPr>
              <w:spacing w:line="360" w:lineRule="auto"/>
            </w:pPr>
            <w:r w:rsidRPr="009C3C68">
              <w:t>0.3</w:t>
            </w:r>
          </w:p>
        </w:tc>
        <w:tc>
          <w:tcPr>
            <w:tcW w:w="865" w:type="dxa"/>
            <w:noWrap/>
            <w:hideMark/>
          </w:tcPr>
          <w:p w:rsidR="009C3C68" w:rsidRPr="009C3C68" w:rsidRDefault="009C3C68" w:rsidP="009C3C68">
            <w:pPr>
              <w:spacing w:line="360" w:lineRule="auto"/>
            </w:pPr>
            <w:r w:rsidRPr="009C3C68">
              <w:t>2.40</w:t>
            </w:r>
          </w:p>
        </w:tc>
      </w:tr>
      <w:tr w:rsidR="009C3C68" w:rsidRPr="009C3C68" w:rsidTr="0017631A">
        <w:trPr>
          <w:trHeight w:val="900"/>
        </w:trPr>
        <w:tc>
          <w:tcPr>
            <w:tcW w:w="567" w:type="dxa"/>
            <w:noWrap/>
            <w:hideMark/>
          </w:tcPr>
          <w:p w:rsidR="009C3C68" w:rsidRPr="009C3C68" w:rsidRDefault="009C3C68" w:rsidP="009C3C68">
            <w:pPr>
              <w:spacing w:line="360" w:lineRule="auto"/>
            </w:pPr>
            <w:r w:rsidRPr="009C3C68">
              <w:t>5</w:t>
            </w:r>
          </w:p>
        </w:tc>
        <w:tc>
          <w:tcPr>
            <w:tcW w:w="5920" w:type="dxa"/>
            <w:hideMark/>
          </w:tcPr>
          <w:p w:rsidR="009C3C68" w:rsidRPr="009C3C68" w:rsidRDefault="009C3C68" w:rsidP="009C3C68">
            <w:pPr>
              <w:spacing w:line="360" w:lineRule="auto"/>
            </w:pPr>
            <w:r w:rsidRPr="009C3C68">
              <w:t>El catastro Municipal no cuenta con recursos propios como para hacerse cargo del abastecimiento de materiales que requiere el área para un mejor funcionamiento</w:t>
            </w:r>
          </w:p>
        </w:tc>
        <w:tc>
          <w:tcPr>
            <w:tcW w:w="1134" w:type="dxa"/>
            <w:noWrap/>
            <w:hideMark/>
          </w:tcPr>
          <w:p w:rsidR="009C3C68" w:rsidRPr="009C3C68" w:rsidRDefault="009C3C68" w:rsidP="009C3C68">
            <w:pPr>
              <w:spacing w:line="360" w:lineRule="auto"/>
            </w:pPr>
            <w:r w:rsidRPr="009C3C68">
              <w:t>7</w:t>
            </w:r>
          </w:p>
        </w:tc>
        <w:tc>
          <w:tcPr>
            <w:tcW w:w="1134" w:type="dxa"/>
            <w:noWrap/>
            <w:hideMark/>
          </w:tcPr>
          <w:p w:rsidR="009C3C68" w:rsidRPr="009C3C68" w:rsidRDefault="009C3C68" w:rsidP="009C3C68">
            <w:pPr>
              <w:spacing w:line="360" w:lineRule="auto"/>
            </w:pPr>
            <w:r w:rsidRPr="009C3C68">
              <w:t>0.1</w:t>
            </w:r>
          </w:p>
        </w:tc>
        <w:tc>
          <w:tcPr>
            <w:tcW w:w="865" w:type="dxa"/>
            <w:noWrap/>
            <w:hideMark/>
          </w:tcPr>
          <w:p w:rsidR="009C3C68" w:rsidRPr="009C3C68" w:rsidRDefault="009C3C68" w:rsidP="009C3C68">
            <w:pPr>
              <w:spacing w:line="360" w:lineRule="auto"/>
            </w:pPr>
            <w:r w:rsidRPr="009C3C68">
              <w:t>0.70</w:t>
            </w:r>
          </w:p>
        </w:tc>
      </w:tr>
      <w:tr w:rsidR="009C3C68" w:rsidRPr="009C3C68" w:rsidTr="0017631A">
        <w:trPr>
          <w:trHeight w:val="300"/>
        </w:trPr>
        <w:tc>
          <w:tcPr>
            <w:tcW w:w="567" w:type="dxa"/>
            <w:noWrap/>
            <w:hideMark/>
          </w:tcPr>
          <w:p w:rsidR="009C3C68" w:rsidRPr="009C3C68" w:rsidRDefault="009C3C68" w:rsidP="009C3C68">
            <w:pPr>
              <w:spacing w:line="360" w:lineRule="auto"/>
            </w:pPr>
          </w:p>
        </w:tc>
        <w:tc>
          <w:tcPr>
            <w:tcW w:w="8188" w:type="dxa"/>
            <w:gridSpan w:val="3"/>
            <w:noWrap/>
            <w:hideMark/>
          </w:tcPr>
          <w:p w:rsidR="009C3C68" w:rsidRPr="009C3C68" w:rsidRDefault="009C3C68" w:rsidP="009C3C68">
            <w:pPr>
              <w:spacing w:line="360" w:lineRule="auto"/>
            </w:pPr>
            <w:r w:rsidRPr="009C3C68">
              <w:t>Resultado de debilidades:</w:t>
            </w:r>
          </w:p>
        </w:tc>
        <w:tc>
          <w:tcPr>
            <w:tcW w:w="865" w:type="dxa"/>
            <w:noWrap/>
            <w:hideMark/>
          </w:tcPr>
          <w:p w:rsidR="009C3C68" w:rsidRPr="009C3C68" w:rsidRDefault="009C3C68" w:rsidP="009C3C68">
            <w:pPr>
              <w:spacing w:line="360" w:lineRule="auto"/>
            </w:pPr>
            <w:r w:rsidRPr="009C3C68">
              <w:t>5.36</w:t>
            </w:r>
          </w:p>
        </w:tc>
      </w:tr>
    </w:tbl>
    <w:p w:rsidR="009C3C68" w:rsidRPr="009C3C68" w:rsidRDefault="009C3C68" w:rsidP="009C3C68">
      <w:pPr>
        <w:spacing w:after="0" w:line="360" w:lineRule="auto"/>
        <w:rPr>
          <w:rFonts w:ascii="Arial" w:hAnsi="Arial"/>
        </w:rPr>
      </w:pPr>
    </w:p>
    <w:p w:rsidR="009C3C68" w:rsidRPr="009C3C68" w:rsidRDefault="009C3C68" w:rsidP="009C3C68">
      <w:pPr>
        <w:spacing w:line="360" w:lineRule="auto"/>
        <w:rPr>
          <w:rFonts w:ascii="Arial" w:hAnsi="Arial"/>
        </w:rPr>
      </w:pPr>
      <w:r w:rsidRPr="009C3C68">
        <w:rPr>
          <w:rFonts w:ascii="Arial" w:hAnsi="Arial"/>
        </w:rPr>
        <w:br w:type="page"/>
      </w:r>
    </w:p>
    <w:p w:rsidR="009C3C68" w:rsidRPr="009C3C68" w:rsidRDefault="009C3C68" w:rsidP="009C3C68">
      <w:pPr>
        <w:spacing w:after="0" w:line="360" w:lineRule="auto"/>
        <w:jc w:val="center"/>
        <w:rPr>
          <w:rFonts w:ascii="Arial" w:hAnsi="Arial"/>
        </w:rPr>
      </w:pPr>
      <w:r w:rsidRPr="009C3C68">
        <w:rPr>
          <w:rFonts w:ascii="Arial" w:hAnsi="Arial"/>
          <w:noProof/>
          <w:lang w:eastAsia="es-MX"/>
        </w:rPr>
        <w:drawing>
          <wp:inline distT="0" distB="0" distL="0" distR="0" wp14:anchorId="1AA812CF" wp14:editId="3CE65196">
            <wp:extent cx="5247861" cy="512411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3648" cy="5129763"/>
                    </a:xfrm>
                    <a:prstGeom prst="rect">
                      <a:avLst/>
                    </a:prstGeom>
                    <a:noFill/>
                    <a:ln>
                      <a:noFill/>
                    </a:ln>
                  </pic:spPr>
                </pic:pic>
              </a:graphicData>
            </a:graphic>
          </wp:inline>
        </w:drawing>
      </w:r>
    </w:p>
    <w:p w:rsidR="009C3C68" w:rsidRPr="009C3C68" w:rsidRDefault="009C3C68" w:rsidP="009C3C68">
      <w:pPr>
        <w:spacing w:after="0" w:line="360" w:lineRule="auto"/>
        <w:jc w:val="right"/>
        <w:rPr>
          <w:rFonts w:ascii="Arial" w:hAnsi="Arial"/>
        </w:rPr>
      </w:pPr>
      <w:r w:rsidRPr="009C3C68">
        <w:rPr>
          <w:rFonts w:ascii="Arial" w:hAnsi="Arial"/>
        </w:rPr>
        <w:t>Matriz de Cuantificación Análisis Interno Debilidades</w:t>
      </w:r>
      <w:r w:rsidRPr="009C3C68">
        <w:rPr>
          <w:rFonts w:ascii="Arial" w:hAnsi="Arial"/>
        </w:rPr>
        <w:tab/>
        <w:t>-5.36</w:t>
      </w:r>
    </w:p>
    <w:p w:rsidR="009C3C68" w:rsidRPr="009C3C68" w:rsidRDefault="009C3C68" w:rsidP="009C3C68">
      <w:pPr>
        <w:spacing w:after="0" w:line="360" w:lineRule="auto"/>
        <w:jc w:val="right"/>
        <w:rPr>
          <w:rFonts w:ascii="Arial" w:hAnsi="Arial"/>
        </w:rPr>
      </w:pPr>
      <w:r w:rsidRPr="009C3C68">
        <w:rPr>
          <w:rFonts w:ascii="Arial" w:hAnsi="Arial"/>
        </w:rPr>
        <w:t>Matriz de Cuantificación Análisis Interno Fortalezas</w:t>
      </w:r>
      <w:r w:rsidRPr="009C3C68">
        <w:rPr>
          <w:rFonts w:ascii="Arial" w:hAnsi="Arial"/>
        </w:rPr>
        <w:tab/>
        <w:t>6.72</w:t>
      </w:r>
    </w:p>
    <w:p w:rsidR="009C3C68" w:rsidRPr="009C3C68" w:rsidRDefault="009C3C68" w:rsidP="009C3C68">
      <w:pPr>
        <w:spacing w:after="0" w:line="360" w:lineRule="auto"/>
        <w:ind w:left="4956" w:firstLine="708"/>
        <w:jc w:val="right"/>
        <w:rPr>
          <w:rFonts w:ascii="Arial" w:hAnsi="Arial"/>
        </w:rPr>
      </w:pPr>
      <w:r w:rsidRPr="009C3C68">
        <w:rPr>
          <w:rFonts w:ascii="Arial" w:hAnsi="Arial"/>
        </w:rPr>
        <w:t>COMPETITIVIDAD</w:t>
      </w:r>
      <w:r w:rsidRPr="009C3C68">
        <w:rPr>
          <w:rFonts w:ascii="Arial" w:hAnsi="Arial"/>
        </w:rPr>
        <w:tab/>
      </w:r>
      <w:r w:rsidRPr="009C3C68">
        <w:rPr>
          <w:rFonts w:ascii="Arial" w:hAnsi="Arial"/>
        </w:rPr>
        <w:tab/>
        <w:t>1.36</w:t>
      </w:r>
    </w:p>
    <w:p w:rsidR="009C3C68" w:rsidRPr="009C3C68" w:rsidRDefault="009C3C68" w:rsidP="009C3C68">
      <w:pPr>
        <w:spacing w:after="0" w:line="360" w:lineRule="auto"/>
        <w:jc w:val="right"/>
        <w:rPr>
          <w:rFonts w:ascii="Arial" w:hAnsi="Arial"/>
        </w:rPr>
      </w:pPr>
      <w:r w:rsidRPr="009C3C68">
        <w:rPr>
          <w:rFonts w:ascii="Arial" w:hAnsi="Arial"/>
        </w:rPr>
        <w:t>Matriz de Cuantificación Análisis Externo Oportunidades</w:t>
      </w:r>
      <w:r w:rsidRPr="009C3C68">
        <w:rPr>
          <w:rFonts w:ascii="Arial" w:hAnsi="Arial"/>
        </w:rPr>
        <w:tab/>
      </w:r>
      <w:r w:rsidRPr="009C3C68">
        <w:rPr>
          <w:rFonts w:ascii="Arial" w:hAnsi="Arial"/>
        </w:rPr>
        <w:tab/>
        <w:t>4.94</w:t>
      </w:r>
    </w:p>
    <w:p w:rsidR="009C3C68" w:rsidRPr="009C3C68" w:rsidRDefault="009C3C68" w:rsidP="009C3C68">
      <w:pPr>
        <w:spacing w:after="0" w:line="360" w:lineRule="auto"/>
        <w:jc w:val="right"/>
        <w:rPr>
          <w:rFonts w:ascii="Arial" w:hAnsi="Arial"/>
        </w:rPr>
      </w:pPr>
      <w:r w:rsidRPr="009C3C68">
        <w:rPr>
          <w:rFonts w:ascii="Arial" w:hAnsi="Arial"/>
        </w:rPr>
        <w:t>Matriz de Cuantificación Análisis Externo Amenazas</w:t>
      </w:r>
      <w:r w:rsidRPr="009C3C68">
        <w:rPr>
          <w:rFonts w:ascii="Arial" w:hAnsi="Arial"/>
        </w:rPr>
        <w:tab/>
      </w:r>
      <w:r w:rsidRPr="009C3C68">
        <w:rPr>
          <w:rFonts w:ascii="Arial" w:hAnsi="Arial"/>
        </w:rPr>
        <w:tab/>
        <w:t>-5.44</w:t>
      </w:r>
    </w:p>
    <w:p w:rsidR="009C3C68" w:rsidRPr="009C3C68" w:rsidRDefault="009C3C68" w:rsidP="009C3C68">
      <w:pPr>
        <w:spacing w:after="0" w:line="360" w:lineRule="auto"/>
        <w:jc w:val="right"/>
        <w:rPr>
          <w:rFonts w:ascii="Arial" w:hAnsi="Arial"/>
        </w:rPr>
      </w:pPr>
      <w:r w:rsidRPr="009C3C68">
        <w:rPr>
          <w:rFonts w:ascii="Arial" w:hAnsi="Arial"/>
        </w:rPr>
        <w:t xml:space="preserve">ATRACTIVIDAD </w:t>
      </w:r>
      <w:r w:rsidRPr="009C3C68">
        <w:rPr>
          <w:rFonts w:ascii="Arial" w:hAnsi="Arial"/>
        </w:rPr>
        <w:tab/>
      </w:r>
      <w:r w:rsidRPr="009C3C68">
        <w:rPr>
          <w:rFonts w:ascii="Arial" w:hAnsi="Arial"/>
        </w:rPr>
        <w:tab/>
        <w:t>-0.50</w:t>
      </w:r>
    </w:p>
    <w:p w:rsidR="009C3C68" w:rsidRPr="009C3C68" w:rsidRDefault="009C3C68" w:rsidP="009C3C68">
      <w:pPr>
        <w:spacing w:after="0" w:line="360" w:lineRule="auto"/>
        <w:jc w:val="both"/>
        <w:rPr>
          <w:rFonts w:ascii="Arial" w:hAnsi="Arial"/>
        </w:rPr>
      </w:pPr>
    </w:p>
    <w:p w:rsidR="009C3C68" w:rsidRPr="009C3C68" w:rsidRDefault="009C3C68" w:rsidP="009C3C68">
      <w:pPr>
        <w:spacing w:line="360" w:lineRule="auto"/>
        <w:rPr>
          <w:rFonts w:ascii="Arial" w:hAnsi="Arial"/>
        </w:rPr>
      </w:pPr>
      <w:r w:rsidRPr="009C3C68">
        <w:rPr>
          <w:rFonts w:ascii="Arial" w:hAnsi="Arial"/>
        </w:rPr>
        <w:br w:type="page"/>
      </w:r>
    </w:p>
    <w:tbl>
      <w:tblPr>
        <w:tblStyle w:val="Tablaconcuadrcula"/>
        <w:tblW w:w="0" w:type="auto"/>
        <w:tblLook w:val="04A0" w:firstRow="1" w:lastRow="0" w:firstColumn="1" w:lastColumn="0" w:noHBand="0" w:noVBand="1"/>
      </w:tblPr>
      <w:tblGrid>
        <w:gridCol w:w="3018"/>
        <w:gridCol w:w="3018"/>
        <w:gridCol w:w="3018"/>
      </w:tblGrid>
      <w:tr w:rsidR="009C3C68" w:rsidRPr="009C3C68" w:rsidTr="0017631A">
        <w:trPr>
          <w:trHeight w:val="300"/>
        </w:trPr>
        <w:tc>
          <w:tcPr>
            <w:tcW w:w="3206" w:type="dxa"/>
            <w:noWrap/>
            <w:hideMark/>
          </w:tcPr>
          <w:p w:rsidR="009C3C68" w:rsidRPr="009C3C68" w:rsidRDefault="009C3C68" w:rsidP="009C3C68">
            <w:pPr>
              <w:spacing w:line="360" w:lineRule="auto"/>
              <w:jc w:val="right"/>
            </w:pPr>
            <w:r w:rsidRPr="009C3C68">
              <w:t>Factores Internos →</w:t>
            </w:r>
          </w:p>
        </w:tc>
        <w:tc>
          <w:tcPr>
            <w:tcW w:w="3207" w:type="dxa"/>
            <w:noWrap/>
            <w:hideMark/>
          </w:tcPr>
          <w:p w:rsidR="009C3C68" w:rsidRPr="009C3C68" w:rsidRDefault="009C3C68" w:rsidP="009C3C68">
            <w:pPr>
              <w:spacing w:line="360" w:lineRule="auto"/>
              <w:jc w:val="both"/>
            </w:pPr>
            <w:r w:rsidRPr="009C3C68">
              <w:t>Fuerzas</w:t>
            </w:r>
          </w:p>
        </w:tc>
        <w:tc>
          <w:tcPr>
            <w:tcW w:w="3207" w:type="dxa"/>
            <w:noWrap/>
            <w:hideMark/>
          </w:tcPr>
          <w:p w:rsidR="009C3C68" w:rsidRPr="009C3C68" w:rsidRDefault="009C3C68" w:rsidP="009C3C68">
            <w:pPr>
              <w:spacing w:line="360" w:lineRule="auto"/>
              <w:jc w:val="both"/>
            </w:pPr>
            <w:r w:rsidRPr="009C3C68">
              <w:t>Debilidades</w:t>
            </w:r>
          </w:p>
        </w:tc>
      </w:tr>
      <w:tr w:rsidR="009C3C68" w:rsidRPr="009C3C68" w:rsidTr="0017631A">
        <w:trPr>
          <w:trHeight w:val="300"/>
        </w:trPr>
        <w:tc>
          <w:tcPr>
            <w:tcW w:w="3206" w:type="dxa"/>
            <w:vMerge w:val="restart"/>
            <w:noWrap/>
            <w:hideMark/>
          </w:tcPr>
          <w:p w:rsidR="009C3C68" w:rsidRPr="009C3C68" w:rsidRDefault="009C3C68" w:rsidP="009C3C68">
            <w:pPr>
              <w:spacing w:line="360" w:lineRule="auto"/>
              <w:jc w:val="both"/>
            </w:pPr>
            <w:r w:rsidRPr="009C3C68">
              <w:t>FODA</w:t>
            </w:r>
          </w:p>
          <w:p w:rsidR="009C3C68" w:rsidRPr="009C3C68" w:rsidRDefault="009C3C68" w:rsidP="009C3C68">
            <w:pPr>
              <w:spacing w:line="360" w:lineRule="auto"/>
              <w:jc w:val="both"/>
            </w:pPr>
          </w:p>
          <w:p w:rsidR="009C3C68" w:rsidRPr="009C3C68" w:rsidRDefault="009C3C68" w:rsidP="009C3C68">
            <w:pPr>
              <w:spacing w:line="360" w:lineRule="auto"/>
              <w:jc w:val="both"/>
            </w:pPr>
          </w:p>
          <w:p w:rsidR="009C3C68" w:rsidRPr="009C3C68" w:rsidRDefault="009C3C68" w:rsidP="009C3C68">
            <w:pPr>
              <w:spacing w:line="360" w:lineRule="auto"/>
              <w:jc w:val="both"/>
            </w:pPr>
          </w:p>
          <w:p w:rsidR="009C3C68" w:rsidRPr="009C3C68" w:rsidRDefault="009C3C68" w:rsidP="009C3C68">
            <w:pPr>
              <w:spacing w:line="360" w:lineRule="auto"/>
              <w:jc w:val="both"/>
            </w:pPr>
          </w:p>
          <w:p w:rsidR="009C3C68" w:rsidRPr="009C3C68" w:rsidRDefault="009C3C68" w:rsidP="009C3C68">
            <w:pPr>
              <w:spacing w:line="360" w:lineRule="auto"/>
              <w:jc w:val="both"/>
            </w:pPr>
            <w:r w:rsidRPr="009C3C68">
              <w:t>Factores Externos ↓</w:t>
            </w:r>
          </w:p>
        </w:tc>
        <w:tc>
          <w:tcPr>
            <w:tcW w:w="3207" w:type="dxa"/>
            <w:noWrap/>
            <w:hideMark/>
          </w:tcPr>
          <w:p w:rsidR="009C3C68" w:rsidRPr="009C3C68" w:rsidRDefault="009C3C68" w:rsidP="009C3C68">
            <w:pPr>
              <w:spacing w:line="360" w:lineRule="auto"/>
              <w:jc w:val="both"/>
            </w:pPr>
            <w:r w:rsidRPr="009C3C68">
              <w:t>F1</w:t>
            </w:r>
          </w:p>
        </w:tc>
        <w:tc>
          <w:tcPr>
            <w:tcW w:w="3207" w:type="dxa"/>
            <w:noWrap/>
            <w:hideMark/>
          </w:tcPr>
          <w:p w:rsidR="009C3C68" w:rsidRPr="009C3C68" w:rsidRDefault="009C3C68" w:rsidP="009C3C68">
            <w:pPr>
              <w:spacing w:line="360" w:lineRule="auto"/>
              <w:jc w:val="both"/>
            </w:pPr>
            <w:r w:rsidRPr="009C3C68">
              <w:t>D1</w:t>
            </w:r>
          </w:p>
        </w:tc>
      </w:tr>
      <w:tr w:rsidR="009C3C68" w:rsidRPr="009C3C68" w:rsidTr="0017631A">
        <w:trPr>
          <w:trHeight w:val="300"/>
        </w:trPr>
        <w:tc>
          <w:tcPr>
            <w:tcW w:w="3206" w:type="dxa"/>
            <w:vMerge/>
            <w:hideMark/>
          </w:tcPr>
          <w:p w:rsidR="009C3C68" w:rsidRPr="009C3C68" w:rsidRDefault="009C3C68" w:rsidP="009C3C68">
            <w:pPr>
              <w:spacing w:line="360" w:lineRule="auto"/>
              <w:jc w:val="both"/>
            </w:pPr>
          </w:p>
        </w:tc>
        <w:tc>
          <w:tcPr>
            <w:tcW w:w="3207" w:type="dxa"/>
            <w:noWrap/>
            <w:hideMark/>
          </w:tcPr>
          <w:p w:rsidR="009C3C68" w:rsidRPr="009C3C68" w:rsidRDefault="009C3C68" w:rsidP="009C3C68">
            <w:pPr>
              <w:spacing w:line="360" w:lineRule="auto"/>
              <w:jc w:val="both"/>
            </w:pPr>
            <w:r w:rsidRPr="009C3C68">
              <w:t>F2</w:t>
            </w:r>
          </w:p>
        </w:tc>
        <w:tc>
          <w:tcPr>
            <w:tcW w:w="3207" w:type="dxa"/>
            <w:noWrap/>
            <w:hideMark/>
          </w:tcPr>
          <w:p w:rsidR="009C3C68" w:rsidRPr="009C3C68" w:rsidRDefault="009C3C68" w:rsidP="009C3C68">
            <w:pPr>
              <w:spacing w:line="360" w:lineRule="auto"/>
              <w:jc w:val="both"/>
            </w:pPr>
            <w:r w:rsidRPr="009C3C68">
              <w:t>D2</w:t>
            </w:r>
          </w:p>
        </w:tc>
      </w:tr>
      <w:tr w:rsidR="009C3C68" w:rsidRPr="009C3C68" w:rsidTr="0017631A">
        <w:trPr>
          <w:trHeight w:val="300"/>
        </w:trPr>
        <w:tc>
          <w:tcPr>
            <w:tcW w:w="3206" w:type="dxa"/>
            <w:vMerge/>
            <w:hideMark/>
          </w:tcPr>
          <w:p w:rsidR="009C3C68" w:rsidRPr="009C3C68" w:rsidRDefault="009C3C68" w:rsidP="009C3C68">
            <w:pPr>
              <w:spacing w:line="360" w:lineRule="auto"/>
              <w:jc w:val="both"/>
            </w:pPr>
          </w:p>
        </w:tc>
        <w:tc>
          <w:tcPr>
            <w:tcW w:w="3207" w:type="dxa"/>
            <w:noWrap/>
            <w:hideMark/>
          </w:tcPr>
          <w:p w:rsidR="009C3C68" w:rsidRPr="009C3C68" w:rsidRDefault="009C3C68" w:rsidP="009C3C68">
            <w:pPr>
              <w:spacing w:line="360" w:lineRule="auto"/>
              <w:jc w:val="both"/>
            </w:pPr>
            <w:r w:rsidRPr="009C3C68">
              <w:t>F3</w:t>
            </w:r>
          </w:p>
        </w:tc>
        <w:tc>
          <w:tcPr>
            <w:tcW w:w="3207" w:type="dxa"/>
            <w:noWrap/>
            <w:hideMark/>
          </w:tcPr>
          <w:p w:rsidR="009C3C68" w:rsidRPr="009C3C68" w:rsidRDefault="009C3C68" w:rsidP="009C3C68">
            <w:pPr>
              <w:spacing w:line="360" w:lineRule="auto"/>
              <w:jc w:val="both"/>
            </w:pPr>
            <w:r w:rsidRPr="009C3C68">
              <w:t>D3</w:t>
            </w:r>
          </w:p>
        </w:tc>
      </w:tr>
      <w:tr w:rsidR="009C3C68" w:rsidRPr="009C3C68" w:rsidTr="0017631A">
        <w:trPr>
          <w:trHeight w:val="300"/>
        </w:trPr>
        <w:tc>
          <w:tcPr>
            <w:tcW w:w="3206" w:type="dxa"/>
            <w:vMerge/>
            <w:hideMark/>
          </w:tcPr>
          <w:p w:rsidR="009C3C68" w:rsidRPr="009C3C68" w:rsidRDefault="009C3C68" w:rsidP="009C3C68">
            <w:pPr>
              <w:spacing w:line="360" w:lineRule="auto"/>
              <w:jc w:val="both"/>
            </w:pPr>
          </w:p>
        </w:tc>
        <w:tc>
          <w:tcPr>
            <w:tcW w:w="3207" w:type="dxa"/>
            <w:noWrap/>
            <w:hideMark/>
          </w:tcPr>
          <w:p w:rsidR="009C3C68" w:rsidRPr="009C3C68" w:rsidRDefault="009C3C68" w:rsidP="009C3C68">
            <w:pPr>
              <w:spacing w:line="360" w:lineRule="auto"/>
              <w:jc w:val="both"/>
            </w:pPr>
            <w:r w:rsidRPr="009C3C68">
              <w:t>F4</w:t>
            </w:r>
          </w:p>
        </w:tc>
        <w:tc>
          <w:tcPr>
            <w:tcW w:w="3207" w:type="dxa"/>
            <w:noWrap/>
            <w:hideMark/>
          </w:tcPr>
          <w:p w:rsidR="009C3C68" w:rsidRPr="009C3C68" w:rsidRDefault="009C3C68" w:rsidP="009C3C68">
            <w:pPr>
              <w:spacing w:line="360" w:lineRule="auto"/>
              <w:jc w:val="both"/>
            </w:pPr>
            <w:r w:rsidRPr="009C3C68">
              <w:t>D4</w:t>
            </w:r>
          </w:p>
        </w:tc>
      </w:tr>
      <w:tr w:rsidR="009C3C68" w:rsidRPr="009C3C68" w:rsidTr="0017631A">
        <w:trPr>
          <w:trHeight w:val="300"/>
        </w:trPr>
        <w:tc>
          <w:tcPr>
            <w:tcW w:w="3206" w:type="dxa"/>
            <w:vMerge/>
            <w:hideMark/>
          </w:tcPr>
          <w:p w:rsidR="009C3C68" w:rsidRPr="009C3C68" w:rsidRDefault="009C3C68" w:rsidP="009C3C68">
            <w:pPr>
              <w:spacing w:line="360" w:lineRule="auto"/>
              <w:jc w:val="both"/>
            </w:pPr>
          </w:p>
        </w:tc>
        <w:tc>
          <w:tcPr>
            <w:tcW w:w="3207" w:type="dxa"/>
            <w:noWrap/>
            <w:hideMark/>
          </w:tcPr>
          <w:p w:rsidR="009C3C68" w:rsidRPr="009C3C68" w:rsidRDefault="009C3C68" w:rsidP="009C3C68">
            <w:pPr>
              <w:spacing w:line="360" w:lineRule="auto"/>
              <w:jc w:val="both"/>
            </w:pPr>
            <w:r w:rsidRPr="009C3C68">
              <w:t>F5</w:t>
            </w:r>
          </w:p>
        </w:tc>
        <w:tc>
          <w:tcPr>
            <w:tcW w:w="3207" w:type="dxa"/>
            <w:noWrap/>
            <w:hideMark/>
          </w:tcPr>
          <w:p w:rsidR="009C3C68" w:rsidRPr="009C3C68" w:rsidRDefault="009C3C68" w:rsidP="009C3C68">
            <w:pPr>
              <w:spacing w:line="360" w:lineRule="auto"/>
              <w:jc w:val="both"/>
            </w:pPr>
            <w:r w:rsidRPr="009C3C68">
              <w:t>D5</w:t>
            </w:r>
          </w:p>
        </w:tc>
      </w:tr>
      <w:tr w:rsidR="009C3C68" w:rsidRPr="009C3C68" w:rsidTr="0017631A">
        <w:trPr>
          <w:trHeight w:val="300"/>
        </w:trPr>
        <w:tc>
          <w:tcPr>
            <w:tcW w:w="3206" w:type="dxa"/>
            <w:noWrap/>
            <w:hideMark/>
          </w:tcPr>
          <w:p w:rsidR="009C3C68" w:rsidRPr="009C3C68" w:rsidRDefault="009C3C68" w:rsidP="009C3C68">
            <w:pPr>
              <w:spacing w:line="360" w:lineRule="auto"/>
              <w:jc w:val="both"/>
            </w:pPr>
            <w:r w:rsidRPr="009C3C68">
              <w:t>Oportunidades</w:t>
            </w:r>
          </w:p>
        </w:tc>
        <w:tc>
          <w:tcPr>
            <w:tcW w:w="3207" w:type="dxa"/>
            <w:vMerge w:val="restart"/>
            <w:noWrap/>
            <w:hideMark/>
          </w:tcPr>
          <w:p w:rsidR="009C3C68" w:rsidRPr="009C3C68" w:rsidRDefault="009C3C68" w:rsidP="009C3C68">
            <w:pPr>
              <w:spacing w:line="360" w:lineRule="auto"/>
              <w:jc w:val="center"/>
            </w:pPr>
          </w:p>
          <w:p w:rsidR="009C3C68" w:rsidRPr="009C3C68" w:rsidRDefault="009C3C68" w:rsidP="009C3C68">
            <w:pPr>
              <w:spacing w:line="360" w:lineRule="auto"/>
              <w:jc w:val="center"/>
            </w:pPr>
            <w:r w:rsidRPr="009C3C68">
              <w:t>F2-O2</w:t>
            </w:r>
          </w:p>
          <w:p w:rsidR="009C3C68" w:rsidRPr="009C3C68" w:rsidRDefault="009C3C68" w:rsidP="009C3C68">
            <w:pPr>
              <w:spacing w:line="360" w:lineRule="auto"/>
              <w:jc w:val="center"/>
            </w:pPr>
            <w:r w:rsidRPr="009C3C68">
              <w:t>F4-O5</w:t>
            </w:r>
          </w:p>
        </w:tc>
        <w:tc>
          <w:tcPr>
            <w:tcW w:w="3207" w:type="dxa"/>
            <w:vMerge w:val="restart"/>
            <w:noWrap/>
            <w:hideMark/>
          </w:tcPr>
          <w:p w:rsidR="009C3C68" w:rsidRPr="009C3C68" w:rsidRDefault="009C3C68" w:rsidP="009C3C68">
            <w:pPr>
              <w:spacing w:line="360" w:lineRule="auto"/>
              <w:jc w:val="center"/>
            </w:pPr>
          </w:p>
          <w:p w:rsidR="009C3C68" w:rsidRPr="009C3C68" w:rsidRDefault="009C3C68" w:rsidP="009C3C68">
            <w:pPr>
              <w:spacing w:line="360" w:lineRule="auto"/>
              <w:jc w:val="center"/>
            </w:pPr>
            <w:r w:rsidRPr="009C3C68">
              <w:t>D2-O5</w:t>
            </w:r>
          </w:p>
          <w:p w:rsidR="009C3C68" w:rsidRPr="009C3C68" w:rsidRDefault="009C3C68" w:rsidP="009C3C68">
            <w:pPr>
              <w:spacing w:line="360" w:lineRule="auto"/>
              <w:jc w:val="center"/>
            </w:pPr>
            <w:r w:rsidRPr="009C3C68">
              <w:t>D3-O3</w:t>
            </w:r>
          </w:p>
          <w:p w:rsidR="009C3C68" w:rsidRPr="009C3C68" w:rsidRDefault="009C3C68" w:rsidP="009C3C68">
            <w:pPr>
              <w:spacing w:line="360" w:lineRule="auto"/>
              <w:jc w:val="center"/>
            </w:pPr>
            <w:r w:rsidRPr="009C3C68">
              <w:t>D4-O5</w:t>
            </w:r>
          </w:p>
        </w:tc>
      </w:tr>
      <w:tr w:rsidR="009C3C68" w:rsidRPr="009C3C68" w:rsidTr="0017631A">
        <w:trPr>
          <w:trHeight w:val="300"/>
        </w:trPr>
        <w:tc>
          <w:tcPr>
            <w:tcW w:w="3206" w:type="dxa"/>
            <w:noWrap/>
            <w:hideMark/>
          </w:tcPr>
          <w:p w:rsidR="009C3C68" w:rsidRPr="009C3C68" w:rsidRDefault="009C3C68" w:rsidP="009C3C68">
            <w:pPr>
              <w:spacing w:line="360" w:lineRule="auto"/>
              <w:jc w:val="both"/>
            </w:pPr>
            <w:r w:rsidRPr="009C3C68">
              <w:t>O1</w:t>
            </w:r>
          </w:p>
        </w:tc>
        <w:tc>
          <w:tcPr>
            <w:tcW w:w="3207" w:type="dxa"/>
            <w:vMerge/>
            <w:noWrap/>
            <w:hideMark/>
          </w:tcPr>
          <w:p w:rsidR="009C3C68" w:rsidRPr="009C3C68" w:rsidRDefault="009C3C68" w:rsidP="009C3C68">
            <w:pPr>
              <w:spacing w:line="360" w:lineRule="auto"/>
              <w:jc w:val="center"/>
            </w:pPr>
          </w:p>
        </w:tc>
        <w:tc>
          <w:tcPr>
            <w:tcW w:w="3207" w:type="dxa"/>
            <w:vMerge/>
            <w:noWrap/>
            <w:hideMark/>
          </w:tcPr>
          <w:p w:rsidR="009C3C68" w:rsidRPr="009C3C68" w:rsidRDefault="009C3C68" w:rsidP="009C3C68">
            <w:pPr>
              <w:spacing w:line="360" w:lineRule="auto"/>
              <w:jc w:val="center"/>
            </w:pPr>
          </w:p>
        </w:tc>
      </w:tr>
      <w:tr w:rsidR="009C3C68" w:rsidRPr="009C3C68" w:rsidTr="0017631A">
        <w:trPr>
          <w:trHeight w:val="300"/>
        </w:trPr>
        <w:tc>
          <w:tcPr>
            <w:tcW w:w="3206" w:type="dxa"/>
            <w:noWrap/>
            <w:hideMark/>
          </w:tcPr>
          <w:p w:rsidR="009C3C68" w:rsidRPr="009C3C68" w:rsidRDefault="009C3C68" w:rsidP="009C3C68">
            <w:pPr>
              <w:spacing w:line="360" w:lineRule="auto"/>
              <w:jc w:val="both"/>
            </w:pPr>
            <w:r w:rsidRPr="009C3C68">
              <w:t>O2</w:t>
            </w:r>
          </w:p>
        </w:tc>
        <w:tc>
          <w:tcPr>
            <w:tcW w:w="3207" w:type="dxa"/>
            <w:vMerge/>
            <w:noWrap/>
            <w:hideMark/>
          </w:tcPr>
          <w:p w:rsidR="009C3C68" w:rsidRPr="009C3C68" w:rsidRDefault="009C3C68" w:rsidP="009C3C68">
            <w:pPr>
              <w:spacing w:line="360" w:lineRule="auto"/>
              <w:jc w:val="center"/>
            </w:pPr>
          </w:p>
        </w:tc>
        <w:tc>
          <w:tcPr>
            <w:tcW w:w="3207" w:type="dxa"/>
            <w:vMerge/>
            <w:noWrap/>
            <w:hideMark/>
          </w:tcPr>
          <w:p w:rsidR="009C3C68" w:rsidRPr="009C3C68" w:rsidRDefault="009C3C68" w:rsidP="009C3C68">
            <w:pPr>
              <w:spacing w:line="360" w:lineRule="auto"/>
              <w:jc w:val="center"/>
            </w:pPr>
          </w:p>
        </w:tc>
      </w:tr>
      <w:tr w:rsidR="009C3C68" w:rsidRPr="009C3C68" w:rsidTr="0017631A">
        <w:trPr>
          <w:trHeight w:val="300"/>
        </w:trPr>
        <w:tc>
          <w:tcPr>
            <w:tcW w:w="3206" w:type="dxa"/>
            <w:noWrap/>
            <w:hideMark/>
          </w:tcPr>
          <w:p w:rsidR="009C3C68" w:rsidRPr="009C3C68" w:rsidRDefault="009C3C68" w:rsidP="009C3C68">
            <w:pPr>
              <w:spacing w:line="360" w:lineRule="auto"/>
              <w:jc w:val="both"/>
            </w:pPr>
            <w:r w:rsidRPr="009C3C68">
              <w:t>O3</w:t>
            </w:r>
          </w:p>
        </w:tc>
        <w:tc>
          <w:tcPr>
            <w:tcW w:w="3207" w:type="dxa"/>
            <w:vMerge/>
            <w:noWrap/>
            <w:hideMark/>
          </w:tcPr>
          <w:p w:rsidR="009C3C68" w:rsidRPr="009C3C68" w:rsidRDefault="009C3C68" w:rsidP="009C3C68">
            <w:pPr>
              <w:spacing w:line="360" w:lineRule="auto"/>
              <w:jc w:val="center"/>
            </w:pPr>
          </w:p>
        </w:tc>
        <w:tc>
          <w:tcPr>
            <w:tcW w:w="3207" w:type="dxa"/>
            <w:vMerge/>
            <w:noWrap/>
            <w:hideMark/>
          </w:tcPr>
          <w:p w:rsidR="009C3C68" w:rsidRPr="009C3C68" w:rsidRDefault="009C3C68" w:rsidP="009C3C68">
            <w:pPr>
              <w:spacing w:line="360" w:lineRule="auto"/>
              <w:jc w:val="center"/>
            </w:pPr>
          </w:p>
        </w:tc>
      </w:tr>
      <w:tr w:rsidR="009C3C68" w:rsidRPr="009C3C68" w:rsidTr="0017631A">
        <w:trPr>
          <w:trHeight w:val="300"/>
        </w:trPr>
        <w:tc>
          <w:tcPr>
            <w:tcW w:w="3206" w:type="dxa"/>
            <w:noWrap/>
            <w:hideMark/>
          </w:tcPr>
          <w:p w:rsidR="009C3C68" w:rsidRPr="009C3C68" w:rsidRDefault="009C3C68" w:rsidP="009C3C68">
            <w:pPr>
              <w:spacing w:line="360" w:lineRule="auto"/>
              <w:jc w:val="both"/>
            </w:pPr>
            <w:r w:rsidRPr="009C3C68">
              <w:t>O4</w:t>
            </w:r>
          </w:p>
        </w:tc>
        <w:tc>
          <w:tcPr>
            <w:tcW w:w="3207" w:type="dxa"/>
            <w:vMerge/>
            <w:noWrap/>
            <w:hideMark/>
          </w:tcPr>
          <w:p w:rsidR="009C3C68" w:rsidRPr="009C3C68" w:rsidRDefault="009C3C68" w:rsidP="009C3C68">
            <w:pPr>
              <w:spacing w:line="360" w:lineRule="auto"/>
              <w:jc w:val="center"/>
            </w:pPr>
          </w:p>
        </w:tc>
        <w:tc>
          <w:tcPr>
            <w:tcW w:w="3207" w:type="dxa"/>
            <w:vMerge/>
            <w:noWrap/>
            <w:hideMark/>
          </w:tcPr>
          <w:p w:rsidR="009C3C68" w:rsidRPr="009C3C68" w:rsidRDefault="009C3C68" w:rsidP="009C3C68">
            <w:pPr>
              <w:spacing w:line="360" w:lineRule="auto"/>
              <w:jc w:val="center"/>
            </w:pPr>
          </w:p>
        </w:tc>
      </w:tr>
      <w:tr w:rsidR="009C3C68" w:rsidRPr="009C3C68" w:rsidTr="0017631A">
        <w:trPr>
          <w:trHeight w:val="300"/>
        </w:trPr>
        <w:tc>
          <w:tcPr>
            <w:tcW w:w="3206" w:type="dxa"/>
            <w:noWrap/>
            <w:hideMark/>
          </w:tcPr>
          <w:p w:rsidR="009C3C68" w:rsidRPr="009C3C68" w:rsidRDefault="009C3C68" w:rsidP="009C3C68">
            <w:pPr>
              <w:spacing w:line="360" w:lineRule="auto"/>
              <w:jc w:val="both"/>
            </w:pPr>
            <w:r w:rsidRPr="009C3C68">
              <w:t>O5</w:t>
            </w:r>
          </w:p>
        </w:tc>
        <w:tc>
          <w:tcPr>
            <w:tcW w:w="3207" w:type="dxa"/>
            <w:vMerge/>
            <w:noWrap/>
            <w:hideMark/>
          </w:tcPr>
          <w:p w:rsidR="009C3C68" w:rsidRPr="009C3C68" w:rsidRDefault="009C3C68" w:rsidP="009C3C68">
            <w:pPr>
              <w:spacing w:line="360" w:lineRule="auto"/>
              <w:jc w:val="center"/>
            </w:pPr>
          </w:p>
        </w:tc>
        <w:tc>
          <w:tcPr>
            <w:tcW w:w="3207" w:type="dxa"/>
            <w:vMerge/>
            <w:noWrap/>
            <w:hideMark/>
          </w:tcPr>
          <w:p w:rsidR="009C3C68" w:rsidRPr="009C3C68" w:rsidRDefault="009C3C68" w:rsidP="009C3C68">
            <w:pPr>
              <w:spacing w:line="360" w:lineRule="auto"/>
              <w:jc w:val="center"/>
            </w:pPr>
          </w:p>
        </w:tc>
      </w:tr>
      <w:tr w:rsidR="009C3C68" w:rsidRPr="009C3C68" w:rsidTr="0017631A">
        <w:trPr>
          <w:trHeight w:val="300"/>
        </w:trPr>
        <w:tc>
          <w:tcPr>
            <w:tcW w:w="3206" w:type="dxa"/>
            <w:noWrap/>
            <w:hideMark/>
          </w:tcPr>
          <w:p w:rsidR="009C3C68" w:rsidRPr="009C3C68" w:rsidRDefault="009C3C68" w:rsidP="009C3C68">
            <w:pPr>
              <w:spacing w:line="360" w:lineRule="auto"/>
              <w:jc w:val="both"/>
            </w:pPr>
            <w:r w:rsidRPr="009C3C68">
              <w:t>Amenazas</w:t>
            </w:r>
          </w:p>
        </w:tc>
        <w:tc>
          <w:tcPr>
            <w:tcW w:w="3207" w:type="dxa"/>
            <w:vMerge w:val="restart"/>
            <w:noWrap/>
            <w:hideMark/>
          </w:tcPr>
          <w:p w:rsidR="009C3C68" w:rsidRPr="009C3C68" w:rsidRDefault="009C3C68" w:rsidP="009C3C68">
            <w:pPr>
              <w:spacing w:line="360" w:lineRule="auto"/>
              <w:jc w:val="center"/>
            </w:pPr>
          </w:p>
          <w:p w:rsidR="009C3C68" w:rsidRPr="009C3C68" w:rsidRDefault="009C3C68" w:rsidP="009C3C68">
            <w:pPr>
              <w:spacing w:line="360" w:lineRule="auto"/>
              <w:jc w:val="center"/>
            </w:pPr>
            <w:r w:rsidRPr="009C3C68">
              <w:t>F3-A1</w:t>
            </w:r>
          </w:p>
          <w:p w:rsidR="009C3C68" w:rsidRPr="009C3C68" w:rsidRDefault="009C3C68" w:rsidP="009C3C68">
            <w:pPr>
              <w:spacing w:line="360" w:lineRule="auto"/>
              <w:jc w:val="center"/>
            </w:pPr>
            <w:r w:rsidRPr="009C3C68">
              <w:t>F1-A2</w:t>
            </w:r>
          </w:p>
          <w:p w:rsidR="009C3C68" w:rsidRPr="009C3C68" w:rsidRDefault="009C3C68" w:rsidP="009C3C68">
            <w:pPr>
              <w:spacing w:line="360" w:lineRule="auto"/>
              <w:jc w:val="center"/>
            </w:pPr>
            <w:r w:rsidRPr="009C3C68">
              <w:t>F4-A5</w:t>
            </w:r>
          </w:p>
        </w:tc>
        <w:tc>
          <w:tcPr>
            <w:tcW w:w="3207" w:type="dxa"/>
            <w:vMerge w:val="restart"/>
            <w:noWrap/>
            <w:hideMark/>
          </w:tcPr>
          <w:p w:rsidR="009C3C68" w:rsidRPr="009C3C68" w:rsidRDefault="009C3C68" w:rsidP="009C3C68">
            <w:pPr>
              <w:spacing w:line="360" w:lineRule="auto"/>
              <w:jc w:val="center"/>
            </w:pPr>
          </w:p>
          <w:p w:rsidR="009C3C68" w:rsidRPr="009C3C68" w:rsidRDefault="009C3C68" w:rsidP="009C3C68">
            <w:pPr>
              <w:spacing w:line="360" w:lineRule="auto"/>
              <w:jc w:val="center"/>
            </w:pPr>
            <w:r w:rsidRPr="009C3C68">
              <w:t>D4-A5</w:t>
            </w:r>
          </w:p>
        </w:tc>
      </w:tr>
      <w:tr w:rsidR="009C3C68" w:rsidRPr="009C3C68" w:rsidTr="0017631A">
        <w:trPr>
          <w:trHeight w:val="300"/>
        </w:trPr>
        <w:tc>
          <w:tcPr>
            <w:tcW w:w="3206" w:type="dxa"/>
            <w:noWrap/>
            <w:hideMark/>
          </w:tcPr>
          <w:p w:rsidR="009C3C68" w:rsidRPr="009C3C68" w:rsidRDefault="009C3C68" w:rsidP="009C3C68">
            <w:pPr>
              <w:spacing w:line="360" w:lineRule="auto"/>
              <w:jc w:val="both"/>
            </w:pPr>
            <w:r w:rsidRPr="009C3C68">
              <w:t>A1</w:t>
            </w:r>
          </w:p>
        </w:tc>
        <w:tc>
          <w:tcPr>
            <w:tcW w:w="3207" w:type="dxa"/>
            <w:vMerge/>
            <w:noWrap/>
            <w:hideMark/>
          </w:tcPr>
          <w:p w:rsidR="009C3C68" w:rsidRPr="009C3C68" w:rsidRDefault="009C3C68" w:rsidP="009C3C68">
            <w:pPr>
              <w:spacing w:line="360" w:lineRule="auto"/>
              <w:jc w:val="center"/>
            </w:pPr>
          </w:p>
        </w:tc>
        <w:tc>
          <w:tcPr>
            <w:tcW w:w="3207" w:type="dxa"/>
            <w:vMerge/>
            <w:noWrap/>
            <w:hideMark/>
          </w:tcPr>
          <w:p w:rsidR="009C3C68" w:rsidRPr="009C3C68" w:rsidRDefault="009C3C68" w:rsidP="009C3C68">
            <w:pPr>
              <w:spacing w:line="360" w:lineRule="auto"/>
              <w:jc w:val="center"/>
            </w:pPr>
          </w:p>
        </w:tc>
      </w:tr>
      <w:tr w:rsidR="009C3C68" w:rsidRPr="009C3C68" w:rsidTr="0017631A">
        <w:trPr>
          <w:trHeight w:val="300"/>
        </w:trPr>
        <w:tc>
          <w:tcPr>
            <w:tcW w:w="3206" w:type="dxa"/>
            <w:noWrap/>
            <w:hideMark/>
          </w:tcPr>
          <w:p w:rsidR="009C3C68" w:rsidRPr="009C3C68" w:rsidRDefault="009C3C68" w:rsidP="009C3C68">
            <w:pPr>
              <w:spacing w:line="360" w:lineRule="auto"/>
              <w:jc w:val="both"/>
            </w:pPr>
            <w:r w:rsidRPr="009C3C68">
              <w:t>A2</w:t>
            </w:r>
          </w:p>
        </w:tc>
        <w:tc>
          <w:tcPr>
            <w:tcW w:w="3207" w:type="dxa"/>
            <w:vMerge/>
            <w:noWrap/>
            <w:hideMark/>
          </w:tcPr>
          <w:p w:rsidR="009C3C68" w:rsidRPr="009C3C68" w:rsidRDefault="009C3C68" w:rsidP="009C3C68">
            <w:pPr>
              <w:spacing w:line="360" w:lineRule="auto"/>
              <w:jc w:val="center"/>
            </w:pPr>
          </w:p>
        </w:tc>
        <w:tc>
          <w:tcPr>
            <w:tcW w:w="3207" w:type="dxa"/>
            <w:vMerge/>
            <w:noWrap/>
            <w:hideMark/>
          </w:tcPr>
          <w:p w:rsidR="009C3C68" w:rsidRPr="009C3C68" w:rsidRDefault="009C3C68" w:rsidP="009C3C68">
            <w:pPr>
              <w:spacing w:line="360" w:lineRule="auto"/>
              <w:jc w:val="center"/>
            </w:pPr>
          </w:p>
        </w:tc>
      </w:tr>
      <w:tr w:rsidR="009C3C68" w:rsidRPr="009C3C68" w:rsidTr="0017631A">
        <w:trPr>
          <w:trHeight w:val="300"/>
        </w:trPr>
        <w:tc>
          <w:tcPr>
            <w:tcW w:w="3206" w:type="dxa"/>
            <w:noWrap/>
            <w:hideMark/>
          </w:tcPr>
          <w:p w:rsidR="009C3C68" w:rsidRPr="009C3C68" w:rsidRDefault="009C3C68" w:rsidP="009C3C68">
            <w:pPr>
              <w:spacing w:line="360" w:lineRule="auto"/>
              <w:jc w:val="both"/>
            </w:pPr>
            <w:r w:rsidRPr="009C3C68">
              <w:t>A3</w:t>
            </w:r>
          </w:p>
        </w:tc>
        <w:tc>
          <w:tcPr>
            <w:tcW w:w="3207" w:type="dxa"/>
            <w:vMerge/>
            <w:noWrap/>
            <w:hideMark/>
          </w:tcPr>
          <w:p w:rsidR="009C3C68" w:rsidRPr="009C3C68" w:rsidRDefault="009C3C68" w:rsidP="009C3C68">
            <w:pPr>
              <w:spacing w:line="360" w:lineRule="auto"/>
              <w:jc w:val="center"/>
            </w:pPr>
          </w:p>
        </w:tc>
        <w:tc>
          <w:tcPr>
            <w:tcW w:w="3207" w:type="dxa"/>
            <w:vMerge/>
            <w:noWrap/>
            <w:hideMark/>
          </w:tcPr>
          <w:p w:rsidR="009C3C68" w:rsidRPr="009C3C68" w:rsidRDefault="009C3C68" w:rsidP="009C3C68">
            <w:pPr>
              <w:spacing w:line="360" w:lineRule="auto"/>
              <w:jc w:val="center"/>
            </w:pPr>
          </w:p>
        </w:tc>
      </w:tr>
      <w:tr w:rsidR="009C3C68" w:rsidRPr="009C3C68" w:rsidTr="0017631A">
        <w:trPr>
          <w:trHeight w:val="300"/>
        </w:trPr>
        <w:tc>
          <w:tcPr>
            <w:tcW w:w="3206" w:type="dxa"/>
            <w:noWrap/>
            <w:hideMark/>
          </w:tcPr>
          <w:p w:rsidR="009C3C68" w:rsidRPr="009C3C68" w:rsidRDefault="009C3C68" w:rsidP="009C3C68">
            <w:pPr>
              <w:spacing w:line="360" w:lineRule="auto"/>
              <w:jc w:val="both"/>
            </w:pPr>
            <w:r w:rsidRPr="009C3C68">
              <w:t>A4</w:t>
            </w:r>
          </w:p>
        </w:tc>
        <w:tc>
          <w:tcPr>
            <w:tcW w:w="3207" w:type="dxa"/>
            <w:vMerge/>
            <w:noWrap/>
            <w:hideMark/>
          </w:tcPr>
          <w:p w:rsidR="009C3C68" w:rsidRPr="009C3C68" w:rsidRDefault="009C3C68" w:rsidP="009C3C68">
            <w:pPr>
              <w:spacing w:line="360" w:lineRule="auto"/>
              <w:jc w:val="center"/>
            </w:pPr>
          </w:p>
        </w:tc>
        <w:tc>
          <w:tcPr>
            <w:tcW w:w="3207" w:type="dxa"/>
            <w:vMerge/>
            <w:noWrap/>
            <w:hideMark/>
          </w:tcPr>
          <w:p w:rsidR="009C3C68" w:rsidRPr="009C3C68" w:rsidRDefault="009C3C68" w:rsidP="009C3C68">
            <w:pPr>
              <w:spacing w:line="360" w:lineRule="auto"/>
              <w:jc w:val="center"/>
            </w:pPr>
          </w:p>
        </w:tc>
      </w:tr>
      <w:tr w:rsidR="009C3C68" w:rsidRPr="009C3C68" w:rsidTr="0017631A">
        <w:trPr>
          <w:trHeight w:val="300"/>
        </w:trPr>
        <w:tc>
          <w:tcPr>
            <w:tcW w:w="3206" w:type="dxa"/>
            <w:noWrap/>
            <w:hideMark/>
          </w:tcPr>
          <w:p w:rsidR="009C3C68" w:rsidRPr="009C3C68" w:rsidRDefault="009C3C68" w:rsidP="009C3C68">
            <w:pPr>
              <w:spacing w:line="360" w:lineRule="auto"/>
              <w:jc w:val="both"/>
            </w:pPr>
            <w:r w:rsidRPr="009C3C68">
              <w:t>A5</w:t>
            </w:r>
          </w:p>
        </w:tc>
        <w:tc>
          <w:tcPr>
            <w:tcW w:w="3207" w:type="dxa"/>
            <w:vMerge/>
            <w:noWrap/>
            <w:hideMark/>
          </w:tcPr>
          <w:p w:rsidR="009C3C68" w:rsidRPr="009C3C68" w:rsidRDefault="009C3C68" w:rsidP="009C3C68">
            <w:pPr>
              <w:spacing w:line="360" w:lineRule="auto"/>
              <w:jc w:val="center"/>
            </w:pPr>
          </w:p>
        </w:tc>
        <w:tc>
          <w:tcPr>
            <w:tcW w:w="3207" w:type="dxa"/>
            <w:vMerge/>
            <w:noWrap/>
            <w:hideMark/>
          </w:tcPr>
          <w:p w:rsidR="009C3C68" w:rsidRPr="009C3C68" w:rsidRDefault="009C3C68" w:rsidP="009C3C68">
            <w:pPr>
              <w:spacing w:line="360" w:lineRule="auto"/>
              <w:jc w:val="center"/>
            </w:pPr>
          </w:p>
        </w:tc>
      </w:tr>
    </w:tbl>
    <w:p w:rsidR="009C3C68" w:rsidRPr="009C3C68" w:rsidRDefault="009C3C68" w:rsidP="009C3C68">
      <w:pPr>
        <w:spacing w:after="0" w:line="360" w:lineRule="auto"/>
        <w:jc w:val="both"/>
        <w:rPr>
          <w:rFonts w:ascii="Arial" w:hAnsi="Arial"/>
        </w:rPr>
      </w:pPr>
    </w:p>
    <w:p w:rsidR="009C3C68" w:rsidRPr="009C3C68" w:rsidRDefault="009C3C68" w:rsidP="009C3C68">
      <w:pPr>
        <w:spacing w:after="0" w:line="360" w:lineRule="auto"/>
        <w:jc w:val="both"/>
        <w:rPr>
          <w:rFonts w:ascii="Arial" w:hAnsi="Arial"/>
        </w:rPr>
      </w:pPr>
      <w:r w:rsidRPr="009C3C68">
        <w:rPr>
          <w:rFonts w:ascii="Arial" w:hAnsi="Arial"/>
        </w:rPr>
        <w:t>Con el análisis de los factores externos e internos realizamos la matriz de cuantificación, para obtener datos y creamos la matriz de posicionamiento, de acuerdo con esta, el área de catastro municipal cuenta con una atractividad media, y con una competitividad media lo que sugiere utilizar una estrategia de mantenimiento, de acuerdo con la matriz FODA o de correlación, la situación actual de la organización (catastro) cuenta con una estrategia FA(maxi-mini) es decir uso de fuerzas para evitar amenazas, y una estrategia DO (mini-maxi) es decir superar las debilidades y aprovechar las oportunidades. Por lo que concluimos que es factible realizar un mantenimiento al área de catastro para optimizar los recursos y obtener mejores ingresos de los contribuyentes.</w:t>
      </w:r>
    </w:p>
    <w:p w:rsidR="009C3C68" w:rsidRDefault="009C3C68" w:rsidP="00084971">
      <w:pPr>
        <w:jc w:val="both"/>
        <w:rPr>
          <w:rFonts w:ascii="Arial" w:hAnsi="Arial" w:cs="Arial"/>
        </w:rPr>
      </w:pPr>
    </w:p>
    <w:p w:rsidR="000C4E37" w:rsidRPr="004677A8" w:rsidRDefault="000C4E37" w:rsidP="000C4E37">
      <w:pPr>
        <w:spacing w:after="0" w:line="360" w:lineRule="auto"/>
        <w:rPr>
          <w:b/>
          <w:color w:val="FF0000"/>
          <w:lang w:val="es-ES"/>
        </w:rPr>
      </w:pPr>
      <w:r w:rsidRPr="004677A8">
        <w:rPr>
          <w:b/>
          <w:color w:val="FF0000"/>
          <w:lang w:val="es-ES"/>
        </w:rPr>
        <w:t>PLAN ESTRATÉGICO.</w:t>
      </w:r>
    </w:p>
    <w:p w:rsidR="000C4E37" w:rsidRPr="000C4E37" w:rsidRDefault="000C4E37" w:rsidP="000C4E37">
      <w:pPr>
        <w:spacing w:after="0" w:line="360" w:lineRule="auto"/>
        <w:jc w:val="both"/>
        <w:rPr>
          <w:rFonts w:ascii="Arial" w:hAnsi="Arial" w:cs="Arial"/>
          <w:lang w:val="es-ES"/>
        </w:rPr>
      </w:pPr>
      <w:r w:rsidRPr="000C4E37">
        <w:rPr>
          <w:rFonts w:ascii="Arial" w:hAnsi="Arial" w:cs="Arial"/>
          <w:lang w:val="es-ES"/>
        </w:rPr>
        <w:t xml:space="preserve">Visión.- Ser la dirección que ofrece servicios de calidad, interactuando con tecnología de punta  y obteniendo información de primera generación; comprometida en la disminución de un padrón de contribuyentes morosos y actualización del registro de predios; con la responsabilidad de vigilar la aplicación de los impuestos, ser generador de confianza del contribuyente y crear en ellos una cultura para que emita su pago en tiempo y forma. </w:t>
      </w:r>
    </w:p>
    <w:p w:rsidR="000C4E37" w:rsidRPr="000C4E37" w:rsidRDefault="000C4E37" w:rsidP="000C4E37">
      <w:pPr>
        <w:spacing w:after="0" w:line="360" w:lineRule="auto"/>
        <w:jc w:val="both"/>
        <w:rPr>
          <w:rFonts w:ascii="Arial" w:hAnsi="Arial" w:cs="Arial"/>
          <w:lang w:val="es-ES"/>
        </w:rPr>
      </w:pPr>
      <w:r w:rsidRPr="000C4E37">
        <w:rPr>
          <w:rFonts w:ascii="Arial" w:hAnsi="Arial" w:cs="Arial"/>
          <w:lang w:val="es-ES"/>
        </w:rPr>
        <w:t>Misión.- Recaudar el impuesto predial en el municipio de Tuxtla Chico y conseguir la regularización a través de avalúos de predios para garantizar un padrón actualizado de contribuyentes.</w:t>
      </w:r>
    </w:p>
    <w:p w:rsidR="000C4E37" w:rsidRPr="000C4E37" w:rsidRDefault="000C4E37" w:rsidP="000C4E37">
      <w:pPr>
        <w:spacing w:after="0" w:line="360" w:lineRule="auto"/>
        <w:jc w:val="both"/>
        <w:rPr>
          <w:rFonts w:ascii="Arial" w:hAnsi="Arial" w:cs="Arial"/>
          <w:lang w:val="es-ES"/>
        </w:rPr>
      </w:pPr>
      <w:r w:rsidRPr="000C4E37">
        <w:rPr>
          <w:rFonts w:ascii="Arial" w:hAnsi="Arial" w:cs="Arial"/>
          <w:lang w:val="es-ES"/>
        </w:rPr>
        <w:t xml:space="preserve">Valores.- En la aplicación de la </w:t>
      </w:r>
      <w:r w:rsidRPr="000C4E37">
        <w:rPr>
          <w:rFonts w:ascii="Arial" w:hAnsi="Arial" w:cs="Arial"/>
          <w:i/>
          <w:lang w:val="es-ES"/>
        </w:rPr>
        <w:t>honradez</w:t>
      </w:r>
      <w:r w:rsidRPr="000C4E37">
        <w:rPr>
          <w:rFonts w:ascii="Arial" w:hAnsi="Arial" w:cs="Arial"/>
          <w:lang w:val="es-ES"/>
        </w:rPr>
        <w:t xml:space="preserve"> se ofrece al contribuyente dos opciones de pago, realizarlo en el área de cobro de catastro y mediante las instituciones bancarias. </w:t>
      </w:r>
      <w:r w:rsidRPr="000C4E37">
        <w:rPr>
          <w:rFonts w:ascii="Arial" w:hAnsi="Arial" w:cs="Arial"/>
          <w:i/>
          <w:lang w:val="es-ES"/>
        </w:rPr>
        <w:t>Caridad, humildad</w:t>
      </w:r>
      <w:r w:rsidRPr="000C4E37">
        <w:rPr>
          <w:rFonts w:ascii="Arial" w:hAnsi="Arial" w:cs="Arial"/>
          <w:lang w:val="es-ES"/>
        </w:rPr>
        <w:t xml:space="preserve"> y </w:t>
      </w:r>
      <w:r w:rsidRPr="000C4E37">
        <w:rPr>
          <w:rFonts w:ascii="Arial" w:hAnsi="Arial" w:cs="Arial"/>
          <w:i/>
          <w:lang w:val="es-ES"/>
        </w:rPr>
        <w:t>sencillez</w:t>
      </w:r>
      <w:r w:rsidRPr="000C4E37">
        <w:rPr>
          <w:rFonts w:ascii="Arial" w:hAnsi="Arial" w:cs="Arial"/>
          <w:lang w:val="es-ES"/>
        </w:rPr>
        <w:t xml:space="preserve"> ofrecer a los contribuyentes una comodidad y ambiente de cortesía. </w:t>
      </w:r>
      <w:r w:rsidRPr="000C4E37">
        <w:rPr>
          <w:rFonts w:ascii="Arial" w:hAnsi="Arial" w:cs="Arial"/>
          <w:i/>
          <w:lang w:val="es-ES"/>
        </w:rPr>
        <w:t>Responsabilidad</w:t>
      </w:r>
      <w:r w:rsidRPr="000C4E37">
        <w:rPr>
          <w:rFonts w:ascii="Arial" w:hAnsi="Arial" w:cs="Arial"/>
          <w:lang w:val="es-ES"/>
        </w:rPr>
        <w:t xml:space="preserve"> y </w:t>
      </w:r>
      <w:r w:rsidRPr="000C4E37">
        <w:rPr>
          <w:rFonts w:ascii="Arial" w:hAnsi="Arial" w:cs="Arial"/>
          <w:i/>
          <w:lang w:val="es-ES"/>
        </w:rPr>
        <w:t xml:space="preserve">compromiso </w:t>
      </w:r>
      <w:r w:rsidRPr="000C4E37">
        <w:rPr>
          <w:rFonts w:ascii="Arial" w:hAnsi="Arial" w:cs="Arial"/>
          <w:lang w:val="es-ES"/>
        </w:rPr>
        <w:t xml:space="preserve">de atención al contribuyente brindando un buen servicio. Mediante la </w:t>
      </w:r>
      <w:r w:rsidRPr="000C4E37">
        <w:rPr>
          <w:rFonts w:ascii="Arial" w:hAnsi="Arial" w:cs="Arial"/>
          <w:i/>
          <w:lang w:val="es-ES"/>
        </w:rPr>
        <w:t>honestidad</w:t>
      </w:r>
      <w:r w:rsidRPr="000C4E37">
        <w:rPr>
          <w:rFonts w:ascii="Arial" w:hAnsi="Arial" w:cs="Arial"/>
          <w:lang w:val="es-ES"/>
        </w:rPr>
        <w:t xml:space="preserve">  es la forma de dar confianza al contribuyente en el momento de informar la aplicación de lo recaudado. Dirigirse al contribuyente de manera </w:t>
      </w:r>
      <w:r w:rsidRPr="000C4E37">
        <w:rPr>
          <w:rFonts w:ascii="Arial" w:hAnsi="Arial" w:cs="Arial"/>
          <w:i/>
          <w:lang w:val="es-ES"/>
        </w:rPr>
        <w:t>respetuosa</w:t>
      </w:r>
      <w:r w:rsidRPr="000C4E37">
        <w:rPr>
          <w:rFonts w:ascii="Arial" w:hAnsi="Arial" w:cs="Arial"/>
          <w:lang w:val="es-ES"/>
        </w:rPr>
        <w:t xml:space="preserve"> para crear en él un ambiente de confianza. La aplicación de la </w:t>
      </w:r>
      <w:r w:rsidRPr="000C4E37">
        <w:rPr>
          <w:rFonts w:ascii="Arial" w:hAnsi="Arial" w:cs="Arial"/>
          <w:i/>
          <w:lang w:val="es-ES"/>
        </w:rPr>
        <w:t>justicia</w:t>
      </w:r>
      <w:r w:rsidRPr="000C4E37">
        <w:rPr>
          <w:rFonts w:ascii="Arial" w:hAnsi="Arial" w:cs="Arial"/>
          <w:lang w:val="es-ES"/>
        </w:rPr>
        <w:t xml:space="preserve"> es a través de un trato igualitario para todos los contribuyentes que asistan a realizar su pago. De manera eventual ser </w:t>
      </w:r>
      <w:r w:rsidRPr="000C4E37">
        <w:rPr>
          <w:rFonts w:ascii="Arial" w:hAnsi="Arial" w:cs="Arial"/>
          <w:i/>
          <w:lang w:val="es-ES"/>
        </w:rPr>
        <w:t xml:space="preserve">tolerante </w:t>
      </w:r>
      <w:r w:rsidRPr="000C4E37">
        <w:rPr>
          <w:rFonts w:ascii="Arial" w:hAnsi="Arial" w:cs="Arial"/>
          <w:lang w:val="es-ES"/>
        </w:rPr>
        <w:t>con los contribuyentes morosos en ofrecer facilidad de cubrir la aportación predial.</w:t>
      </w:r>
    </w:p>
    <w:p w:rsidR="000C4E37" w:rsidRPr="000C4E37" w:rsidRDefault="000C4E37" w:rsidP="000C4E37">
      <w:pPr>
        <w:spacing w:after="0" w:line="360" w:lineRule="auto"/>
        <w:jc w:val="both"/>
        <w:rPr>
          <w:rFonts w:ascii="Arial" w:hAnsi="Arial" w:cs="Arial"/>
          <w:lang w:val="es-ES"/>
        </w:rPr>
      </w:pPr>
      <w:r w:rsidRPr="000C4E37">
        <w:rPr>
          <w:rFonts w:ascii="Arial" w:hAnsi="Arial" w:cs="Arial"/>
          <w:lang w:val="es-ES"/>
        </w:rPr>
        <w:t>Políticas.- 1. Para otorgar la prestación de servicios catastrales, el usuario deberá presentar solicitud por escrito o en el formato establecido,  copia de la identificación oficial del propietario o poseedor del inmueble y de la persona autorizada mediante carta poder o representación legal. Pago correspondiente por el producto solicitado. Las áreas responsables de la atención al público usuario, deberán registrar y controlar en el formato correspondiente, cada una de las orientaciones o trámites que realicen, en el ámbito de sus respectivas competencias. 2. Las autoridades catastrales Estatales y Municipales tendrán la responsabilidad de instrumentar campañas de difusión para orientar a los ciudadanos sobre los servicios y productos catastrales que están a su disposición; así mismo, darán a conocer los requisitos para obtener éstos. 3. El municipio se sujetará al cobro de los derechos por los servicios catastrales conforme a las tarifas establecidas en la Ley de Ingreso vigente autorizada por el Congreso del Estado de Chiapas, debiendo invariablemente emitir la orden de pago que en cada caso corresponda y emitir el Recibo Oficial de Ingresos. 4. Solamente se expedirán certificaciones, y constancias de la información catastral, que obre en los archivos documentales o en el Padrón Catastral. 5. Cuando por algún motivo el predio del que se solicita la certificación o constancia, no se encuentre inscrito en el Padrón Catastral o su información no esté actualizada, el solicitante deberá presentar ante la autoridad catastral municipal, los requisitos establecidos para su inscripción o actualización en el Padrón Catastral municipal correspondiente.</w:t>
      </w:r>
    </w:p>
    <w:p w:rsidR="000C4E37" w:rsidRPr="000C4E37" w:rsidRDefault="000C4E37" w:rsidP="000C4E37">
      <w:pPr>
        <w:spacing w:after="0" w:line="360" w:lineRule="auto"/>
        <w:jc w:val="both"/>
        <w:rPr>
          <w:rFonts w:ascii="Arial" w:hAnsi="Arial" w:cs="Arial"/>
          <w:lang w:val="es-ES"/>
        </w:rPr>
      </w:pPr>
      <w:r w:rsidRPr="000C4E37">
        <w:rPr>
          <w:rFonts w:ascii="Arial" w:hAnsi="Arial" w:cs="Arial"/>
          <w:lang w:val="es-ES"/>
        </w:rPr>
        <w:t>Metas:</w:t>
      </w:r>
    </w:p>
    <w:p w:rsidR="000C4E37" w:rsidRPr="000C4E37" w:rsidRDefault="000C4E37" w:rsidP="000C4E37">
      <w:pPr>
        <w:spacing w:after="0" w:line="360" w:lineRule="auto"/>
        <w:jc w:val="both"/>
        <w:rPr>
          <w:rFonts w:ascii="Arial" w:hAnsi="Arial" w:cs="Arial"/>
          <w:lang w:val="es-ES"/>
        </w:rPr>
      </w:pPr>
      <w:r w:rsidRPr="000C4E37">
        <w:rPr>
          <w:rFonts w:ascii="Arial" w:hAnsi="Arial" w:cs="Arial"/>
          <w:lang w:val="es-ES"/>
        </w:rPr>
        <w:t>De la estrategia 1, del objetivo 1.</w:t>
      </w:r>
    </w:p>
    <w:p w:rsidR="000C4E37" w:rsidRPr="000C4E37" w:rsidRDefault="000C4E37" w:rsidP="000C4E37">
      <w:pPr>
        <w:spacing w:after="0" w:line="360" w:lineRule="auto"/>
        <w:jc w:val="both"/>
        <w:rPr>
          <w:rFonts w:ascii="Arial" w:hAnsi="Arial" w:cs="Arial"/>
          <w:lang w:val="es-ES"/>
        </w:rPr>
      </w:pPr>
      <w:r w:rsidRPr="000C4E37">
        <w:rPr>
          <w:rFonts w:ascii="Arial" w:hAnsi="Arial" w:cs="Arial"/>
          <w:lang w:val="es-ES"/>
        </w:rPr>
        <w:t>1. Lograr que el 95% de los contribuyentes estén informados de las acciones implementadas para el pago de su impuesto predial.</w:t>
      </w:r>
    </w:p>
    <w:p w:rsidR="000C4E37" w:rsidRPr="000C4E37" w:rsidRDefault="000C4E37" w:rsidP="000C4E37">
      <w:pPr>
        <w:spacing w:after="0" w:line="360" w:lineRule="auto"/>
        <w:jc w:val="both"/>
        <w:rPr>
          <w:rFonts w:ascii="Arial" w:hAnsi="Arial" w:cs="Arial"/>
          <w:lang w:val="es-ES"/>
        </w:rPr>
      </w:pPr>
      <w:r w:rsidRPr="000C4E37">
        <w:rPr>
          <w:rFonts w:ascii="Arial" w:hAnsi="Arial" w:cs="Arial"/>
          <w:lang w:val="es-ES"/>
        </w:rPr>
        <w:t>De la estrategia 2. Del objetivo 1.</w:t>
      </w:r>
    </w:p>
    <w:p w:rsidR="000C4E37" w:rsidRPr="000C4E37" w:rsidRDefault="000C4E37" w:rsidP="000C4E37">
      <w:pPr>
        <w:spacing w:after="0" w:line="360" w:lineRule="auto"/>
        <w:jc w:val="both"/>
        <w:rPr>
          <w:rFonts w:ascii="Arial" w:hAnsi="Arial" w:cs="Arial"/>
          <w:lang w:val="es-ES"/>
        </w:rPr>
      </w:pPr>
      <w:r w:rsidRPr="000C4E37">
        <w:rPr>
          <w:rFonts w:ascii="Arial" w:hAnsi="Arial" w:cs="Arial"/>
          <w:lang w:val="es-ES"/>
        </w:rPr>
        <w:t>1.- Que el 80% del padrón de contribuyentes pague su impuesto predial en el primer trimestre.</w:t>
      </w:r>
    </w:p>
    <w:p w:rsidR="000C4E37" w:rsidRPr="000C4E37" w:rsidRDefault="000C4E37" w:rsidP="000C4E37">
      <w:pPr>
        <w:spacing w:after="0" w:line="360" w:lineRule="auto"/>
        <w:jc w:val="both"/>
        <w:rPr>
          <w:rFonts w:ascii="Arial" w:hAnsi="Arial" w:cs="Arial"/>
          <w:lang w:val="es-ES"/>
        </w:rPr>
      </w:pPr>
      <w:r w:rsidRPr="000C4E37">
        <w:rPr>
          <w:rFonts w:ascii="Arial" w:hAnsi="Arial" w:cs="Arial"/>
          <w:lang w:val="es-ES"/>
        </w:rPr>
        <w:t>De la estrategia 1, del objetivo 2.</w:t>
      </w:r>
    </w:p>
    <w:p w:rsidR="000C4E37" w:rsidRPr="000C4E37" w:rsidRDefault="000C4E37" w:rsidP="000C4E37">
      <w:pPr>
        <w:spacing w:after="0" w:line="360" w:lineRule="auto"/>
        <w:jc w:val="both"/>
        <w:rPr>
          <w:rFonts w:ascii="Arial" w:hAnsi="Arial" w:cs="Arial"/>
          <w:lang w:val="es-ES"/>
        </w:rPr>
      </w:pPr>
      <w:r w:rsidRPr="000C4E37">
        <w:rPr>
          <w:rFonts w:ascii="Arial" w:hAnsi="Arial" w:cs="Arial"/>
          <w:lang w:val="es-ES"/>
        </w:rPr>
        <w:t>1.- Inspeccionar el 60% de predios rústicos y urbanos, para obtener un registro actualizado de estatus del predio.</w:t>
      </w:r>
    </w:p>
    <w:p w:rsidR="000C4E37" w:rsidRPr="000C4E37" w:rsidRDefault="000C4E37" w:rsidP="000C4E37">
      <w:pPr>
        <w:spacing w:after="0" w:line="360" w:lineRule="auto"/>
        <w:jc w:val="both"/>
        <w:rPr>
          <w:rFonts w:ascii="Arial" w:hAnsi="Arial" w:cs="Arial"/>
          <w:lang w:val="es-ES"/>
        </w:rPr>
      </w:pPr>
      <w:r w:rsidRPr="000C4E37">
        <w:rPr>
          <w:rFonts w:ascii="Arial" w:hAnsi="Arial" w:cs="Arial"/>
          <w:lang w:val="es-ES"/>
        </w:rPr>
        <w:t>De la estrategia 2, del objetivo 2.</w:t>
      </w:r>
    </w:p>
    <w:p w:rsidR="000C4E37" w:rsidRPr="000C4E37" w:rsidRDefault="000C4E37" w:rsidP="000C4E37">
      <w:pPr>
        <w:spacing w:after="0" w:line="360" w:lineRule="auto"/>
        <w:jc w:val="both"/>
        <w:rPr>
          <w:rFonts w:ascii="Arial" w:hAnsi="Arial" w:cs="Arial"/>
          <w:lang w:val="es-ES"/>
        </w:rPr>
      </w:pPr>
      <w:r w:rsidRPr="000C4E37">
        <w:rPr>
          <w:rFonts w:ascii="Arial" w:hAnsi="Arial" w:cs="Arial"/>
          <w:lang w:val="es-ES"/>
        </w:rPr>
        <w:t>2.- Realizar el 100% de avalúos de predios rústicos y urbanos que cambiaron su estatus.</w:t>
      </w:r>
    </w:p>
    <w:p w:rsidR="000C4E37" w:rsidRPr="000C4E37" w:rsidRDefault="000C4E37" w:rsidP="000C4E37">
      <w:pPr>
        <w:rPr>
          <w:lang w:val="es-ES"/>
        </w:rPr>
      </w:pPr>
      <w:r w:rsidRPr="000C4E37">
        <w:rPr>
          <w:lang w:val="es-ES"/>
        </w:rPr>
        <w:br w:type="page"/>
      </w:r>
    </w:p>
    <w:tbl>
      <w:tblPr>
        <w:tblStyle w:val="Tablaconcuadrcula1"/>
        <w:tblW w:w="0" w:type="auto"/>
        <w:jc w:val="center"/>
        <w:tblInd w:w="-213" w:type="dxa"/>
        <w:tblLook w:val="04A0" w:firstRow="1" w:lastRow="0" w:firstColumn="1" w:lastColumn="0" w:noHBand="0" w:noVBand="1"/>
      </w:tblPr>
      <w:tblGrid>
        <w:gridCol w:w="2216"/>
        <w:gridCol w:w="3146"/>
        <w:gridCol w:w="3658"/>
      </w:tblGrid>
      <w:tr w:rsidR="000C4E37" w:rsidRPr="000C4E37" w:rsidTr="0017631A">
        <w:trPr>
          <w:jc w:val="center"/>
        </w:trPr>
        <w:tc>
          <w:tcPr>
            <w:tcW w:w="9020" w:type="dxa"/>
            <w:gridSpan w:val="3"/>
            <w:shd w:val="pct25" w:color="4F81BD" w:themeColor="accent1" w:fill="4F81BD" w:themeFill="accent1"/>
          </w:tcPr>
          <w:p w:rsidR="000C4E37" w:rsidRPr="000C4E37" w:rsidRDefault="000C4E37" w:rsidP="000C4E37">
            <w:pPr>
              <w:spacing w:line="360" w:lineRule="auto"/>
              <w:jc w:val="center"/>
              <w:rPr>
                <w:rFonts w:cs="Arial"/>
              </w:rPr>
            </w:pPr>
            <w:r w:rsidRPr="000C4E37">
              <w:rPr>
                <w:rFonts w:cs="Arial"/>
              </w:rPr>
              <w:t>PLAN ESTRATÉGICO.</w:t>
            </w:r>
          </w:p>
        </w:tc>
      </w:tr>
      <w:tr w:rsidR="000C4E37" w:rsidRPr="000C4E37" w:rsidTr="0017631A">
        <w:trPr>
          <w:jc w:val="center"/>
        </w:trPr>
        <w:tc>
          <w:tcPr>
            <w:tcW w:w="2216" w:type="dxa"/>
            <w:shd w:val="pct25" w:color="4F81BD" w:themeColor="accent1" w:fill="4F81BD" w:themeFill="accent1"/>
          </w:tcPr>
          <w:p w:rsidR="000C4E37" w:rsidRPr="000C4E37" w:rsidRDefault="000C4E37" w:rsidP="000C4E37">
            <w:pPr>
              <w:spacing w:line="360" w:lineRule="auto"/>
              <w:jc w:val="center"/>
              <w:rPr>
                <w:rFonts w:cs="Arial"/>
              </w:rPr>
            </w:pPr>
            <w:r w:rsidRPr="000C4E37">
              <w:rPr>
                <w:rFonts w:cs="Arial"/>
              </w:rPr>
              <w:t>OBJETIVO</w:t>
            </w:r>
          </w:p>
        </w:tc>
        <w:tc>
          <w:tcPr>
            <w:tcW w:w="3146" w:type="dxa"/>
            <w:shd w:val="pct25" w:color="4F81BD" w:themeColor="accent1" w:fill="4F81BD" w:themeFill="accent1"/>
          </w:tcPr>
          <w:p w:rsidR="000C4E37" w:rsidRPr="000C4E37" w:rsidRDefault="000C4E37" w:rsidP="000C4E37">
            <w:pPr>
              <w:spacing w:line="360" w:lineRule="auto"/>
              <w:jc w:val="center"/>
              <w:rPr>
                <w:rFonts w:cs="Arial"/>
              </w:rPr>
            </w:pPr>
            <w:r w:rsidRPr="000C4E37">
              <w:rPr>
                <w:rFonts w:cs="Arial"/>
              </w:rPr>
              <w:t>ESTRATEGIAS</w:t>
            </w:r>
          </w:p>
        </w:tc>
        <w:tc>
          <w:tcPr>
            <w:tcW w:w="3658" w:type="dxa"/>
            <w:shd w:val="pct25" w:color="4F81BD" w:themeColor="accent1" w:fill="4F81BD" w:themeFill="accent1"/>
          </w:tcPr>
          <w:p w:rsidR="000C4E37" w:rsidRPr="000C4E37" w:rsidRDefault="000C4E37" w:rsidP="000C4E37">
            <w:pPr>
              <w:spacing w:line="360" w:lineRule="auto"/>
              <w:jc w:val="center"/>
              <w:rPr>
                <w:rFonts w:cs="Arial"/>
              </w:rPr>
            </w:pPr>
            <w:r w:rsidRPr="000C4E37">
              <w:rPr>
                <w:rFonts w:cs="Arial"/>
              </w:rPr>
              <w:t>TACTICAS (PTOYECTOS)</w:t>
            </w:r>
          </w:p>
        </w:tc>
      </w:tr>
      <w:tr w:rsidR="000C4E37" w:rsidRPr="000C4E37" w:rsidTr="0017631A">
        <w:trPr>
          <w:jc w:val="center"/>
        </w:trPr>
        <w:tc>
          <w:tcPr>
            <w:tcW w:w="2216" w:type="dxa"/>
          </w:tcPr>
          <w:p w:rsidR="000C4E37" w:rsidRPr="000C4E37" w:rsidRDefault="000C4E37" w:rsidP="000C4E37">
            <w:pPr>
              <w:spacing w:line="360" w:lineRule="auto"/>
              <w:jc w:val="both"/>
              <w:rPr>
                <w:rFonts w:cs="Arial"/>
              </w:rPr>
            </w:pPr>
            <w:r w:rsidRPr="000C4E37">
              <w:rPr>
                <w:rFonts w:cs="Arial"/>
              </w:rPr>
              <w:t>1. Al 2018, la dirección de Catastro pretende mediante acciones implementadas, recaudar el 80% del total del padrón de contribuyente, que pagan su impuesto predial  en el municipio de Tuxtla Chico.</w:t>
            </w:r>
          </w:p>
          <w:p w:rsidR="000C4E37" w:rsidRPr="000C4E37" w:rsidRDefault="000C4E37" w:rsidP="000C4E37">
            <w:pPr>
              <w:spacing w:line="360" w:lineRule="auto"/>
              <w:jc w:val="both"/>
              <w:rPr>
                <w:rFonts w:cs="Arial"/>
              </w:rPr>
            </w:pPr>
          </w:p>
          <w:p w:rsidR="000C4E37" w:rsidRPr="000C4E37" w:rsidRDefault="000C4E37" w:rsidP="000C4E37">
            <w:pPr>
              <w:spacing w:line="360" w:lineRule="auto"/>
              <w:jc w:val="both"/>
              <w:rPr>
                <w:rFonts w:cs="Arial"/>
              </w:rPr>
            </w:pPr>
          </w:p>
          <w:p w:rsidR="000C4E37" w:rsidRPr="000C4E37" w:rsidRDefault="000C4E37" w:rsidP="000C4E37">
            <w:pPr>
              <w:spacing w:line="360" w:lineRule="auto"/>
              <w:jc w:val="both"/>
              <w:rPr>
                <w:rFonts w:cs="Arial"/>
              </w:rPr>
            </w:pPr>
          </w:p>
          <w:p w:rsidR="000C4E37" w:rsidRPr="000C4E37" w:rsidRDefault="000C4E37" w:rsidP="000C4E37">
            <w:pPr>
              <w:spacing w:line="360" w:lineRule="auto"/>
              <w:jc w:val="both"/>
              <w:rPr>
                <w:rFonts w:cs="Arial"/>
              </w:rPr>
            </w:pPr>
            <w:r w:rsidRPr="000C4E37">
              <w:rPr>
                <w:rFonts w:cs="Arial"/>
              </w:rPr>
              <w:t>2.- Al 2018, la dirección de Catastro pretende mediante acciones implementadas, regularizar a través de avalúos los predios rústicos y urbanos y,  actualizar el padrón de registros de predios.</w:t>
            </w:r>
          </w:p>
          <w:p w:rsidR="000C4E37" w:rsidRPr="000C4E37" w:rsidRDefault="000C4E37" w:rsidP="000C4E37">
            <w:pPr>
              <w:spacing w:line="360" w:lineRule="auto"/>
              <w:jc w:val="both"/>
              <w:rPr>
                <w:rFonts w:cs="Arial"/>
              </w:rPr>
            </w:pPr>
          </w:p>
          <w:p w:rsidR="000C4E37" w:rsidRPr="000C4E37" w:rsidRDefault="000C4E37" w:rsidP="000C4E37">
            <w:pPr>
              <w:spacing w:line="360" w:lineRule="auto"/>
              <w:jc w:val="both"/>
              <w:rPr>
                <w:rFonts w:cs="Arial"/>
              </w:rPr>
            </w:pPr>
          </w:p>
          <w:p w:rsidR="000C4E37" w:rsidRPr="000C4E37" w:rsidRDefault="000C4E37" w:rsidP="000C4E37">
            <w:pPr>
              <w:spacing w:line="360" w:lineRule="auto"/>
              <w:jc w:val="both"/>
              <w:rPr>
                <w:rFonts w:cs="Arial"/>
              </w:rPr>
            </w:pPr>
          </w:p>
        </w:tc>
        <w:tc>
          <w:tcPr>
            <w:tcW w:w="3146" w:type="dxa"/>
          </w:tcPr>
          <w:p w:rsidR="000C4E37" w:rsidRPr="000C4E37" w:rsidRDefault="000C4E37" w:rsidP="000C4E37">
            <w:pPr>
              <w:spacing w:line="360" w:lineRule="auto"/>
              <w:jc w:val="both"/>
              <w:rPr>
                <w:rFonts w:cs="Arial"/>
              </w:rPr>
            </w:pPr>
            <w:r w:rsidRPr="000C4E37">
              <w:rPr>
                <w:rFonts w:cs="Arial"/>
              </w:rPr>
              <w:t>1.1. Informar a la población, a través de la publicidad, incentivos para realizar pagos del impuesto predial.</w:t>
            </w:r>
          </w:p>
          <w:p w:rsidR="000C4E37" w:rsidRPr="000C4E37" w:rsidRDefault="000C4E37" w:rsidP="000C4E37">
            <w:pPr>
              <w:spacing w:line="360" w:lineRule="auto"/>
              <w:jc w:val="both"/>
              <w:rPr>
                <w:rFonts w:cs="Arial"/>
              </w:rPr>
            </w:pPr>
          </w:p>
          <w:p w:rsidR="000C4E37" w:rsidRPr="000C4E37" w:rsidRDefault="000C4E37" w:rsidP="000C4E37">
            <w:pPr>
              <w:spacing w:line="360" w:lineRule="auto"/>
              <w:jc w:val="both"/>
              <w:rPr>
                <w:rFonts w:cs="Arial"/>
              </w:rPr>
            </w:pPr>
            <w:r w:rsidRPr="000C4E37">
              <w:rPr>
                <w:rFonts w:cs="Arial"/>
              </w:rPr>
              <w:t>1.2. Aplicar descuentos de la siguiente manera, en el primer mes aplicar un 20% de descuento al impuestos predial, en el segundo mes aplicar un 15% de descuento, en el tercer mes un 10% de descuento.</w:t>
            </w:r>
          </w:p>
          <w:p w:rsidR="000C4E37" w:rsidRPr="000C4E37" w:rsidRDefault="000C4E37" w:rsidP="000C4E37">
            <w:pPr>
              <w:spacing w:line="360" w:lineRule="auto"/>
              <w:jc w:val="both"/>
              <w:rPr>
                <w:rFonts w:cs="Arial"/>
              </w:rPr>
            </w:pPr>
          </w:p>
          <w:p w:rsidR="000C4E37" w:rsidRPr="000C4E37" w:rsidRDefault="000C4E37" w:rsidP="000C4E37">
            <w:pPr>
              <w:spacing w:line="360" w:lineRule="auto"/>
              <w:jc w:val="both"/>
              <w:rPr>
                <w:rFonts w:cs="Arial"/>
              </w:rPr>
            </w:pPr>
          </w:p>
          <w:p w:rsidR="000C4E37" w:rsidRPr="000C4E37" w:rsidRDefault="000C4E37" w:rsidP="000C4E37">
            <w:pPr>
              <w:spacing w:line="360" w:lineRule="auto"/>
              <w:jc w:val="both"/>
              <w:rPr>
                <w:rFonts w:cs="Arial"/>
              </w:rPr>
            </w:pPr>
            <w:r w:rsidRPr="000C4E37">
              <w:rPr>
                <w:rFonts w:cs="Arial"/>
              </w:rPr>
              <w:t>2.1. Inspeccionar los predios rústicos y urbanos, para cotejar su estado en su registro, como predio baldío, predio construido, predio residencial.</w:t>
            </w:r>
          </w:p>
          <w:p w:rsidR="000C4E37" w:rsidRPr="000C4E37" w:rsidRDefault="000C4E37" w:rsidP="000C4E37">
            <w:pPr>
              <w:spacing w:line="360" w:lineRule="auto"/>
              <w:jc w:val="both"/>
              <w:rPr>
                <w:rFonts w:cs="Arial"/>
              </w:rPr>
            </w:pPr>
          </w:p>
          <w:p w:rsidR="000C4E37" w:rsidRPr="000C4E37" w:rsidRDefault="000C4E37" w:rsidP="000C4E37">
            <w:pPr>
              <w:spacing w:line="360" w:lineRule="auto"/>
              <w:jc w:val="both"/>
              <w:rPr>
                <w:rFonts w:cs="Arial"/>
              </w:rPr>
            </w:pPr>
          </w:p>
          <w:p w:rsidR="000C4E37" w:rsidRPr="000C4E37" w:rsidRDefault="000C4E37" w:rsidP="000C4E37">
            <w:pPr>
              <w:spacing w:line="360" w:lineRule="auto"/>
              <w:jc w:val="both"/>
              <w:rPr>
                <w:rFonts w:cs="Arial"/>
              </w:rPr>
            </w:pPr>
          </w:p>
          <w:p w:rsidR="000C4E37" w:rsidRPr="000C4E37" w:rsidRDefault="000C4E37" w:rsidP="000C4E37">
            <w:pPr>
              <w:spacing w:line="360" w:lineRule="auto"/>
              <w:jc w:val="both"/>
              <w:rPr>
                <w:rFonts w:cs="Arial"/>
              </w:rPr>
            </w:pPr>
            <w:r w:rsidRPr="000C4E37">
              <w:rPr>
                <w:rFonts w:cs="Arial"/>
              </w:rPr>
              <w:t>2.2. Realizar el avaluó, en tiempo y forma, de los predios que cambian de estatus, según su registro.</w:t>
            </w:r>
          </w:p>
          <w:p w:rsidR="000C4E37" w:rsidRPr="000C4E37" w:rsidRDefault="000C4E37" w:rsidP="000C4E37">
            <w:pPr>
              <w:spacing w:line="360" w:lineRule="auto"/>
              <w:jc w:val="both"/>
              <w:rPr>
                <w:rFonts w:cs="Arial"/>
              </w:rPr>
            </w:pPr>
          </w:p>
          <w:p w:rsidR="000C4E37" w:rsidRPr="000C4E37" w:rsidRDefault="00A844B7" w:rsidP="000C4E37">
            <w:pPr>
              <w:spacing w:line="360" w:lineRule="auto"/>
              <w:jc w:val="both"/>
              <w:rPr>
                <w:rFonts w:cs="Arial"/>
              </w:rPr>
            </w:pPr>
            <w:r>
              <w:rPr>
                <w:rFonts w:cs="Arial"/>
              </w:rPr>
              <w:t>GGG</w:t>
            </w:r>
            <w:bookmarkStart w:id="0" w:name="_GoBack"/>
            <w:bookmarkEnd w:id="0"/>
          </w:p>
        </w:tc>
        <w:tc>
          <w:tcPr>
            <w:tcW w:w="3658" w:type="dxa"/>
          </w:tcPr>
          <w:p w:rsidR="000C4E37" w:rsidRPr="000C4E37" w:rsidRDefault="000C4E37" w:rsidP="000C4E37">
            <w:pPr>
              <w:spacing w:line="360" w:lineRule="auto"/>
              <w:jc w:val="both"/>
              <w:rPr>
                <w:rFonts w:cs="Arial"/>
              </w:rPr>
            </w:pPr>
            <w:r w:rsidRPr="000C4E37">
              <w:rPr>
                <w:rFonts w:cs="Arial"/>
              </w:rPr>
              <w:t>1.1.1. Realizar perifoneo.</w:t>
            </w:r>
          </w:p>
          <w:p w:rsidR="000C4E37" w:rsidRPr="000C4E37" w:rsidRDefault="000C4E37" w:rsidP="000C4E37">
            <w:pPr>
              <w:spacing w:line="360" w:lineRule="auto"/>
              <w:jc w:val="both"/>
              <w:rPr>
                <w:rFonts w:cs="Arial"/>
              </w:rPr>
            </w:pPr>
            <w:r w:rsidRPr="000C4E37">
              <w:rPr>
                <w:rFonts w:cs="Arial"/>
              </w:rPr>
              <w:t>1.1.2. Elaborar volantes.</w:t>
            </w:r>
          </w:p>
          <w:p w:rsidR="000C4E37" w:rsidRPr="000C4E37" w:rsidRDefault="000C4E37" w:rsidP="000C4E37">
            <w:pPr>
              <w:spacing w:line="360" w:lineRule="auto"/>
              <w:jc w:val="both"/>
              <w:rPr>
                <w:rFonts w:cs="Arial"/>
              </w:rPr>
            </w:pPr>
            <w:r w:rsidRPr="000C4E37">
              <w:rPr>
                <w:rFonts w:cs="Arial"/>
              </w:rPr>
              <w:t>1.1.3. Emitir Spot en la radio.</w:t>
            </w:r>
          </w:p>
          <w:p w:rsidR="000C4E37" w:rsidRPr="000C4E37" w:rsidRDefault="000C4E37" w:rsidP="000C4E37">
            <w:pPr>
              <w:spacing w:line="360" w:lineRule="auto"/>
              <w:jc w:val="both"/>
              <w:rPr>
                <w:rFonts w:cs="Arial"/>
              </w:rPr>
            </w:pPr>
          </w:p>
          <w:p w:rsidR="000C4E37" w:rsidRPr="000C4E37" w:rsidRDefault="000C4E37" w:rsidP="000C4E37">
            <w:pPr>
              <w:spacing w:line="360" w:lineRule="auto"/>
              <w:jc w:val="both"/>
              <w:rPr>
                <w:rFonts w:cs="Arial"/>
              </w:rPr>
            </w:pPr>
          </w:p>
          <w:p w:rsidR="000C4E37" w:rsidRPr="000C4E37" w:rsidRDefault="000C4E37" w:rsidP="000C4E37">
            <w:pPr>
              <w:spacing w:line="360" w:lineRule="auto"/>
              <w:jc w:val="both"/>
              <w:rPr>
                <w:rFonts w:cs="Arial"/>
              </w:rPr>
            </w:pPr>
            <w:r w:rsidRPr="000C4E37">
              <w:rPr>
                <w:rFonts w:cs="Arial"/>
              </w:rPr>
              <w:t>1.2.1. Cobro por modulo (cajero exprés), cobro en línea, en horarios flexibles.</w:t>
            </w:r>
          </w:p>
          <w:p w:rsidR="000C4E37" w:rsidRPr="000C4E37" w:rsidRDefault="000C4E37" w:rsidP="000C4E37">
            <w:pPr>
              <w:spacing w:line="360" w:lineRule="auto"/>
              <w:jc w:val="both"/>
              <w:rPr>
                <w:rFonts w:cs="Arial"/>
              </w:rPr>
            </w:pPr>
            <w:r w:rsidRPr="000C4E37">
              <w:rPr>
                <w:rFonts w:cs="Arial"/>
              </w:rPr>
              <w:t>1.2.2. Incrementar personal y equipo de cómputo para cobro directo en oficina de catastro.</w:t>
            </w:r>
          </w:p>
          <w:p w:rsidR="000C4E37" w:rsidRPr="000C4E37" w:rsidRDefault="000C4E37" w:rsidP="000C4E37">
            <w:pPr>
              <w:spacing w:line="360" w:lineRule="auto"/>
              <w:jc w:val="both"/>
              <w:rPr>
                <w:rFonts w:cs="Arial"/>
              </w:rPr>
            </w:pPr>
            <w:r w:rsidRPr="000C4E37">
              <w:rPr>
                <w:rFonts w:cs="Arial"/>
              </w:rPr>
              <w:t>1.2.3. Simplificación administrativa y comodidad para el contribuyente.</w:t>
            </w:r>
          </w:p>
          <w:p w:rsidR="000C4E37" w:rsidRPr="000C4E37" w:rsidRDefault="000C4E37" w:rsidP="000C4E37">
            <w:pPr>
              <w:spacing w:line="360" w:lineRule="auto"/>
              <w:jc w:val="both"/>
              <w:rPr>
                <w:rFonts w:cs="Arial"/>
              </w:rPr>
            </w:pPr>
          </w:p>
          <w:p w:rsidR="000C4E37" w:rsidRPr="000C4E37" w:rsidRDefault="000C4E37" w:rsidP="000C4E37">
            <w:pPr>
              <w:spacing w:line="360" w:lineRule="auto"/>
              <w:jc w:val="both"/>
              <w:rPr>
                <w:rFonts w:cs="Arial"/>
              </w:rPr>
            </w:pPr>
          </w:p>
          <w:p w:rsidR="000C4E37" w:rsidRPr="000C4E37" w:rsidRDefault="000C4E37" w:rsidP="000C4E37">
            <w:pPr>
              <w:spacing w:line="360" w:lineRule="auto"/>
              <w:jc w:val="both"/>
              <w:rPr>
                <w:rFonts w:cs="Arial"/>
              </w:rPr>
            </w:pPr>
            <w:r w:rsidRPr="000C4E37">
              <w:rPr>
                <w:rFonts w:cs="Arial"/>
              </w:rPr>
              <w:t>2.1.1. Realizar visitas por sectores elaborar expediente fotográfico, levantamiento topográfico por predio.</w:t>
            </w:r>
          </w:p>
          <w:p w:rsidR="000C4E37" w:rsidRPr="000C4E37" w:rsidRDefault="000C4E37" w:rsidP="000C4E37">
            <w:pPr>
              <w:spacing w:line="360" w:lineRule="auto"/>
              <w:jc w:val="both"/>
              <w:rPr>
                <w:rFonts w:cs="Arial"/>
              </w:rPr>
            </w:pPr>
            <w:r w:rsidRPr="000C4E37">
              <w:rPr>
                <w:rFonts w:cs="Arial"/>
              </w:rPr>
              <w:t>2.1.2. Elaborar y actualizar registro digital de predios.</w:t>
            </w:r>
          </w:p>
          <w:p w:rsidR="000C4E37" w:rsidRPr="000C4E37" w:rsidRDefault="000C4E37" w:rsidP="000C4E37">
            <w:pPr>
              <w:spacing w:line="360" w:lineRule="auto"/>
              <w:jc w:val="both"/>
              <w:rPr>
                <w:rFonts w:cs="Arial"/>
              </w:rPr>
            </w:pPr>
            <w:r w:rsidRPr="000C4E37">
              <w:rPr>
                <w:rFonts w:cs="Arial"/>
              </w:rPr>
              <w:t xml:space="preserve">2.1.3. Realizar convenio con otras instituciones para realizar visitas. </w:t>
            </w:r>
          </w:p>
          <w:p w:rsidR="000C4E37" w:rsidRPr="000C4E37" w:rsidRDefault="000C4E37" w:rsidP="000C4E37">
            <w:pPr>
              <w:spacing w:line="360" w:lineRule="auto"/>
              <w:jc w:val="both"/>
              <w:rPr>
                <w:rFonts w:cs="Arial"/>
              </w:rPr>
            </w:pPr>
          </w:p>
          <w:p w:rsidR="000C4E37" w:rsidRPr="000C4E37" w:rsidRDefault="000C4E37" w:rsidP="000C4E37">
            <w:pPr>
              <w:spacing w:line="360" w:lineRule="auto"/>
              <w:jc w:val="both"/>
              <w:rPr>
                <w:rFonts w:cs="Arial"/>
              </w:rPr>
            </w:pPr>
            <w:r w:rsidRPr="000C4E37">
              <w:rPr>
                <w:rFonts w:cs="Arial"/>
              </w:rPr>
              <w:t>2.2.1. Realizar convenio con el Estado para avaluó de predios.</w:t>
            </w:r>
          </w:p>
          <w:p w:rsidR="000C4E37" w:rsidRPr="000C4E37" w:rsidRDefault="000C4E37" w:rsidP="000C4E37">
            <w:pPr>
              <w:spacing w:line="360" w:lineRule="auto"/>
              <w:jc w:val="both"/>
              <w:rPr>
                <w:rFonts w:cs="Arial"/>
              </w:rPr>
            </w:pPr>
            <w:r w:rsidRPr="000C4E37">
              <w:rPr>
                <w:rFonts w:cs="Arial"/>
              </w:rPr>
              <w:t>2.2.2. Actualizar el estatus de predios con avaluó actualizado.</w:t>
            </w:r>
          </w:p>
          <w:p w:rsidR="000C4E37" w:rsidRPr="000C4E37" w:rsidRDefault="000C4E37" w:rsidP="000C4E37">
            <w:pPr>
              <w:spacing w:line="360" w:lineRule="auto"/>
              <w:jc w:val="both"/>
              <w:rPr>
                <w:rFonts w:cs="Arial"/>
              </w:rPr>
            </w:pPr>
            <w:r w:rsidRPr="000C4E37">
              <w:rPr>
                <w:rFonts w:cs="Arial"/>
              </w:rPr>
              <w:t>2.2.3. Actualización de la base de datos para el cobro del ejercicio posterior.</w:t>
            </w:r>
          </w:p>
        </w:tc>
      </w:tr>
    </w:tbl>
    <w:p w:rsidR="00924F7C" w:rsidRPr="004677A8" w:rsidRDefault="00924F7C" w:rsidP="00924F7C">
      <w:pPr>
        <w:pStyle w:val="Encabezado"/>
        <w:rPr>
          <w:color w:val="FF0000"/>
        </w:rPr>
      </w:pPr>
      <w:r w:rsidRPr="004677A8">
        <w:rPr>
          <w:color w:val="FF0000"/>
        </w:rPr>
        <w:t>Mecanismos de Evaluación del Plan Estratégico del área de Catastro Municipal de Tuxtla Chico.</w:t>
      </w:r>
    </w:p>
    <w:p w:rsidR="000C4E37" w:rsidRPr="000C4E37" w:rsidRDefault="00F14327" w:rsidP="00084971">
      <w:pPr>
        <w:jc w:val="both"/>
        <w:rPr>
          <w:rFonts w:ascii="Arial" w:hAnsi="Arial" w:cs="Arial"/>
          <w:lang w:val="es-ES"/>
        </w:rPr>
      </w:pPr>
      <w:r w:rsidRPr="001F2F77">
        <w:rPr>
          <w:rFonts w:ascii="Arial" w:hAnsi="Arial" w:cs="Arial"/>
          <w:b/>
          <w:noProof/>
          <w:lang w:eastAsia="es-MX"/>
        </w:rPr>
        <w:drawing>
          <wp:anchor distT="0" distB="0" distL="114300" distR="114300" simplePos="0" relativeHeight="251658240" behindDoc="0" locked="0" layoutInCell="1" allowOverlap="1">
            <wp:simplePos x="0" y="0"/>
            <wp:positionH relativeFrom="column">
              <wp:posOffset>-76835</wp:posOffset>
            </wp:positionH>
            <wp:positionV relativeFrom="paragraph">
              <wp:posOffset>204470</wp:posOffset>
            </wp:positionV>
            <wp:extent cx="5612130" cy="334010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3401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sectPr w:rsidR="000C4E37" w:rsidRPr="000C4E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1C2" w:rsidRDefault="007351C2" w:rsidP="00F14327">
      <w:pPr>
        <w:spacing w:after="0" w:line="240" w:lineRule="auto"/>
      </w:pPr>
      <w:r>
        <w:separator/>
      </w:r>
    </w:p>
  </w:endnote>
  <w:endnote w:type="continuationSeparator" w:id="0">
    <w:p w:rsidR="007351C2" w:rsidRDefault="007351C2" w:rsidP="00F14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1C2" w:rsidRDefault="007351C2" w:rsidP="00F14327">
      <w:pPr>
        <w:spacing w:after="0" w:line="240" w:lineRule="auto"/>
      </w:pPr>
      <w:r>
        <w:separator/>
      </w:r>
    </w:p>
  </w:footnote>
  <w:footnote w:type="continuationSeparator" w:id="0">
    <w:p w:rsidR="007351C2" w:rsidRDefault="007351C2" w:rsidP="00F143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6B6"/>
    <w:rsid w:val="00084971"/>
    <w:rsid w:val="000C4E37"/>
    <w:rsid w:val="0010748D"/>
    <w:rsid w:val="001A1368"/>
    <w:rsid w:val="00465E4E"/>
    <w:rsid w:val="004677A8"/>
    <w:rsid w:val="005E26B6"/>
    <w:rsid w:val="007351C2"/>
    <w:rsid w:val="008A1140"/>
    <w:rsid w:val="008A2C32"/>
    <w:rsid w:val="00924F7C"/>
    <w:rsid w:val="00966705"/>
    <w:rsid w:val="00977E8C"/>
    <w:rsid w:val="009C3C68"/>
    <w:rsid w:val="00A844B7"/>
    <w:rsid w:val="00AB6979"/>
    <w:rsid w:val="00BF51B0"/>
    <w:rsid w:val="00D41D08"/>
    <w:rsid w:val="00F14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C3C68"/>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C3C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3C68"/>
    <w:rPr>
      <w:rFonts w:ascii="Tahoma" w:hAnsi="Tahoma" w:cs="Tahoma"/>
      <w:sz w:val="16"/>
      <w:szCs w:val="16"/>
    </w:rPr>
  </w:style>
  <w:style w:type="table" w:customStyle="1" w:styleId="Tablaconcuadrcula1">
    <w:name w:val="Tabla con cuadrícula1"/>
    <w:basedOn w:val="Tablanormal"/>
    <w:next w:val="Tablaconcuadrcula"/>
    <w:uiPriority w:val="59"/>
    <w:rsid w:val="000C4E37"/>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143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4327"/>
  </w:style>
  <w:style w:type="paragraph" w:styleId="Piedepgina">
    <w:name w:val="footer"/>
    <w:basedOn w:val="Normal"/>
    <w:link w:val="PiedepginaCar"/>
    <w:uiPriority w:val="99"/>
    <w:unhideWhenUsed/>
    <w:rsid w:val="00F143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43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C3C68"/>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C3C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3C68"/>
    <w:rPr>
      <w:rFonts w:ascii="Tahoma" w:hAnsi="Tahoma" w:cs="Tahoma"/>
      <w:sz w:val="16"/>
      <w:szCs w:val="16"/>
    </w:rPr>
  </w:style>
  <w:style w:type="table" w:customStyle="1" w:styleId="Tablaconcuadrcula1">
    <w:name w:val="Tabla con cuadrícula1"/>
    <w:basedOn w:val="Tablanormal"/>
    <w:next w:val="Tablaconcuadrcula"/>
    <w:uiPriority w:val="59"/>
    <w:rsid w:val="000C4E37"/>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143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4327"/>
  </w:style>
  <w:style w:type="paragraph" w:styleId="Piedepgina">
    <w:name w:val="footer"/>
    <w:basedOn w:val="Normal"/>
    <w:link w:val="PiedepginaCar"/>
    <w:uiPriority w:val="99"/>
    <w:unhideWhenUsed/>
    <w:rsid w:val="00F143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4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13</Pages>
  <Words>2839</Words>
  <Characters>15615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Eloisa</dc:creator>
  <cp:lastModifiedBy>Eloisa</cp:lastModifiedBy>
  <cp:revision>155</cp:revision>
  <dcterms:created xsi:type="dcterms:W3CDTF">2014-11-29T22:10:00Z</dcterms:created>
  <dcterms:modified xsi:type="dcterms:W3CDTF">2014-11-30T01:13:00Z</dcterms:modified>
</cp:coreProperties>
</file>