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F9" w:rsidRDefault="00065740" w:rsidP="008E73F9">
      <w:r>
        <w:t>Eloísa Reyes Saturno</w:t>
      </w:r>
    </w:p>
    <w:p w:rsidR="00C54E24" w:rsidRDefault="00065740" w:rsidP="008E73F9">
      <w:r>
        <w:t>Actividad 8: Reporte</w:t>
      </w:r>
      <w:r w:rsidR="00105480">
        <w:t xml:space="preserve"> de Lectura.</w:t>
      </w:r>
    </w:p>
    <w:p w:rsidR="00065740" w:rsidRDefault="00065740" w:rsidP="008E73F9">
      <w:r>
        <w:t>PASOS DE LA GUIA PRÁCTICA PARA LA UTILIZACION DEL METODO ELECTRA.</w:t>
      </w:r>
    </w:p>
    <w:p w:rsidR="00065740" w:rsidRPr="00105480" w:rsidRDefault="00065740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1.- </w:t>
      </w:r>
      <w:r w:rsidRPr="00105480">
        <w:rPr>
          <w:rFonts w:ascii="Arial" w:hAnsi="Arial" w:cs="Arial"/>
          <w:b/>
        </w:rPr>
        <w:t>Definición y delimitación de un problema: al</w:t>
      </w:r>
      <w:r w:rsidRPr="00105480">
        <w:rPr>
          <w:rFonts w:ascii="Arial" w:hAnsi="Arial" w:cs="Arial"/>
        </w:rPr>
        <w:t xml:space="preserve"> definir un problema </w:t>
      </w:r>
      <w:r w:rsidR="00982953" w:rsidRPr="00105480">
        <w:rPr>
          <w:rFonts w:ascii="Arial" w:hAnsi="Arial" w:cs="Arial"/>
        </w:rPr>
        <w:t>se tiene que tener el debido cuidado de  no desencadenar  otros problemas más graves. Para garantizar  el éxito al momento de resolver el problema es necesario trabajar con grupos interdisciplinarios y políticamente heterogéneos, que defiendan posiciones encontradas.</w:t>
      </w:r>
    </w:p>
    <w:p w:rsidR="00982953" w:rsidRPr="00105480" w:rsidRDefault="00982953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2.- </w:t>
      </w:r>
      <w:r w:rsidR="00CE634B" w:rsidRPr="00105480">
        <w:rPr>
          <w:rFonts w:ascii="Arial" w:hAnsi="Arial" w:cs="Arial"/>
          <w:b/>
        </w:rPr>
        <w:t>F</w:t>
      </w:r>
      <w:r w:rsidRPr="00105480">
        <w:rPr>
          <w:rFonts w:ascii="Arial" w:hAnsi="Arial" w:cs="Arial"/>
          <w:b/>
        </w:rPr>
        <w:t>orjar consenso</w:t>
      </w:r>
      <w:r w:rsidRPr="00105480">
        <w:rPr>
          <w:rFonts w:ascii="Arial" w:hAnsi="Arial" w:cs="Arial"/>
        </w:rPr>
        <w:t xml:space="preserve">: después de haber </w:t>
      </w:r>
      <w:r w:rsidR="00857632" w:rsidRPr="00105480">
        <w:rPr>
          <w:rFonts w:ascii="Arial" w:hAnsi="Arial" w:cs="Arial"/>
        </w:rPr>
        <w:t>definido  el problema se debe realizar un cabildeo  con las organizaciones o dependencias que se verían implicadas  o afectadas  con la decisión, y, preparar los planes de acción para amortiguar los efectos de la decisión.</w:t>
      </w:r>
    </w:p>
    <w:p w:rsidR="00857632" w:rsidRPr="00105480" w:rsidRDefault="00CE634B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3.- </w:t>
      </w:r>
      <w:r w:rsidRPr="00105480">
        <w:rPr>
          <w:rFonts w:ascii="Arial" w:hAnsi="Arial" w:cs="Arial"/>
          <w:b/>
        </w:rPr>
        <w:t>Localización de los grupos afectados</w:t>
      </w:r>
      <w:r w:rsidRPr="00105480">
        <w:rPr>
          <w:rFonts w:ascii="Arial" w:hAnsi="Arial" w:cs="Arial"/>
        </w:rPr>
        <w:t>: no todos los grupos socio-profesionales  tienen las mismas reacciones ante una decisión ya que no todos tienen las mismas necesidades.</w:t>
      </w:r>
    </w:p>
    <w:p w:rsidR="00857632" w:rsidRPr="00105480" w:rsidRDefault="00CE634B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4.- </w:t>
      </w:r>
      <w:r w:rsidR="003A256B" w:rsidRPr="00105480">
        <w:rPr>
          <w:rFonts w:ascii="Arial" w:hAnsi="Arial" w:cs="Arial"/>
          <w:b/>
        </w:rPr>
        <w:t xml:space="preserve">Ubicación de los centros de decisión no institucionales: </w:t>
      </w:r>
      <w:r w:rsidR="003A256B" w:rsidRPr="00105480">
        <w:rPr>
          <w:rFonts w:ascii="Arial" w:hAnsi="Arial" w:cs="Arial"/>
        </w:rPr>
        <w:t>la decisión adoptada puede ser más eficaz o  puede instrumentarse con mayor facilidad si se encuentra el punto medular de la organización y se puede negociar con ella.</w:t>
      </w:r>
    </w:p>
    <w:p w:rsidR="003A256B" w:rsidRPr="00105480" w:rsidRDefault="003A256B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5.- </w:t>
      </w:r>
      <w:r w:rsidR="00F81F60" w:rsidRPr="00105480">
        <w:rPr>
          <w:rFonts w:ascii="Arial" w:hAnsi="Arial" w:cs="Arial"/>
          <w:b/>
        </w:rPr>
        <w:t>Evaluación de los medios, los costos y la aceptación social de la alternativa</w:t>
      </w:r>
      <w:r w:rsidR="00F81F60" w:rsidRPr="00105480">
        <w:rPr>
          <w:rFonts w:ascii="Arial" w:hAnsi="Arial" w:cs="Arial"/>
        </w:rPr>
        <w:t>: se deben analizar críticamente  los puntos fuertes y débiles del planteamiento y la fuerza  política que los sostiene, utilizando estudios de medición de la opinión.</w:t>
      </w:r>
    </w:p>
    <w:p w:rsidR="00F81F60" w:rsidRPr="00105480" w:rsidRDefault="0054284E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6.- </w:t>
      </w:r>
      <w:r w:rsidRPr="00105480">
        <w:rPr>
          <w:rFonts w:ascii="Arial" w:hAnsi="Arial" w:cs="Arial"/>
          <w:b/>
        </w:rPr>
        <w:t>E</w:t>
      </w:r>
      <w:r w:rsidR="00F81F60" w:rsidRPr="00105480">
        <w:rPr>
          <w:rFonts w:ascii="Arial" w:hAnsi="Arial" w:cs="Arial"/>
          <w:b/>
        </w:rPr>
        <w:t>valuación</w:t>
      </w:r>
      <w:r w:rsidRPr="00105480">
        <w:rPr>
          <w:rFonts w:ascii="Arial" w:hAnsi="Arial" w:cs="Arial"/>
          <w:b/>
        </w:rPr>
        <w:t>,</w:t>
      </w:r>
      <w:r w:rsidR="00F81F60" w:rsidRPr="00105480">
        <w:rPr>
          <w:rFonts w:ascii="Arial" w:hAnsi="Arial" w:cs="Arial"/>
          <w:b/>
        </w:rPr>
        <w:t xml:space="preserve"> en forma cruzada</w:t>
      </w:r>
      <w:r w:rsidRPr="00105480">
        <w:rPr>
          <w:rFonts w:ascii="Arial" w:hAnsi="Arial" w:cs="Arial"/>
          <w:b/>
        </w:rPr>
        <w:t xml:space="preserve">, </w:t>
      </w:r>
      <w:r w:rsidR="00F81F60" w:rsidRPr="00105480">
        <w:rPr>
          <w:rFonts w:ascii="Arial" w:hAnsi="Arial" w:cs="Arial"/>
          <w:b/>
        </w:rPr>
        <w:t xml:space="preserve"> de la importancia del problema</w:t>
      </w:r>
      <w:r w:rsidRPr="00105480">
        <w:rPr>
          <w:rFonts w:ascii="Arial" w:hAnsi="Arial" w:cs="Arial"/>
          <w:b/>
        </w:rPr>
        <w:t xml:space="preserve"> con la capacidad de solución del mismo</w:t>
      </w:r>
      <w:r w:rsidR="00F81F60" w:rsidRPr="00105480">
        <w:rPr>
          <w:rFonts w:ascii="Arial" w:hAnsi="Arial" w:cs="Arial"/>
          <w:b/>
        </w:rPr>
        <w:t>:</w:t>
      </w:r>
      <w:r w:rsidRPr="00105480">
        <w:rPr>
          <w:rFonts w:ascii="Arial" w:hAnsi="Arial" w:cs="Arial"/>
          <w:b/>
        </w:rPr>
        <w:t xml:space="preserve"> </w:t>
      </w:r>
      <w:r w:rsidRPr="00105480">
        <w:rPr>
          <w:rFonts w:ascii="Arial" w:hAnsi="Arial" w:cs="Arial"/>
        </w:rPr>
        <w:t>los resultados esperados</w:t>
      </w:r>
      <w:r w:rsidRPr="00105480">
        <w:rPr>
          <w:rFonts w:ascii="Arial" w:hAnsi="Arial" w:cs="Arial"/>
          <w:b/>
        </w:rPr>
        <w:t xml:space="preserve"> </w:t>
      </w:r>
      <w:r w:rsidRPr="00105480">
        <w:rPr>
          <w:rFonts w:ascii="Arial" w:hAnsi="Arial" w:cs="Arial"/>
        </w:rPr>
        <w:t>deben ser expresados en unidades que permitan  una medición transparente y periódica de los avances.</w:t>
      </w:r>
    </w:p>
    <w:p w:rsidR="00554A26" w:rsidRPr="00105480" w:rsidRDefault="00554A26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7.- </w:t>
      </w:r>
      <w:r w:rsidRPr="00105480">
        <w:rPr>
          <w:rFonts w:ascii="Arial" w:hAnsi="Arial" w:cs="Arial"/>
          <w:b/>
        </w:rPr>
        <w:t>Ponderación de las ventajas de cada opción</w:t>
      </w:r>
      <w:r w:rsidRPr="00105480">
        <w:rPr>
          <w:rFonts w:ascii="Arial" w:hAnsi="Arial" w:cs="Arial"/>
        </w:rPr>
        <w:t xml:space="preserve">: para ponderar las ventajas de cada opción podemos recurrir a un análisis empírico o intuitivo o cualquier otro método, incluso </w:t>
      </w:r>
      <w:r w:rsidR="0096754A" w:rsidRPr="00105480">
        <w:rPr>
          <w:rFonts w:ascii="Arial" w:hAnsi="Arial" w:cs="Arial"/>
        </w:rPr>
        <w:t>ELECTRA.</w:t>
      </w:r>
    </w:p>
    <w:p w:rsidR="0096754A" w:rsidRPr="00105480" w:rsidRDefault="0096754A" w:rsidP="00105480">
      <w:pPr>
        <w:spacing w:line="360" w:lineRule="auto"/>
        <w:jc w:val="both"/>
        <w:rPr>
          <w:rFonts w:ascii="Arial" w:hAnsi="Arial" w:cs="Arial"/>
        </w:rPr>
      </w:pPr>
      <w:r w:rsidRPr="00105480">
        <w:rPr>
          <w:rFonts w:ascii="Arial" w:hAnsi="Arial" w:cs="Arial"/>
        </w:rPr>
        <w:t xml:space="preserve">8.- </w:t>
      </w:r>
      <w:r w:rsidRPr="00105480">
        <w:rPr>
          <w:rFonts w:ascii="Arial" w:hAnsi="Arial" w:cs="Arial"/>
          <w:b/>
        </w:rPr>
        <w:t>Ubicación de la naturaleza del problema en la línea temporal</w:t>
      </w:r>
      <w:r w:rsidRPr="00105480">
        <w:rPr>
          <w:rFonts w:ascii="Arial" w:hAnsi="Arial" w:cs="Arial"/>
        </w:rPr>
        <w:t>. Cuando el diagnóstico</w:t>
      </w:r>
      <w:r w:rsidR="00105480" w:rsidRPr="00105480">
        <w:rPr>
          <w:rFonts w:ascii="Arial" w:hAnsi="Arial" w:cs="Arial"/>
        </w:rPr>
        <w:t xml:space="preserve"> es el correcto, el resultado será el esperado, lo cual nos indica que se tomó el curso de acción más</w:t>
      </w:r>
      <w:bookmarkStart w:id="0" w:name="_GoBack"/>
      <w:bookmarkEnd w:id="0"/>
      <w:r w:rsidR="00105480" w:rsidRPr="00105480">
        <w:rPr>
          <w:rFonts w:ascii="Arial" w:hAnsi="Arial" w:cs="Arial"/>
        </w:rPr>
        <w:t xml:space="preserve"> adecuado.</w:t>
      </w:r>
    </w:p>
    <w:sectPr w:rsidR="0096754A" w:rsidRPr="0010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F9"/>
    <w:rsid w:val="00065740"/>
    <w:rsid w:val="00105480"/>
    <w:rsid w:val="003A256B"/>
    <w:rsid w:val="0054284E"/>
    <w:rsid w:val="00554A26"/>
    <w:rsid w:val="00857632"/>
    <w:rsid w:val="008E73F9"/>
    <w:rsid w:val="0096754A"/>
    <w:rsid w:val="00982953"/>
    <w:rsid w:val="00C54E24"/>
    <w:rsid w:val="00CE634B"/>
    <w:rsid w:val="00F8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</cp:revision>
  <dcterms:created xsi:type="dcterms:W3CDTF">2015-05-18T04:54:00Z</dcterms:created>
  <dcterms:modified xsi:type="dcterms:W3CDTF">2015-05-18T07:26:00Z</dcterms:modified>
</cp:coreProperties>
</file>