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78EE2" w14:textId="77777777" w:rsidR="0079264A" w:rsidRPr="006A4FCF" w:rsidRDefault="0079264A" w:rsidP="006A4FCF">
      <w:pPr>
        <w:spacing w:line="360" w:lineRule="auto"/>
        <w:jc w:val="center"/>
        <w:rPr>
          <w:rFonts w:ascii="Arial" w:hAnsi="Arial" w:cs="Arial"/>
          <w:b/>
          <w:sz w:val="24"/>
          <w:szCs w:val="24"/>
        </w:rPr>
      </w:pPr>
    </w:p>
    <w:p w14:paraId="2DC14420" w14:textId="77777777" w:rsidR="009F489D" w:rsidRPr="006A4FCF" w:rsidRDefault="009F489D" w:rsidP="006A4FCF">
      <w:pPr>
        <w:spacing w:line="360" w:lineRule="auto"/>
        <w:jc w:val="center"/>
        <w:rPr>
          <w:rFonts w:ascii="Arial" w:hAnsi="Arial" w:cs="Arial"/>
          <w:b/>
          <w:sz w:val="24"/>
          <w:szCs w:val="24"/>
        </w:rPr>
      </w:pPr>
    </w:p>
    <w:p w14:paraId="6A5F5929" w14:textId="77777777" w:rsidR="00D66F1E" w:rsidRPr="006A4FCF" w:rsidRDefault="00D66F1E" w:rsidP="006A4FCF">
      <w:pPr>
        <w:spacing w:line="360" w:lineRule="auto"/>
        <w:jc w:val="center"/>
        <w:rPr>
          <w:rFonts w:ascii="Arial" w:hAnsi="Arial" w:cs="Arial"/>
          <w:b/>
          <w:sz w:val="28"/>
          <w:szCs w:val="24"/>
        </w:rPr>
      </w:pPr>
      <w:r w:rsidRPr="006A4FCF">
        <w:rPr>
          <w:rFonts w:ascii="Arial" w:hAnsi="Arial" w:cs="Arial"/>
          <w:b/>
          <w:sz w:val="28"/>
          <w:szCs w:val="24"/>
        </w:rPr>
        <w:t>INSTITUTO DE ADMINISTRACION PÚBLICA DEL ESTADO DE CHIAPAS</w:t>
      </w:r>
    </w:p>
    <w:p w14:paraId="66EC7C6B" w14:textId="77777777" w:rsidR="00D66F1E" w:rsidRDefault="00D66F1E" w:rsidP="006A4FCF">
      <w:pPr>
        <w:spacing w:line="360" w:lineRule="auto"/>
        <w:jc w:val="center"/>
        <w:rPr>
          <w:rFonts w:ascii="Arial" w:hAnsi="Arial" w:cs="Arial"/>
          <w:b/>
          <w:sz w:val="28"/>
          <w:szCs w:val="24"/>
        </w:rPr>
      </w:pPr>
    </w:p>
    <w:p w14:paraId="261DF940" w14:textId="77777777" w:rsidR="00EA782E" w:rsidRPr="006A4FCF" w:rsidRDefault="00EA782E" w:rsidP="006A4FCF">
      <w:pPr>
        <w:spacing w:line="360" w:lineRule="auto"/>
        <w:jc w:val="center"/>
        <w:rPr>
          <w:rFonts w:ascii="Arial" w:hAnsi="Arial" w:cs="Arial"/>
          <w:b/>
          <w:sz w:val="28"/>
          <w:szCs w:val="24"/>
        </w:rPr>
      </w:pPr>
    </w:p>
    <w:p w14:paraId="66EFE616" w14:textId="77777777" w:rsidR="00EA782E" w:rsidRDefault="009F489D" w:rsidP="006A4FCF">
      <w:pPr>
        <w:spacing w:line="360" w:lineRule="auto"/>
        <w:jc w:val="center"/>
        <w:rPr>
          <w:rFonts w:ascii="Arial" w:hAnsi="Arial" w:cs="Arial"/>
          <w:b/>
          <w:sz w:val="28"/>
          <w:szCs w:val="24"/>
        </w:rPr>
      </w:pPr>
      <w:r w:rsidRPr="006A4FCF">
        <w:rPr>
          <w:rFonts w:ascii="Arial" w:hAnsi="Arial" w:cs="Arial"/>
          <w:b/>
          <w:sz w:val="28"/>
          <w:szCs w:val="24"/>
        </w:rPr>
        <w:t>MAESTRIA DE ADMINISTRACIÓN</w:t>
      </w:r>
    </w:p>
    <w:p w14:paraId="196DFEBF" w14:textId="1C5AD208" w:rsidR="0079264A" w:rsidRDefault="009F489D" w:rsidP="006A4FCF">
      <w:pPr>
        <w:spacing w:line="360" w:lineRule="auto"/>
        <w:jc w:val="center"/>
        <w:rPr>
          <w:rFonts w:ascii="Arial" w:hAnsi="Arial" w:cs="Arial"/>
          <w:b/>
          <w:sz w:val="28"/>
          <w:szCs w:val="24"/>
        </w:rPr>
      </w:pPr>
      <w:r w:rsidRPr="006A4FCF">
        <w:rPr>
          <w:rFonts w:ascii="Arial" w:hAnsi="Arial" w:cs="Arial"/>
          <w:b/>
          <w:sz w:val="28"/>
          <w:szCs w:val="24"/>
        </w:rPr>
        <w:t xml:space="preserve"> Y POLÍTICAS PÚBLICAS </w:t>
      </w:r>
    </w:p>
    <w:p w14:paraId="2BD2B21D" w14:textId="77777777" w:rsidR="00323D21" w:rsidRDefault="00323D21" w:rsidP="00323D21">
      <w:pPr>
        <w:spacing w:line="360" w:lineRule="auto"/>
        <w:rPr>
          <w:rFonts w:ascii="Arial" w:hAnsi="Arial" w:cs="Arial"/>
          <w:b/>
          <w:sz w:val="28"/>
          <w:szCs w:val="24"/>
        </w:rPr>
      </w:pPr>
    </w:p>
    <w:p w14:paraId="419E208C" w14:textId="7EA54A3D" w:rsidR="0079264A" w:rsidRDefault="00323D21" w:rsidP="006A4FCF">
      <w:pPr>
        <w:spacing w:line="360" w:lineRule="auto"/>
        <w:jc w:val="center"/>
        <w:rPr>
          <w:rFonts w:ascii="Arial" w:hAnsi="Arial" w:cs="Arial"/>
          <w:b/>
          <w:sz w:val="28"/>
          <w:szCs w:val="24"/>
        </w:rPr>
      </w:pPr>
      <w:r>
        <w:rPr>
          <w:rFonts w:ascii="Arial" w:hAnsi="Arial" w:cs="Arial"/>
          <w:b/>
          <w:sz w:val="28"/>
          <w:szCs w:val="24"/>
        </w:rPr>
        <w:t>D</w:t>
      </w:r>
      <w:r w:rsidR="00EA782E">
        <w:rPr>
          <w:rFonts w:ascii="Arial" w:hAnsi="Arial" w:cs="Arial"/>
          <w:b/>
          <w:sz w:val="28"/>
          <w:szCs w:val="24"/>
        </w:rPr>
        <w:t>ISEÑO Y ANALISIS DE POLITICAS PÚBLICAS</w:t>
      </w:r>
    </w:p>
    <w:p w14:paraId="42D51609" w14:textId="77777777" w:rsidR="00EA782E" w:rsidRDefault="00EA782E" w:rsidP="00EA782E">
      <w:pPr>
        <w:spacing w:line="360" w:lineRule="auto"/>
        <w:jc w:val="center"/>
        <w:rPr>
          <w:rFonts w:ascii="Arial" w:hAnsi="Arial" w:cs="Arial"/>
          <w:sz w:val="28"/>
          <w:szCs w:val="24"/>
        </w:rPr>
      </w:pPr>
    </w:p>
    <w:p w14:paraId="1E9F897A" w14:textId="3D8BACD0" w:rsidR="00D66F1E" w:rsidRPr="002837BC" w:rsidRDefault="002837BC" w:rsidP="006A4FCF">
      <w:pPr>
        <w:spacing w:line="360" w:lineRule="auto"/>
        <w:jc w:val="center"/>
        <w:rPr>
          <w:rFonts w:ascii="Arial" w:hAnsi="Arial" w:cs="Arial"/>
          <w:b/>
          <w:sz w:val="28"/>
          <w:szCs w:val="24"/>
        </w:rPr>
      </w:pPr>
      <w:r w:rsidRPr="002837BC">
        <w:rPr>
          <w:rFonts w:ascii="Arial" w:eastAsia="Times New Roman" w:hAnsi="Arial" w:cs="Arial"/>
          <w:b/>
          <w:color w:val="222222"/>
          <w:sz w:val="24"/>
          <w:lang w:eastAsia="es-MX"/>
        </w:rPr>
        <w:t>PRINCIPALES TIPOLOGÍAS Y FUENTES DE INFORMACIÓN QUE TRIBUTAN A LAS POLÍTICAS PÚBLICAS</w:t>
      </w:r>
    </w:p>
    <w:p w14:paraId="32717EC8" w14:textId="77777777" w:rsidR="002837BC" w:rsidRDefault="002837BC" w:rsidP="00EA782E">
      <w:pPr>
        <w:spacing w:line="360" w:lineRule="auto"/>
        <w:jc w:val="right"/>
        <w:rPr>
          <w:rFonts w:ascii="Arial" w:hAnsi="Arial" w:cs="Arial"/>
          <w:sz w:val="24"/>
          <w:szCs w:val="24"/>
        </w:rPr>
      </w:pPr>
    </w:p>
    <w:p w14:paraId="0229105E" w14:textId="5AD8D422" w:rsidR="00EA782E" w:rsidRPr="0041266C" w:rsidRDefault="00EA782E" w:rsidP="00EA782E">
      <w:pPr>
        <w:spacing w:line="360" w:lineRule="auto"/>
        <w:jc w:val="right"/>
        <w:rPr>
          <w:rFonts w:ascii="Arial" w:hAnsi="Arial" w:cs="Arial"/>
          <w:b/>
          <w:sz w:val="24"/>
          <w:szCs w:val="24"/>
        </w:rPr>
      </w:pPr>
      <w:r w:rsidRPr="0041266C">
        <w:rPr>
          <w:rFonts w:ascii="Arial" w:hAnsi="Arial" w:cs="Arial"/>
          <w:b/>
          <w:sz w:val="24"/>
          <w:szCs w:val="24"/>
        </w:rPr>
        <w:t xml:space="preserve">CATEDRATICO: Dra. Odalys Peñate López </w:t>
      </w:r>
    </w:p>
    <w:p w14:paraId="7D93B20C" w14:textId="77777777" w:rsidR="00EA782E" w:rsidRDefault="00EA782E" w:rsidP="00EA782E">
      <w:pPr>
        <w:spacing w:line="360" w:lineRule="auto"/>
        <w:jc w:val="right"/>
        <w:rPr>
          <w:rFonts w:ascii="Arial" w:hAnsi="Arial" w:cs="Arial"/>
          <w:sz w:val="24"/>
          <w:szCs w:val="24"/>
        </w:rPr>
      </w:pPr>
    </w:p>
    <w:p w14:paraId="2896E148" w14:textId="7E784BA8" w:rsidR="009F489D" w:rsidRPr="006A4FCF" w:rsidRDefault="002871A1" w:rsidP="00EA782E">
      <w:pPr>
        <w:spacing w:line="360" w:lineRule="auto"/>
        <w:jc w:val="right"/>
        <w:rPr>
          <w:rFonts w:ascii="Arial" w:hAnsi="Arial" w:cs="Arial"/>
          <w:sz w:val="24"/>
          <w:szCs w:val="24"/>
        </w:rPr>
      </w:pPr>
      <w:r>
        <w:rPr>
          <w:rFonts w:ascii="Arial" w:hAnsi="Arial" w:cs="Arial"/>
          <w:sz w:val="24"/>
          <w:szCs w:val="24"/>
        </w:rPr>
        <w:t>ALUMNO</w:t>
      </w:r>
      <w:r w:rsidR="00EA782E">
        <w:rPr>
          <w:rFonts w:ascii="Arial" w:hAnsi="Arial" w:cs="Arial"/>
          <w:sz w:val="24"/>
          <w:szCs w:val="24"/>
        </w:rPr>
        <w:t xml:space="preserve">: </w:t>
      </w:r>
      <w:r w:rsidR="009F489D" w:rsidRPr="006A4FCF">
        <w:rPr>
          <w:rFonts w:ascii="Arial" w:hAnsi="Arial" w:cs="Arial"/>
          <w:sz w:val="24"/>
          <w:szCs w:val="24"/>
        </w:rPr>
        <w:t>E</w:t>
      </w:r>
      <w:r w:rsidR="00EA782E">
        <w:rPr>
          <w:rFonts w:ascii="Arial" w:hAnsi="Arial" w:cs="Arial"/>
          <w:sz w:val="24"/>
          <w:szCs w:val="24"/>
        </w:rPr>
        <w:t xml:space="preserve">spíndola Soto </w:t>
      </w:r>
      <w:r w:rsidR="009F489D" w:rsidRPr="006A4FCF">
        <w:rPr>
          <w:rFonts w:ascii="Arial" w:hAnsi="Arial" w:cs="Arial"/>
          <w:sz w:val="24"/>
          <w:szCs w:val="24"/>
        </w:rPr>
        <w:t>M</w:t>
      </w:r>
      <w:r w:rsidR="00EA782E">
        <w:rPr>
          <w:rFonts w:ascii="Arial" w:hAnsi="Arial" w:cs="Arial"/>
          <w:sz w:val="24"/>
          <w:szCs w:val="24"/>
        </w:rPr>
        <w:t>a del Carmen</w:t>
      </w:r>
    </w:p>
    <w:p w14:paraId="04B7FB39" w14:textId="77777777" w:rsidR="00DA1890" w:rsidRPr="006A4FCF" w:rsidRDefault="00DA1890" w:rsidP="00DA1890">
      <w:pPr>
        <w:spacing w:line="360" w:lineRule="auto"/>
        <w:jc w:val="right"/>
        <w:rPr>
          <w:rFonts w:ascii="Arial" w:hAnsi="Arial" w:cs="Arial"/>
          <w:sz w:val="24"/>
          <w:szCs w:val="24"/>
        </w:rPr>
      </w:pPr>
      <w:bookmarkStart w:id="0" w:name="_GoBack"/>
      <w:bookmarkEnd w:id="0"/>
    </w:p>
    <w:p w14:paraId="212D6252" w14:textId="07F34385" w:rsidR="000F20E0" w:rsidRPr="000F20E0" w:rsidRDefault="000F20E0" w:rsidP="00DA1890">
      <w:pPr>
        <w:pStyle w:val="Default"/>
        <w:spacing w:line="360" w:lineRule="auto"/>
        <w:jc w:val="right"/>
      </w:pPr>
      <w:r w:rsidRPr="000F20E0">
        <w:rPr>
          <w:bCs/>
        </w:rPr>
        <w:t xml:space="preserve">Tapachula de Córdova y Ordoñez, Chiapas, </w:t>
      </w:r>
      <w:r w:rsidR="002837BC">
        <w:rPr>
          <w:bCs/>
        </w:rPr>
        <w:t>30</w:t>
      </w:r>
      <w:r w:rsidR="00DA1890">
        <w:rPr>
          <w:bCs/>
        </w:rPr>
        <w:t xml:space="preserve"> </w:t>
      </w:r>
      <w:r w:rsidR="00EA782E">
        <w:rPr>
          <w:bCs/>
        </w:rPr>
        <w:t>abril</w:t>
      </w:r>
      <w:r w:rsidRPr="000F20E0">
        <w:rPr>
          <w:bCs/>
        </w:rPr>
        <w:t xml:space="preserve"> </w:t>
      </w:r>
      <w:r w:rsidRPr="000F20E0">
        <w:t>2015.</w:t>
      </w:r>
    </w:p>
    <w:p w14:paraId="6521A87F" w14:textId="77777777" w:rsidR="0079264A" w:rsidRPr="006A4FCF" w:rsidRDefault="0079264A" w:rsidP="006A4FCF">
      <w:pPr>
        <w:pStyle w:val="Default"/>
        <w:spacing w:line="360" w:lineRule="auto"/>
        <w:rPr>
          <w:color w:val="auto"/>
        </w:rPr>
      </w:pPr>
    </w:p>
    <w:p w14:paraId="5749FFA1" w14:textId="77777777" w:rsidR="0079264A" w:rsidRDefault="0079264A" w:rsidP="006A4FCF">
      <w:pPr>
        <w:pStyle w:val="Default"/>
        <w:spacing w:line="360" w:lineRule="auto"/>
        <w:rPr>
          <w:color w:val="auto"/>
        </w:rPr>
      </w:pPr>
    </w:p>
    <w:p w14:paraId="3E8AEBBD" w14:textId="77777777" w:rsidR="002837BC" w:rsidRDefault="002837BC" w:rsidP="006A4FCF">
      <w:pPr>
        <w:pStyle w:val="Default"/>
        <w:spacing w:line="360" w:lineRule="auto"/>
        <w:rPr>
          <w:color w:val="auto"/>
        </w:rPr>
      </w:pPr>
    </w:p>
    <w:p w14:paraId="1B4E7B9B" w14:textId="77777777" w:rsidR="008F7959" w:rsidRDefault="008F7959" w:rsidP="002837BC">
      <w:pPr>
        <w:spacing w:line="360" w:lineRule="auto"/>
        <w:jc w:val="both"/>
        <w:rPr>
          <w:rFonts w:ascii="Arial" w:eastAsia="Times New Roman" w:hAnsi="Arial" w:cs="Arial"/>
          <w:b/>
          <w:color w:val="222222"/>
          <w:lang w:eastAsia="es-MX"/>
        </w:rPr>
      </w:pPr>
    </w:p>
    <w:p w14:paraId="1265B640" w14:textId="77777777" w:rsidR="002837BC" w:rsidRPr="00D66C17" w:rsidRDefault="002837BC" w:rsidP="002837BC">
      <w:pPr>
        <w:spacing w:line="360" w:lineRule="auto"/>
        <w:jc w:val="both"/>
        <w:rPr>
          <w:rFonts w:ascii="Arial" w:eastAsia="Times New Roman" w:hAnsi="Arial" w:cs="Arial"/>
          <w:b/>
          <w:color w:val="8D9C31"/>
          <w:lang w:eastAsia="es-MX"/>
        </w:rPr>
      </w:pPr>
      <w:r w:rsidRPr="00D66C17">
        <w:rPr>
          <w:rFonts w:ascii="Arial" w:eastAsia="Times New Roman" w:hAnsi="Arial" w:cs="Arial"/>
          <w:b/>
          <w:color w:val="222222"/>
          <w:lang w:eastAsia="es-MX"/>
        </w:rPr>
        <w:t>PRINCIPALES TIPOLOGÍAS Y FUENTES DE INFORMACIÓN QUE TRIBUTAN A LAS POLÍTICAS PÚBLICAS.</w:t>
      </w:r>
    </w:p>
    <w:p w14:paraId="630D77DC" w14:textId="77777777" w:rsidR="002837BC" w:rsidRPr="00D66C17" w:rsidRDefault="002837BC" w:rsidP="002837BC">
      <w:pPr>
        <w:spacing w:line="360" w:lineRule="auto"/>
        <w:jc w:val="both"/>
        <w:rPr>
          <w:rFonts w:ascii="Arial" w:eastAsia="Times New Roman" w:hAnsi="Arial" w:cs="Arial"/>
          <w:lang w:eastAsia="es-MX"/>
        </w:rPr>
      </w:pPr>
      <w:r w:rsidRPr="00D66C17">
        <w:rPr>
          <w:rFonts w:ascii="Arial" w:eastAsia="Times New Roman" w:hAnsi="Arial" w:cs="Arial"/>
          <w:lang w:eastAsia="es-MX"/>
        </w:rPr>
        <w:t xml:space="preserve">Objetivo General: Describir las principales tipologías y fuentes de información que tributan a las políticas Públicas. </w:t>
      </w:r>
    </w:p>
    <w:p w14:paraId="16BC1F1F" w14:textId="77777777" w:rsidR="002837BC" w:rsidRPr="00D66C17" w:rsidRDefault="002837BC" w:rsidP="002837BC">
      <w:pPr>
        <w:spacing w:line="360" w:lineRule="auto"/>
        <w:jc w:val="both"/>
        <w:rPr>
          <w:rFonts w:ascii="Arial" w:eastAsia="Times New Roman" w:hAnsi="Arial" w:cs="Arial"/>
          <w:lang w:eastAsia="es-MX"/>
        </w:rPr>
      </w:pPr>
      <w:r w:rsidRPr="00D66C17">
        <w:rPr>
          <w:rFonts w:ascii="Arial" w:eastAsia="Times New Roman" w:hAnsi="Arial" w:cs="Arial"/>
          <w:lang w:eastAsia="es-MX"/>
        </w:rPr>
        <w:t>Las fuentes de información son necesarias para el desarrollo adecuado de las políticas públicas, ya que únicamente con estadísticas reales que reflejen las necesidades de la población, se podrán crear políticas que tengan un impacto real y valido en la población; en nuestro país las políticas se dividen en tres grandes grupos: Desarrollo Social, Educación y Salud, dentro de los cuales se agrupan las 188 políticas vigentes. De lo cual a su vez se desprenden los tres sistemas principales que tributan a las políticas públicas.</w:t>
      </w:r>
    </w:p>
    <w:p w14:paraId="4A02A6D4" w14:textId="1CE3A94E" w:rsidR="002837BC" w:rsidRDefault="008A2B86" w:rsidP="008A2B86">
      <w:pPr>
        <w:pStyle w:val="Default"/>
        <w:spacing w:line="360" w:lineRule="auto"/>
        <w:jc w:val="both"/>
        <w:rPr>
          <w:rFonts w:eastAsia="Times New Roman"/>
          <w:sz w:val="22"/>
          <w:szCs w:val="22"/>
          <w:lang w:eastAsia="es-MX"/>
        </w:rPr>
      </w:pPr>
      <w:r>
        <w:rPr>
          <w:rFonts w:eastAsia="Times New Roman"/>
          <w:sz w:val="22"/>
          <w:szCs w:val="22"/>
          <w:lang w:eastAsia="es-MX"/>
        </w:rPr>
        <w:t>La investigación se centra en las principales páginas de calificación de Políticas Públicas principalmente la CONEVAL</w:t>
      </w:r>
      <w:proofErr w:type="gramStart"/>
      <w:r>
        <w:rPr>
          <w:rFonts w:eastAsia="Times New Roman"/>
          <w:sz w:val="22"/>
          <w:szCs w:val="22"/>
          <w:lang w:eastAsia="es-MX"/>
        </w:rPr>
        <w:t>;  y</w:t>
      </w:r>
      <w:proofErr w:type="gramEnd"/>
      <w:r>
        <w:rPr>
          <w:rFonts w:eastAsia="Times New Roman"/>
          <w:sz w:val="22"/>
          <w:szCs w:val="22"/>
          <w:lang w:eastAsia="es-MX"/>
        </w:rPr>
        <w:t>, en las páginas de las Secretarias de Desarrollo Social, Secretaria de Educación, Secretaria de Salud y DEGIS (Dirección General de Información en Salud).</w:t>
      </w:r>
    </w:p>
    <w:p w14:paraId="2CE8A0E8" w14:textId="77777777" w:rsidR="008F7959" w:rsidRDefault="008F7959" w:rsidP="002837BC">
      <w:pPr>
        <w:pStyle w:val="Default"/>
        <w:spacing w:line="360" w:lineRule="auto"/>
        <w:rPr>
          <w:rFonts w:eastAsia="Times New Roman"/>
          <w:b/>
          <w:sz w:val="22"/>
          <w:szCs w:val="22"/>
          <w:lang w:eastAsia="es-MX"/>
        </w:rPr>
      </w:pPr>
    </w:p>
    <w:p w14:paraId="62C6E031" w14:textId="77777777" w:rsidR="002837BC" w:rsidRPr="00D66C17" w:rsidRDefault="002837BC" w:rsidP="002837BC">
      <w:pPr>
        <w:pStyle w:val="Default"/>
        <w:spacing w:line="360" w:lineRule="auto"/>
        <w:rPr>
          <w:b/>
          <w:sz w:val="22"/>
          <w:szCs w:val="22"/>
        </w:rPr>
      </w:pPr>
      <w:r w:rsidRPr="00D66C17">
        <w:rPr>
          <w:rFonts w:eastAsia="Times New Roman"/>
          <w:b/>
          <w:sz w:val="22"/>
          <w:szCs w:val="22"/>
          <w:lang w:eastAsia="es-MX"/>
        </w:rPr>
        <w:t xml:space="preserve">Desarrollo Social: </w:t>
      </w:r>
    </w:p>
    <w:p w14:paraId="02939517" w14:textId="53A7F19A" w:rsidR="002837BC" w:rsidRPr="002837BC" w:rsidRDefault="002837BC" w:rsidP="002837BC">
      <w:pPr>
        <w:spacing w:line="360" w:lineRule="auto"/>
        <w:jc w:val="both"/>
        <w:rPr>
          <w:rFonts w:ascii="Arial" w:hAnsi="Arial" w:cs="Arial"/>
          <w:b/>
          <w:bCs/>
        </w:rPr>
      </w:pPr>
      <w:r w:rsidRPr="002837BC">
        <w:rPr>
          <w:rFonts w:ascii="Arial" w:hAnsi="Arial" w:cs="Arial"/>
          <w:b/>
          <w:bCs/>
        </w:rPr>
        <w:t>SISTEMA DE INFORMACIÓN SOCIAL HERRAMIENTA DE PLANEACIÓN SOCIAL (SIS)</w:t>
      </w:r>
    </w:p>
    <w:p w14:paraId="72CB4C4C" w14:textId="77777777" w:rsidR="002837BC" w:rsidRPr="00587A3A" w:rsidRDefault="002837BC" w:rsidP="002837BC">
      <w:pPr>
        <w:autoSpaceDE w:val="0"/>
        <w:autoSpaceDN w:val="0"/>
        <w:adjustRightInd w:val="0"/>
        <w:spacing w:after="0" w:line="360" w:lineRule="auto"/>
        <w:jc w:val="both"/>
        <w:rPr>
          <w:rFonts w:ascii="Arial" w:hAnsi="Arial" w:cs="Arial"/>
        </w:rPr>
      </w:pPr>
      <w:r w:rsidRPr="00587A3A">
        <w:rPr>
          <w:rFonts w:ascii="Arial" w:hAnsi="Arial" w:cs="Arial"/>
        </w:rPr>
        <w:t xml:space="preserve">Poner a disposición de tomadores de decisiones una herramienta de consulta de información geográfica, estadística y de programas sociales de la Secretaría, que proporcione elementos para el direccionamiento y focalización de programas sociales. </w:t>
      </w:r>
    </w:p>
    <w:p w14:paraId="7C3B019C" w14:textId="77777777" w:rsidR="002837BC" w:rsidRPr="00587A3A" w:rsidRDefault="002837BC" w:rsidP="002837BC">
      <w:pPr>
        <w:autoSpaceDE w:val="0"/>
        <w:autoSpaceDN w:val="0"/>
        <w:adjustRightInd w:val="0"/>
        <w:spacing w:after="0" w:line="360" w:lineRule="auto"/>
        <w:jc w:val="both"/>
        <w:rPr>
          <w:rFonts w:ascii="Arial" w:hAnsi="Arial" w:cs="Arial"/>
          <w:color w:val="000000"/>
        </w:rPr>
      </w:pPr>
    </w:p>
    <w:p w14:paraId="013A1BEA" w14:textId="395C5154" w:rsidR="002837BC" w:rsidRPr="00587A3A" w:rsidRDefault="002837BC" w:rsidP="008A2B86">
      <w:pPr>
        <w:pStyle w:val="Default"/>
        <w:spacing w:line="360" w:lineRule="auto"/>
        <w:jc w:val="both"/>
      </w:pPr>
      <w:r w:rsidRPr="00D66C17">
        <w:rPr>
          <w:bCs/>
          <w:sz w:val="22"/>
          <w:szCs w:val="22"/>
        </w:rPr>
        <w:t>Información del Censo de Población y Vivienda 2010</w:t>
      </w:r>
      <w:r w:rsidR="008A2B86">
        <w:rPr>
          <w:bCs/>
          <w:sz w:val="22"/>
          <w:szCs w:val="22"/>
        </w:rPr>
        <w:t xml:space="preserve">, </w:t>
      </w:r>
      <w:r w:rsidRPr="00D66C17">
        <w:rPr>
          <w:sz w:val="22"/>
          <w:szCs w:val="22"/>
        </w:rPr>
        <w:t xml:space="preserve">de los </w:t>
      </w:r>
      <w:r w:rsidRPr="00D66C17">
        <w:rPr>
          <w:bCs/>
          <w:sz w:val="22"/>
          <w:szCs w:val="22"/>
        </w:rPr>
        <w:t xml:space="preserve">padrones de beneficiarios de los programas sociales </w:t>
      </w:r>
      <w:r w:rsidRPr="00D66C17">
        <w:rPr>
          <w:sz w:val="22"/>
          <w:szCs w:val="22"/>
        </w:rPr>
        <w:t>de SEDESOL</w:t>
      </w:r>
      <w:r w:rsidR="008A2B86">
        <w:rPr>
          <w:sz w:val="22"/>
          <w:szCs w:val="22"/>
        </w:rPr>
        <w:t xml:space="preserve">, </w:t>
      </w:r>
      <w:r w:rsidRPr="00587A3A">
        <w:t xml:space="preserve">sobre </w:t>
      </w:r>
      <w:r w:rsidRPr="00587A3A">
        <w:rPr>
          <w:bCs/>
        </w:rPr>
        <w:t xml:space="preserve">la infraestructura social de la SEDESOL </w:t>
      </w:r>
    </w:p>
    <w:p w14:paraId="4D7DDEB2" w14:textId="77777777" w:rsidR="008A2B86" w:rsidRDefault="002837BC" w:rsidP="008A2B86">
      <w:pPr>
        <w:autoSpaceDE w:val="0"/>
        <w:autoSpaceDN w:val="0"/>
        <w:adjustRightInd w:val="0"/>
        <w:spacing w:after="0" w:line="360" w:lineRule="auto"/>
        <w:jc w:val="both"/>
        <w:rPr>
          <w:rFonts w:ascii="Arial" w:hAnsi="Arial" w:cs="Arial"/>
        </w:rPr>
      </w:pPr>
      <w:r w:rsidRPr="00587A3A">
        <w:rPr>
          <w:rFonts w:ascii="Arial" w:hAnsi="Arial" w:cs="Arial"/>
        </w:rPr>
        <w:t xml:space="preserve">Información de </w:t>
      </w:r>
      <w:r w:rsidRPr="00587A3A">
        <w:rPr>
          <w:rFonts w:ascii="Arial" w:hAnsi="Arial" w:cs="Arial"/>
          <w:bCs/>
        </w:rPr>
        <w:t>Zonas de Atención Prioritaria</w:t>
      </w:r>
      <w:r w:rsidR="008A2B86">
        <w:rPr>
          <w:rFonts w:ascii="Arial" w:hAnsi="Arial" w:cs="Arial"/>
          <w:bCs/>
        </w:rPr>
        <w:t xml:space="preserve"> y </w:t>
      </w:r>
      <w:r w:rsidRPr="00587A3A">
        <w:rPr>
          <w:rFonts w:ascii="Arial" w:hAnsi="Arial" w:cs="Arial"/>
        </w:rPr>
        <w:t>sobre las características sociodemográficas de la población</w:t>
      </w:r>
      <w:r w:rsidR="008A2B86">
        <w:rPr>
          <w:rFonts w:ascii="Arial" w:hAnsi="Arial" w:cs="Arial"/>
        </w:rPr>
        <w:t>.</w:t>
      </w:r>
    </w:p>
    <w:p w14:paraId="2695DFCC" w14:textId="53B67FB7" w:rsidR="002837BC" w:rsidRPr="00C92F43" w:rsidRDefault="008A2B86" w:rsidP="002837BC">
      <w:pPr>
        <w:autoSpaceDE w:val="0"/>
        <w:autoSpaceDN w:val="0"/>
        <w:adjustRightInd w:val="0"/>
        <w:spacing w:after="0" w:line="360" w:lineRule="auto"/>
        <w:jc w:val="both"/>
        <w:rPr>
          <w:rFonts w:ascii="Arial" w:hAnsi="Arial" w:cs="Arial"/>
        </w:rPr>
      </w:pPr>
      <w:r>
        <w:rPr>
          <w:rFonts w:ascii="Arial" w:hAnsi="Arial" w:cs="Arial"/>
        </w:rPr>
        <w:t xml:space="preserve">Permite tener conocimientos </w:t>
      </w:r>
      <w:r w:rsidR="008F7959">
        <w:rPr>
          <w:rFonts w:ascii="Arial" w:hAnsi="Arial" w:cs="Arial"/>
        </w:rPr>
        <w:t xml:space="preserve">no exactos </w:t>
      </w:r>
      <w:r>
        <w:rPr>
          <w:rFonts w:ascii="Arial" w:hAnsi="Arial" w:cs="Arial"/>
        </w:rPr>
        <w:t>acerca de:</w:t>
      </w:r>
      <w:r w:rsidR="008F7959">
        <w:rPr>
          <w:rFonts w:ascii="Arial" w:hAnsi="Arial" w:cs="Arial"/>
        </w:rPr>
        <w:t xml:space="preserve"> pobreza para cada municipio</w:t>
      </w:r>
      <w:proofErr w:type="gramStart"/>
      <w:r w:rsidR="008F7959">
        <w:rPr>
          <w:rFonts w:ascii="Arial" w:hAnsi="Arial" w:cs="Arial"/>
        </w:rPr>
        <w:t xml:space="preserve">, </w:t>
      </w:r>
      <w:r w:rsidR="002837BC" w:rsidRPr="00587A3A">
        <w:rPr>
          <w:rFonts w:ascii="Arial" w:hAnsi="Arial" w:cs="Arial"/>
        </w:rPr>
        <w:t xml:space="preserve"> marginación</w:t>
      </w:r>
      <w:proofErr w:type="gramEnd"/>
      <w:r w:rsidR="002837BC" w:rsidRPr="00587A3A">
        <w:rPr>
          <w:rFonts w:ascii="Arial" w:hAnsi="Arial" w:cs="Arial"/>
        </w:rPr>
        <w:t xml:space="preserve"> para cada localidad</w:t>
      </w:r>
      <w:r w:rsidR="008F7959">
        <w:rPr>
          <w:rFonts w:ascii="Arial" w:hAnsi="Arial" w:cs="Arial"/>
        </w:rPr>
        <w:t xml:space="preserve"> y </w:t>
      </w:r>
      <w:r w:rsidR="002837BC" w:rsidRPr="00C92F43">
        <w:rPr>
          <w:rFonts w:ascii="Arial" w:hAnsi="Arial" w:cs="Arial"/>
        </w:rPr>
        <w:t xml:space="preserve">carencias desde el nivel manzana. </w:t>
      </w:r>
    </w:p>
    <w:p w14:paraId="5EB76535" w14:textId="77777777" w:rsidR="002837BC" w:rsidRPr="00D66C17" w:rsidRDefault="002837BC" w:rsidP="002837BC">
      <w:pPr>
        <w:spacing w:line="360" w:lineRule="auto"/>
        <w:jc w:val="both"/>
        <w:rPr>
          <w:rFonts w:ascii="Arial" w:hAnsi="Arial" w:cs="Arial"/>
          <w:bCs/>
        </w:rPr>
      </w:pPr>
    </w:p>
    <w:p w14:paraId="7371B593" w14:textId="77777777" w:rsidR="008F7959" w:rsidRDefault="008F7959" w:rsidP="002837BC">
      <w:pPr>
        <w:spacing w:line="360" w:lineRule="auto"/>
        <w:jc w:val="both"/>
        <w:rPr>
          <w:rFonts w:ascii="Arial" w:hAnsi="Arial" w:cs="Arial"/>
          <w:b/>
          <w:bCs/>
        </w:rPr>
      </w:pPr>
    </w:p>
    <w:p w14:paraId="3CB282C3" w14:textId="77777777" w:rsidR="002837BC" w:rsidRPr="00D66C17" w:rsidRDefault="002837BC" w:rsidP="002837BC">
      <w:pPr>
        <w:spacing w:line="360" w:lineRule="auto"/>
        <w:jc w:val="both"/>
        <w:rPr>
          <w:rFonts w:ascii="Arial" w:hAnsi="Arial" w:cs="Arial"/>
          <w:b/>
          <w:bCs/>
        </w:rPr>
      </w:pPr>
      <w:r w:rsidRPr="00D66C17">
        <w:rPr>
          <w:rFonts w:ascii="Arial" w:hAnsi="Arial" w:cs="Arial"/>
          <w:b/>
          <w:bCs/>
        </w:rPr>
        <w:lastRenderedPageBreak/>
        <w:t xml:space="preserve">Educación: </w:t>
      </w:r>
    </w:p>
    <w:p w14:paraId="274F4AE2" w14:textId="77777777" w:rsidR="002837BC" w:rsidRPr="00D66C17" w:rsidRDefault="002837BC" w:rsidP="002837BC">
      <w:pPr>
        <w:spacing w:line="360" w:lineRule="auto"/>
        <w:rPr>
          <w:rFonts w:ascii="Arial" w:hAnsi="Arial" w:cs="Arial"/>
          <w:b/>
          <w:bCs/>
        </w:rPr>
      </w:pPr>
      <w:r w:rsidRPr="00D66C17">
        <w:rPr>
          <w:rFonts w:ascii="Arial" w:eastAsia="Times New Roman" w:hAnsi="Arial" w:cs="Arial"/>
          <w:b/>
          <w:lang w:eastAsia="es-MX"/>
        </w:rPr>
        <w:t xml:space="preserve">SISTEMA NACIONAL DE INFORMACION ESTADISTICA EDUCATIVA </w:t>
      </w:r>
      <w:r w:rsidRPr="00D66C17">
        <w:rPr>
          <w:rFonts w:ascii="Arial" w:hAnsi="Arial" w:cs="Arial"/>
          <w:b/>
          <w:bCs/>
        </w:rPr>
        <w:t>(SNIEE)</w:t>
      </w:r>
    </w:p>
    <w:p w14:paraId="27F883FD" w14:textId="77777777" w:rsidR="002837BC" w:rsidRPr="00D66C17" w:rsidRDefault="002837BC" w:rsidP="002837BC">
      <w:pPr>
        <w:spacing w:line="360" w:lineRule="auto"/>
        <w:jc w:val="both"/>
        <w:rPr>
          <w:rFonts w:ascii="Arial" w:eastAsia="Times New Roman" w:hAnsi="Arial" w:cs="Arial"/>
          <w:lang w:eastAsia="es-MX"/>
        </w:rPr>
      </w:pPr>
      <w:r w:rsidRPr="00D66C17">
        <w:rPr>
          <w:rFonts w:ascii="Arial" w:eastAsia="Times New Roman" w:hAnsi="Arial" w:cs="Arial"/>
          <w:lang w:eastAsia="es-MX"/>
        </w:rPr>
        <w:t>Diseñado para propiciar en un contexto de colaboración y transparencia la comunicación desde el nivel centro escolar hacia una población en general, creando así participación activa y abierta en busca de mejores resultados para la sociedad y del Sistema Educativo Mexicano.</w:t>
      </w:r>
    </w:p>
    <w:p w14:paraId="03EC4A1E" w14:textId="77777777" w:rsidR="002837BC" w:rsidRPr="00D66C17" w:rsidRDefault="002837BC" w:rsidP="002837BC">
      <w:pPr>
        <w:spacing w:line="360" w:lineRule="auto"/>
        <w:jc w:val="both"/>
        <w:rPr>
          <w:rFonts w:ascii="Arial" w:eastAsia="Times New Roman" w:hAnsi="Arial" w:cs="Arial"/>
          <w:lang w:eastAsia="es-MX"/>
        </w:rPr>
      </w:pPr>
      <w:r w:rsidRPr="00D66C17">
        <w:rPr>
          <w:rFonts w:ascii="Arial" w:eastAsia="Times New Roman" w:hAnsi="Arial" w:cs="Arial"/>
          <w:lang w:eastAsia="es-MX"/>
        </w:rPr>
        <w:t>Busca articular los diferentes sistemas de la gestión escolar, con el propósito de atender las necesidades de información para la toma de decisiones a fin de mejorar la calidad de la educación para todos. Del mismo modo busca facilitar una visión más integral de la educación y promueve el cambio de la cultura organizacional.</w:t>
      </w:r>
    </w:p>
    <w:p w14:paraId="1AE42623" w14:textId="77777777" w:rsidR="002837BC" w:rsidRPr="00D66C17" w:rsidRDefault="002837BC" w:rsidP="002837BC">
      <w:pPr>
        <w:spacing w:line="360" w:lineRule="auto"/>
        <w:jc w:val="both"/>
        <w:rPr>
          <w:rFonts w:ascii="Arial" w:eastAsia="Times New Roman" w:hAnsi="Arial" w:cs="Arial"/>
          <w:lang w:eastAsia="es-MX"/>
        </w:rPr>
      </w:pPr>
      <w:r w:rsidRPr="00D66C17">
        <w:rPr>
          <w:rFonts w:ascii="Arial" w:eastAsia="Times New Roman" w:hAnsi="Arial" w:cs="Arial"/>
          <w:color w:val="000000"/>
          <w:lang w:eastAsia="es-MX"/>
        </w:rPr>
        <w:t>Proporcionar información de los centros escolares de educación básica, media superior y superior a la población, por medio de un sistema de información que articula los diferentes componentes educativos, facilitando así, la consulta en línea de información útil, confiable y oportuna, a fin de que el proceso educativo cumpla su expectativa de la calidad de la educación para todos, así mismo, dar cumplimiento al compromiso establecido en el Programa Sectorial de Educación</w:t>
      </w:r>
    </w:p>
    <w:p w14:paraId="3D97B9E6" w14:textId="77777777" w:rsidR="002837BC" w:rsidRPr="00D66C17" w:rsidRDefault="002837BC" w:rsidP="002837BC">
      <w:pPr>
        <w:spacing w:line="360" w:lineRule="auto"/>
        <w:jc w:val="both"/>
        <w:rPr>
          <w:rFonts w:ascii="Arial" w:hAnsi="Arial" w:cs="Arial"/>
        </w:rPr>
      </w:pPr>
      <w:r w:rsidRPr="00D66C17">
        <w:rPr>
          <w:rFonts w:ascii="Arial" w:hAnsi="Arial" w:cs="Arial"/>
        </w:rPr>
        <w:t>Es de igual forma un portal en el cual se puede consultar información relevante y actualizada que describe las características, ubicación, estadística y los principales indicadores de los servicios que conforman el Sistema Educativo de nuestro país. Esta información es un apoyo valido para la toma de decisiones en cuanto a las políticas públicas relacionadas con la educación.</w:t>
      </w:r>
    </w:p>
    <w:p w14:paraId="37A2F387" w14:textId="77777777" w:rsidR="002837BC" w:rsidRPr="00D66C17" w:rsidRDefault="002837BC" w:rsidP="002837BC">
      <w:pPr>
        <w:spacing w:line="360" w:lineRule="auto"/>
        <w:jc w:val="both"/>
        <w:rPr>
          <w:rFonts w:ascii="Arial" w:hAnsi="Arial" w:cs="Arial"/>
          <w:b/>
          <w:bCs/>
        </w:rPr>
      </w:pPr>
      <w:r w:rsidRPr="00D66C17">
        <w:rPr>
          <w:rFonts w:ascii="Arial" w:hAnsi="Arial" w:cs="Arial"/>
          <w:b/>
          <w:bCs/>
        </w:rPr>
        <w:t>Salud:</w:t>
      </w:r>
    </w:p>
    <w:p w14:paraId="01654E2D" w14:textId="77777777" w:rsidR="002837BC" w:rsidRPr="00D66C17" w:rsidRDefault="002837BC" w:rsidP="002837BC">
      <w:pPr>
        <w:spacing w:line="360" w:lineRule="auto"/>
        <w:jc w:val="both"/>
        <w:rPr>
          <w:rFonts w:ascii="Arial" w:hAnsi="Arial" w:cs="Arial"/>
          <w:b/>
          <w:bCs/>
        </w:rPr>
      </w:pPr>
      <w:r w:rsidRPr="00D66C17">
        <w:rPr>
          <w:rFonts w:ascii="Arial" w:eastAsia="Times New Roman" w:hAnsi="Arial" w:cs="Arial"/>
          <w:b/>
          <w:lang w:eastAsia="es-MX"/>
        </w:rPr>
        <w:t>SISTEMA DE INFORMACIÓN EN SALUD (SIS)</w:t>
      </w:r>
    </w:p>
    <w:p w14:paraId="2674B671" w14:textId="77777777" w:rsidR="002837BC" w:rsidRPr="00D66C17" w:rsidRDefault="002837BC" w:rsidP="002837BC">
      <w:pPr>
        <w:spacing w:line="360" w:lineRule="auto"/>
        <w:jc w:val="both"/>
        <w:rPr>
          <w:rFonts w:ascii="Arial" w:eastAsia="Times New Roman" w:hAnsi="Arial" w:cs="Arial"/>
          <w:bCs/>
        </w:rPr>
      </w:pPr>
      <w:proofErr w:type="gramStart"/>
      <w:r w:rsidRPr="00D66C17">
        <w:rPr>
          <w:rFonts w:ascii="Arial" w:eastAsia="Times New Roman" w:hAnsi="Arial" w:cs="Arial"/>
          <w:lang w:eastAsia="es-MX"/>
        </w:rPr>
        <w:t>El  Sistema</w:t>
      </w:r>
      <w:proofErr w:type="gramEnd"/>
      <w:r w:rsidRPr="00D66C17">
        <w:rPr>
          <w:rFonts w:ascii="Arial" w:eastAsia="Times New Roman" w:hAnsi="Arial" w:cs="Arial"/>
          <w:lang w:eastAsia="es-MX"/>
        </w:rPr>
        <w:t xml:space="preserve"> de Información en Salud (SIS) capta actividades de establecimientos de la Secretaria de Salud prestadoras de servicios.  Cuya misión consiste en: </w:t>
      </w:r>
      <w:r w:rsidRPr="00D66C17">
        <w:rPr>
          <w:rFonts w:ascii="Arial" w:eastAsia="Times New Roman" w:hAnsi="Arial" w:cs="Arial"/>
          <w:bCs/>
        </w:rPr>
        <w:t xml:space="preserve">Establecer y conducir los procesos de registro e integración de la información de prestación de servicios en las unidades médicas del país. Con la visión de ser un subsistema moderno, confiable, y oportuno que facilite los procesos de toma de decisiones. </w:t>
      </w:r>
    </w:p>
    <w:p w14:paraId="6687D954" w14:textId="6CA1E7B6" w:rsidR="002837BC" w:rsidRPr="00D66C17" w:rsidRDefault="002837BC" w:rsidP="002837BC">
      <w:pPr>
        <w:spacing w:line="360" w:lineRule="auto"/>
        <w:jc w:val="both"/>
        <w:rPr>
          <w:rFonts w:ascii="Arial" w:hAnsi="Arial" w:cs="Arial"/>
          <w:bCs/>
        </w:rPr>
      </w:pPr>
      <w:r w:rsidRPr="00D66C17">
        <w:rPr>
          <w:rFonts w:ascii="Arial" w:hAnsi="Arial" w:cs="Arial"/>
          <w:bCs/>
        </w:rPr>
        <w:t xml:space="preserve">El SIS da respuesta a requerimientos </w:t>
      </w:r>
      <w:r>
        <w:rPr>
          <w:rFonts w:ascii="Arial" w:hAnsi="Arial" w:cs="Arial"/>
          <w:bCs/>
        </w:rPr>
        <w:t>de</w:t>
      </w:r>
      <w:r w:rsidRPr="00D66C17">
        <w:rPr>
          <w:rFonts w:ascii="Arial" w:hAnsi="Arial" w:cs="Arial"/>
          <w:bCs/>
        </w:rPr>
        <w:t xml:space="preserve"> más de 40 Programas de Salud Federal, por ejemplo a:</w:t>
      </w:r>
    </w:p>
    <w:p w14:paraId="04A94D6A" w14:textId="77777777" w:rsidR="002837BC" w:rsidRPr="00D66C17" w:rsidRDefault="002837BC" w:rsidP="002837BC">
      <w:pPr>
        <w:spacing w:line="360" w:lineRule="auto"/>
        <w:jc w:val="both"/>
        <w:rPr>
          <w:rFonts w:ascii="Arial" w:hAnsi="Arial" w:cs="Arial"/>
          <w:bCs/>
        </w:rPr>
      </w:pPr>
      <w:r w:rsidRPr="00D66C17">
        <w:rPr>
          <w:rFonts w:ascii="Arial" w:hAnsi="Arial" w:cs="Arial"/>
          <w:bCs/>
        </w:rPr>
        <w:lastRenderedPageBreak/>
        <w:t>Salud del Adulto, Prevención y control de VIH, salud del niño y del adolescente, salud materno infantil, ventores, promoción de la salud y adicciones.</w:t>
      </w:r>
    </w:p>
    <w:p w14:paraId="47BBFBDA" w14:textId="34491A28" w:rsidR="002837BC" w:rsidRPr="00D66C17" w:rsidRDefault="002837BC" w:rsidP="002837BC">
      <w:pPr>
        <w:spacing w:line="360" w:lineRule="auto"/>
        <w:jc w:val="both"/>
        <w:rPr>
          <w:rFonts w:ascii="Arial" w:eastAsia="Times New Roman" w:hAnsi="Arial" w:cs="Arial"/>
          <w:b/>
          <w:lang w:eastAsia="es-MX"/>
        </w:rPr>
      </w:pPr>
      <w:r w:rsidRPr="00D66C17">
        <w:rPr>
          <w:rFonts w:ascii="Arial" w:eastAsia="Times New Roman" w:hAnsi="Arial" w:cs="Arial"/>
          <w:b/>
          <w:lang w:eastAsia="es-MX"/>
        </w:rPr>
        <w:t>SISTEMA NACIONAL DE INFORMACIÓN EN SALUD</w:t>
      </w:r>
      <w:r w:rsidR="008F7959">
        <w:rPr>
          <w:rFonts w:ascii="Arial" w:eastAsia="Times New Roman" w:hAnsi="Arial" w:cs="Arial"/>
          <w:b/>
          <w:lang w:eastAsia="es-MX"/>
        </w:rPr>
        <w:t xml:space="preserve"> (SINAIS):</w:t>
      </w:r>
    </w:p>
    <w:p w14:paraId="11B9B370" w14:textId="77777777" w:rsidR="002837BC" w:rsidRPr="00D66C17" w:rsidRDefault="002837BC" w:rsidP="002837BC">
      <w:pPr>
        <w:spacing w:line="360" w:lineRule="auto"/>
        <w:jc w:val="both"/>
        <w:rPr>
          <w:rFonts w:ascii="Arial" w:eastAsia="Times New Roman" w:hAnsi="Arial" w:cs="Arial"/>
          <w:lang w:eastAsia="es-MX"/>
        </w:rPr>
      </w:pPr>
      <w:r w:rsidRPr="00D66C17">
        <w:rPr>
          <w:rFonts w:ascii="Arial" w:eastAsia="Times New Roman" w:hAnsi="Arial" w:cs="Arial"/>
          <w:noProof/>
          <w:color w:val="8D9C31"/>
          <w:lang w:eastAsia="es-MX"/>
        </w:rPr>
        <w:drawing>
          <wp:inline distT="0" distB="0" distL="0" distR="0" wp14:anchorId="0E36C918" wp14:editId="22D96DE3">
            <wp:extent cx="5210175" cy="2657475"/>
            <wp:effectExtent l="0" t="247650" r="0" b="2381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87D4627" w14:textId="77777777" w:rsidR="002837BC" w:rsidRPr="00D66C17" w:rsidRDefault="002837BC" w:rsidP="002837BC">
      <w:pPr>
        <w:spacing w:line="360" w:lineRule="auto"/>
        <w:rPr>
          <w:rFonts w:ascii="Arial" w:eastAsia="Times New Roman" w:hAnsi="Arial" w:cs="Arial"/>
          <w:b/>
          <w:bCs/>
          <w:lang w:eastAsia="es-MX"/>
        </w:rPr>
      </w:pPr>
      <w:r w:rsidRPr="00D66C17">
        <w:rPr>
          <w:rFonts w:ascii="Arial" w:eastAsia="Times New Roman" w:hAnsi="Arial" w:cs="Arial"/>
          <w:bCs/>
          <w:lang w:eastAsia="es-MX"/>
        </w:rPr>
        <w:t xml:space="preserve">Con base en la </w:t>
      </w:r>
      <w:r w:rsidRPr="00D66C17">
        <w:rPr>
          <w:rFonts w:ascii="Arial" w:eastAsia="Times New Roman" w:hAnsi="Arial" w:cs="Arial"/>
          <w:b/>
          <w:bCs/>
          <w:lang w:eastAsia="es-MX"/>
        </w:rPr>
        <w:t xml:space="preserve">NOM-035-SSA3-2012 </w:t>
      </w:r>
      <w:r w:rsidRPr="00D66C17">
        <w:rPr>
          <w:rFonts w:ascii="Arial" w:eastAsia="Times New Roman" w:hAnsi="Arial" w:cs="Arial"/>
          <w:bCs/>
          <w:lang w:eastAsia="es-MX"/>
        </w:rPr>
        <w:t>en</w:t>
      </w:r>
      <w:r w:rsidRPr="00D66C17">
        <w:rPr>
          <w:rFonts w:ascii="Arial" w:eastAsia="Times New Roman" w:hAnsi="Arial" w:cs="Arial"/>
          <w:b/>
          <w:bCs/>
          <w:lang w:eastAsia="es-MX"/>
        </w:rPr>
        <w:t xml:space="preserve"> MATERIA DE INFORMACION EN SALUD</w:t>
      </w:r>
    </w:p>
    <w:p w14:paraId="78F92E17" w14:textId="77777777" w:rsidR="002837BC" w:rsidRPr="002837BC" w:rsidRDefault="002837BC" w:rsidP="008A2B86">
      <w:pPr>
        <w:numPr>
          <w:ilvl w:val="0"/>
          <w:numId w:val="25"/>
        </w:numPr>
        <w:spacing w:line="360" w:lineRule="auto"/>
        <w:jc w:val="both"/>
        <w:rPr>
          <w:rFonts w:ascii="Arial" w:eastAsia="Times New Roman" w:hAnsi="Arial" w:cs="Arial"/>
          <w:lang w:eastAsia="es-MX"/>
        </w:rPr>
      </w:pPr>
      <w:r w:rsidRPr="002837BC">
        <w:rPr>
          <w:rFonts w:ascii="Arial" w:eastAsia="Times New Roman" w:hAnsi="Arial" w:cs="Arial"/>
          <w:lang w:eastAsia="es-MX"/>
        </w:rPr>
        <w:t xml:space="preserve">Entro en vigor el 30 de enero de 2013. </w:t>
      </w:r>
    </w:p>
    <w:p w14:paraId="0A6A262A" w14:textId="77777777" w:rsidR="002837BC" w:rsidRPr="002837BC" w:rsidRDefault="002837BC" w:rsidP="008A2B86">
      <w:pPr>
        <w:numPr>
          <w:ilvl w:val="0"/>
          <w:numId w:val="25"/>
        </w:numPr>
        <w:spacing w:line="360" w:lineRule="auto"/>
        <w:jc w:val="both"/>
        <w:rPr>
          <w:rFonts w:ascii="Arial" w:eastAsia="Times New Roman" w:hAnsi="Arial" w:cs="Arial"/>
          <w:lang w:eastAsia="es-MX"/>
        </w:rPr>
      </w:pPr>
      <w:r w:rsidRPr="002837BC">
        <w:rPr>
          <w:rFonts w:ascii="Arial" w:eastAsia="Times New Roman" w:hAnsi="Arial" w:cs="Arial"/>
          <w:lang w:eastAsia="es-MX"/>
        </w:rPr>
        <w:t xml:space="preserve">Establece los criterios y procedimientos para </w:t>
      </w:r>
      <w:r w:rsidRPr="002837BC">
        <w:rPr>
          <w:rFonts w:ascii="Arial" w:eastAsia="Times New Roman" w:hAnsi="Arial" w:cs="Arial"/>
          <w:bCs/>
          <w:lang w:eastAsia="es-MX"/>
        </w:rPr>
        <w:t xml:space="preserve">producir, captar, integrar, procesar, sistematizar, evaluar y divulgar </w:t>
      </w:r>
      <w:r w:rsidRPr="002837BC">
        <w:rPr>
          <w:rFonts w:ascii="Arial" w:eastAsia="Times New Roman" w:hAnsi="Arial" w:cs="Arial"/>
          <w:lang w:eastAsia="es-MX"/>
        </w:rPr>
        <w:t xml:space="preserve">la información en salud. </w:t>
      </w:r>
    </w:p>
    <w:p w14:paraId="2546CBD6" w14:textId="77777777" w:rsidR="002837BC" w:rsidRPr="002837BC" w:rsidRDefault="002837BC" w:rsidP="008A2B86">
      <w:pPr>
        <w:numPr>
          <w:ilvl w:val="0"/>
          <w:numId w:val="25"/>
        </w:numPr>
        <w:spacing w:line="360" w:lineRule="auto"/>
        <w:jc w:val="both"/>
        <w:rPr>
          <w:rFonts w:ascii="Arial" w:eastAsia="Times New Roman" w:hAnsi="Arial" w:cs="Arial"/>
          <w:lang w:eastAsia="es-MX"/>
        </w:rPr>
      </w:pPr>
      <w:r w:rsidRPr="002837BC">
        <w:rPr>
          <w:rFonts w:ascii="Arial" w:eastAsia="Times New Roman" w:hAnsi="Arial" w:cs="Arial"/>
          <w:lang w:eastAsia="es-MX"/>
        </w:rPr>
        <w:t xml:space="preserve">De </w:t>
      </w:r>
      <w:r w:rsidRPr="002837BC">
        <w:rPr>
          <w:rFonts w:ascii="Arial" w:eastAsia="Times New Roman" w:hAnsi="Arial" w:cs="Arial"/>
          <w:bCs/>
          <w:lang w:eastAsia="es-MX"/>
        </w:rPr>
        <w:t xml:space="preserve">observancia obligatoria </w:t>
      </w:r>
      <w:r w:rsidRPr="002837BC">
        <w:rPr>
          <w:rFonts w:ascii="Arial" w:eastAsia="Times New Roman" w:hAnsi="Arial" w:cs="Arial"/>
          <w:lang w:eastAsia="es-MX"/>
        </w:rPr>
        <w:t xml:space="preserve">en todo el territorio nacional para los integrantes del </w:t>
      </w:r>
      <w:r w:rsidRPr="002837BC">
        <w:rPr>
          <w:rFonts w:ascii="Arial" w:eastAsia="Times New Roman" w:hAnsi="Arial" w:cs="Arial"/>
          <w:bCs/>
          <w:lang w:eastAsia="es-MX"/>
        </w:rPr>
        <w:t>SNS</w:t>
      </w:r>
      <w:r w:rsidRPr="002837BC">
        <w:rPr>
          <w:rFonts w:ascii="Arial" w:eastAsia="Times New Roman" w:hAnsi="Arial" w:cs="Arial"/>
          <w:lang w:eastAsia="es-MX"/>
        </w:rPr>
        <w:t xml:space="preserve">. </w:t>
      </w:r>
    </w:p>
    <w:p w14:paraId="6C17010F" w14:textId="738FA4AA" w:rsidR="002837BC" w:rsidRPr="00D66C17" w:rsidRDefault="002837BC" w:rsidP="008A2B86">
      <w:pPr>
        <w:spacing w:line="360" w:lineRule="auto"/>
        <w:jc w:val="both"/>
        <w:rPr>
          <w:rFonts w:ascii="Arial" w:eastAsia="Arial" w:hAnsi="Arial" w:cs="Arial"/>
          <w:bCs/>
          <w:color w:val="000000"/>
          <w:lang w:eastAsia="es-MX"/>
        </w:rPr>
      </w:pPr>
      <w:r w:rsidRPr="002837BC">
        <w:rPr>
          <w:rFonts w:ascii="Arial" w:eastAsia="Times New Roman" w:hAnsi="Arial" w:cs="Arial"/>
          <w:lang w:val="es-ES" w:eastAsia="es-MX"/>
        </w:rPr>
        <w:t xml:space="preserve">La información generada debe cumplir con los </w:t>
      </w:r>
      <w:r w:rsidR="0041266C">
        <w:rPr>
          <w:rFonts w:ascii="Arial" w:eastAsia="Times New Roman" w:hAnsi="Arial" w:cs="Arial"/>
          <w:bCs/>
          <w:lang w:val="es-ES" w:eastAsia="es-MX"/>
        </w:rPr>
        <w:t xml:space="preserve">atributos de calidad: Oportunidad, Cobertura, Integridad, Validez, Veracidad y Consistencia. </w:t>
      </w:r>
      <w:r w:rsidRPr="00D66C17">
        <w:rPr>
          <w:rFonts w:ascii="Arial" w:eastAsia="Arial" w:hAnsi="Arial" w:cs="Arial"/>
          <w:bCs/>
          <w:color w:val="000000"/>
          <w:lang w:eastAsia="es-MX"/>
        </w:rPr>
        <w:t>Permite la consulta interactiva de grandes volúmenes de datos de una manera rápida y personalizada. Una de sus funciones es Sumar los datos.</w:t>
      </w:r>
    </w:p>
    <w:p w14:paraId="68AD13A7" w14:textId="77777777" w:rsidR="0041266C" w:rsidRDefault="0041266C" w:rsidP="002837BC">
      <w:pPr>
        <w:spacing w:line="360" w:lineRule="auto"/>
        <w:rPr>
          <w:rFonts w:ascii="Arial" w:eastAsia="Arial" w:hAnsi="Arial" w:cs="Arial"/>
          <w:b/>
          <w:color w:val="000000"/>
          <w:lang w:val="es-ES" w:eastAsia="es-MX"/>
        </w:rPr>
      </w:pPr>
    </w:p>
    <w:p w14:paraId="499088F2" w14:textId="77777777" w:rsidR="002837BC" w:rsidRPr="002837BC" w:rsidRDefault="002837BC" w:rsidP="002837BC">
      <w:pPr>
        <w:spacing w:line="360" w:lineRule="auto"/>
        <w:rPr>
          <w:rFonts w:ascii="Arial" w:eastAsia="Arial" w:hAnsi="Arial" w:cs="Arial"/>
          <w:b/>
          <w:color w:val="000000"/>
          <w:lang w:val="es-ES" w:eastAsia="es-MX"/>
        </w:rPr>
      </w:pPr>
      <w:r w:rsidRPr="002837BC">
        <w:rPr>
          <w:rFonts w:ascii="Arial" w:eastAsia="Arial" w:hAnsi="Arial" w:cs="Arial"/>
          <w:b/>
          <w:color w:val="000000"/>
          <w:lang w:val="es-ES" w:eastAsia="es-MX"/>
        </w:rPr>
        <w:t>SIRES:</w:t>
      </w:r>
    </w:p>
    <w:p w14:paraId="2ABAE338" w14:textId="39E2A395" w:rsidR="002837BC" w:rsidRPr="00D66C17" w:rsidRDefault="002837BC" w:rsidP="0041266C">
      <w:pPr>
        <w:spacing w:line="360" w:lineRule="auto"/>
        <w:jc w:val="both"/>
        <w:rPr>
          <w:rFonts w:ascii="Arial" w:hAnsi="Arial" w:cs="Arial"/>
          <w:color w:val="515151"/>
        </w:rPr>
      </w:pPr>
      <w:r w:rsidRPr="00D66C17">
        <w:rPr>
          <w:rFonts w:ascii="Arial" w:eastAsia="Arial" w:hAnsi="Arial" w:cs="Arial"/>
          <w:color w:val="000000"/>
          <w:lang w:val="es-ES" w:eastAsia="es-MX"/>
        </w:rPr>
        <w:lastRenderedPageBreak/>
        <w:t xml:space="preserve">Sistema de información que permite capturar, manejar e intercambiar información estructurada e integrada del expediente clínico, así como información geográfica, social, financiera de infraestructura y de cualquier índole que documente la atención médica y/o capacidad instalada de los establecimientos de salud. </w:t>
      </w:r>
      <w:r w:rsidRPr="00D66C17">
        <w:rPr>
          <w:rFonts w:ascii="Arial" w:hAnsi="Arial" w:cs="Arial"/>
          <w:color w:val="515151"/>
        </w:rPr>
        <w:t>Los datos que capta el Sistema Nacional de Información en Salud (SINAIS) se agrupan en cuatro subsistemas:</w:t>
      </w:r>
    </w:p>
    <w:p w14:paraId="52D7DE49" w14:textId="0726EAB6" w:rsidR="0041266C" w:rsidRPr="0041266C" w:rsidRDefault="0041266C" w:rsidP="0041266C">
      <w:pPr>
        <w:spacing w:after="0" w:line="360" w:lineRule="auto"/>
        <w:jc w:val="both"/>
        <w:rPr>
          <w:rFonts w:ascii="Arial" w:hAnsi="Arial" w:cs="Arial"/>
          <w:b/>
          <w:color w:val="404040" w:themeColor="text1" w:themeTint="BF"/>
        </w:rPr>
      </w:pPr>
      <w:r w:rsidRPr="0041266C">
        <w:rPr>
          <w:rFonts w:ascii="Arial" w:hAnsi="Arial" w:cs="Arial"/>
          <w:b/>
          <w:color w:val="404040" w:themeColor="text1" w:themeTint="BF"/>
        </w:rPr>
        <w:t>POBLACIÓN (COBERTURA):</w:t>
      </w:r>
    </w:p>
    <w:p w14:paraId="7889E953" w14:textId="57D904FE" w:rsidR="002837BC" w:rsidRPr="0041266C" w:rsidRDefault="009A2CE0" w:rsidP="0041266C">
      <w:pPr>
        <w:spacing w:after="0" w:line="360" w:lineRule="auto"/>
        <w:jc w:val="both"/>
        <w:rPr>
          <w:rFonts w:ascii="Arial" w:hAnsi="Arial" w:cs="Arial"/>
          <w:color w:val="000000"/>
        </w:rPr>
      </w:pPr>
      <w:r>
        <w:rPr>
          <w:rFonts w:ascii="Arial" w:hAnsi="Arial" w:cs="Arial"/>
          <w:color w:val="000000"/>
        </w:rPr>
        <w:t>I</w:t>
      </w:r>
      <w:r w:rsidR="002837BC" w:rsidRPr="0041266C">
        <w:rPr>
          <w:rFonts w:ascii="Arial" w:hAnsi="Arial" w:cs="Arial"/>
          <w:color w:val="000000"/>
        </w:rPr>
        <w:t>nformación sobre los datos, metodología y análisis de los resultados de las estimaciones demográficas para el periodo 1990-2010 y las proyecciones de población para el horizonte 2010-2030. Dicha información en necesaria y relevante para llevar a cabo la planeación demográfica, económica y social del país, al mismo tiempo una herramienta de conocimiento valiosa para estimar múltiples requerimientos futuros en servicios e infraestructura así como en las NECESIDADES SOCIALES.</w:t>
      </w:r>
    </w:p>
    <w:p w14:paraId="634ADE93" w14:textId="10BA366B" w:rsidR="0041266C" w:rsidRPr="0041266C" w:rsidRDefault="0041266C" w:rsidP="0041266C">
      <w:pPr>
        <w:spacing w:after="0" w:line="360" w:lineRule="auto"/>
        <w:jc w:val="both"/>
        <w:rPr>
          <w:rFonts w:ascii="Arial" w:hAnsi="Arial" w:cs="Arial"/>
          <w:b/>
        </w:rPr>
      </w:pPr>
      <w:r w:rsidRPr="0041266C">
        <w:rPr>
          <w:rFonts w:ascii="Arial" w:hAnsi="Arial" w:cs="Arial"/>
          <w:b/>
          <w:color w:val="404040" w:themeColor="text1" w:themeTint="BF"/>
        </w:rPr>
        <w:t>RECURSOS HUMANOS Y FINANCIEROS):</w:t>
      </w:r>
      <w:r w:rsidR="002837BC" w:rsidRPr="0041266C">
        <w:rPr>
          <w:rFonts w:ascii="Arial" w:hAnsi="Arial" w:cs="Arial"/>
          <w:b/>
        </w:rPr>
        <w:t xml:space="preserve"> </w:t>
      </w:r>
    </w:p>
    <w:p w14:paraId="633A4701" w14:textId="4A499C72" w:rsidR="002837BC" w:rsidRPr="0041266C" w:rsidRDefault="008A2B86" w:rsidP="0041266C">
      <w:pPr>
        <w:spacing w:after="0" w:line="360" w:lineRule="auto"/>
        <w:jc w:val="both"/>
        <w:rPr>
          <w:rFonts w:ascii="Arial" w:hAnsi="Arial" w:cs="Arial"/>
          <w:color w:val="515151"/>
        </w:rPr>
      </w:pPr>
      <w:r w:rsidRPr="0041266C">
        <w:rPr>
          <w:rFonts w:ascii="Arial" w:hAnsi="Arial" w:cs="Arial"/>
          <w:color w:val="000000"/>
        </w:rPr>
        <w:t>R</w:t>
      </w:r>
      <w:r w:rsidR="002837BC" w:rsidRPr="0041266C">
        <w:rPr>
          <w:rFonts w:ascii="Arial" w:hAnsi="Arial" w:cs="Arial"/>
          <w:color w:val="000000"/>
        </w:rPr>
        <w:t>ecursos físicos de los sectores público y privado, infraestructura: unidades de consulta externa por institución, unidades de hospitalización por institución, camas censables por institución, consultorios por institución y quirófanos por institución.</w:t>
      </w:r>
      <w:r w:rsidR="002837BC" w:rsidRPr="0041266C">
        <w:rPr>
          <w:rFonts w:ascii="Arial" w:hAnsi="Arial" w:cs="Arial"/>
          <w:color w:val="515151"/>
        </w:rPr>
        <w:t xml:space="preserve"> </w:t>
      </w:r>
      <w:r w:rsidR="002837BC" w:rsidRPr="0041266C">
        <w:rPr>
          <w:rFonts w:ascii="Arial" w:hAnsi="Arial" w:cs="Arial"/>
        </w:rPr>
        <w:t>Recursos humano</w:t>
      </w:r>
      <w:r w:rsidR="0041266C" w:rsidRPr="0041266C">
        <w:rPr>
          <w:rFonts w:ascii="Arial" w:hAnsi="Arial" w:cs="Arial"/>
        </w:rPr>
        <w:t>s por sector público y privado</w:t>
      </w:r>
      <w:r w:rsidR="002837BC" w:rsidRPr="0041266C">
        <w:rPr>
          <w:rFonts w:ascii="Arial" w:hAnsi="Arial" w:cs="Arial"/>
        </w:rPr>
        <w:t>.</w:t>
      </w:r>
      <w:r w:rsidR="002837BC" w:rsidRPr="0041266C">
        <w:rPr>
          <w:rFonts w:ascii="Arial" w:hAnsi="Arial" w:cs="Arial"/>
          <w:color w:val="000000"/>
        </w:rPr>
        <w:t xml:space="preserve"> </w:t>
      </w:r>
      <w:r w:rsidR="008F7959" w:rsidRPr="0041266C">
        <w:rPr>
          <w:rFonts w:ascii="Arial" w:hAnsi="Arial" w:cs="Arial"/>
          <w:color w:val="000000"/>
        </w:rPr>
        <w:t xml:space="preserve"> </w:t>
      </w:r>
      <w:r w:rsidR="008F7959" w:rsidRPr="0041266C">
        <w:rPr>
          <w:rFonts w:ascii="Arial" w:hAnsi="Arial" w:cs="Arial"/>
          <w:color w:val="515151"/>
        </w:rPr>
        <w:t xml:space="preserve">En lo </w:t>
      </w:r>
      <w:proofErr w:type="gramStart"/>
      <w:r w:rsidR="008F7959" w:rsidRPr="0041266C">
        <w:rPr>
          <w:rFonts w:ascii="Arial" w:hAnsi="Arial" w:cs="Arial"/>
          <w:color w:val="515151"/>
        </w:rPr>
        <w:t>relacionado  a</w:t>
      </w:r>
      <w:proofErr w:type="gramEnd"/>
      <w:r w:rsidR="008F7959" w:rsidRPr="0041266C">
        <w:rPr>
          <w:rFonts w:ascii="Arial" w:hAnsi="Arial" w:cs="Arial"/>
          <w:color w:val="515151"/>
        </w:rPr>
        <w:t xml:space="preserve"> los recursos financieros se tiene al</w:t>
      </w:r>
      <w:r w:rsidR="002837BC" w:rsidRPr="0041266C">
        <w:rPr>
          <w:rFonts w:ascii="Arial" w:hAnsi="Arial" w:cs="Arial"/>
          <w:color w:val="515151"/>
        </w:rPr>
        <w:t xml:space="preserve"> Sistema de Cuentas en Salud  (SICUENTAS) </w:t>
      </w:r>
      <w:r w:rsidR="008F7959" w:rsidRPr="0041266C">
        <w:rPr>
          <w:rFonts w:ascii="Arial" w:hAnsi="Arial" w:cs="Arial"/>
          <w:color w:val="515151"/>
        </w:rPr>
        <w:t xml:space="preserve">que </w:t>
      </w:r>
      <w:r w:rsidR="002837BC" w:rsidRPr="0041266C">
        <w:rPr>
          <w:rFonts w:ascii="Arial" w:hAnsi="Arial" w:cs="Arial"/>
          <w:color w:val="515151"/>
        </w:rPr>
        <w:t>es un conjunto de información financiera que da seguimiento a los recursos tanto públicos como privados que se invierten y consumen en la producción de salud</w:t>
      </w:r>
      <w:r w:rsidR="0041266C" w:rsidRPr="0041266C">
        <w:rPr>
          <w:rFonts w:ascii="Arial" w:hAnsi="Arial" w:cs="Arial"/>
          <w:color w:val="515151"/>
        </w:rPr>
        <w:t xml:space="preserve"> y </w:t>
      </w:r>
      <w:r w:rsidR="002837BC" w:rsidRPr="0041266C">
        <w:rPr>
          <w:rFonts w:ascii="Arial" w:hAnsi="Arial" w:cs="Arial"/>
          <w:color w:val="515151"/>
        </w:rPr>
        <w:t xml:space="preserve">constituye una herramienta fundamental para la planeación, la toma de decisiones, la transparencia, la investigación y la rendición de cuentas. </w:t>
      </w:r>
    </w:p>
    <w:p w14:paraId="57DABC8E" w14:textId="7588B63D" w:rsidR="0041266C" w:rsidRDefault="002837BC" w:rsidP="0041266C">
      <w:pPr>
        <w:spacing w:after="0" w:line="360" w:lineRule="auto"/>
        <w:rPr>
          <w:rFonts w:ascii="Arial" w:hAnsi="Arial" w:cs="Arial"/>
          <w:b/>
        </w:rPr>
      </w:pPr>
      <w:r w:rsidRPr="00D66C17">
        <w:rPr>
          <w:rFonts w:ascii="Arial" w:hAnsi="Arial" w:cs="Arial"/>
          <w:b/>
        </w:rPr>
        <w:t>SERVICIOS OTORGADOS</w:t>
      </w:r>
      <w:r w:rsidR="0041266C">
        <w:rPr>
          <w:rFonts w:ascii="Arial" w:hAnsi="Arial" w:cs="Arial"/>
          <w:b/>
        </w:rPr>
        <w:t xml:space="preserve">: </w:t>
      </w:r>
    </w:p>
    <w:p w14:paraId="44686F75" w14:textId="713A2B99" w:rsidR="0041266C" w:rsidRPr="0041266C" w:rsidRDefault="0041266C" w:rsidP="009A2CE0">
      <w:pPr>
        <w:spacing w:after="0" w:line="360" w:lineRule="auto"/>
        <w:jc w:val="both"/>
        <w:rPr>
          <w:rFonts w:ascii="Arial" w:hAnsi="Arial" w:cs="Arial"/>
        </w:rPr>
      </w:pPr>
      <w:r>
        <w:rPr>
          <w:rFonts w:ascii="Arial" w:hAnsi="Arial" w:cs="Arial"/>
        </w:rPr>
        <w:t>El conocimiento de la atención a la población demandante aporta a los que tienen poder de decisión elementos suficientes para diagnóstico de salud en los diferentes ámbitos administrativos.</w:t>
      </w:r>
    </w:p>
    <w:p w14:paraId="44E7DDDA" w14:textId="737D3576" w:rsidR="002837BC" w:rsidRPr="001B14C8" w:rsidRDefault="002837BC" w:rsidP="008F7959">
      <w:pPr>
        <w:pStyle w:val="Ttulo3"/>
        <w:spacing w:line="360" w:lineRule="auto"/>
        <w:rPr>
          <w:rFonts w:ascii="Arial" w:hAnsi="Arial" w:cs="Arial"/>
        </w:rPr>
      </w:pPr>
      <w:r w:rsidRPr="00D66C17">
        <w:rPr>
          <w:rFonts w:ascii="Arial" w:hAnsi="Arial" w:cs="Arial"/>
          <w:color w:val="auto"/>
        </w:rPr>
        <w:t>DAÑOS A LA SALUD Y NACIMIENTOS</w:t>
      </w:r>
    </w:p>
    <w:p w14:paraId="2FE47CED" w14:textId="77777777" w:rsidR="009A2CE0" w:rsidRDefault="009A2CE0" w:rsidP="006A4FCF">
      <w:pPr>
        <w:pStyle w:val="Default"/>
        <w:spacing w:line="360" w:lineRule="auto"/>
        <w:rPr>
          <w:color w:val="auto"/>
        </w:rPr>
      </w:pPr>
      <w:r>
        <w:rPr>
          <w:color w:val="auto"/>
        </w:rPr>
        <w:t>Programa de adiciones y control demográfico de los nacimientos.</w:t>
      </w:r>
    </w:p>
    <w:p w14:paraId="728278EB" w14:textId="6B9966F0" w:rsidR="002837BC" w:rsidRDefault="009A2CE0" w:rsidP="006A4FCF">
      <w:pPr>
        <w:pStyle w:val="Default"/>
        <w:spacing w:line="360" w:lineRule="auto"/>
        <w:rPr>
          <w:color w:val="auto"/>
        </w:rPr>
      </w:pPr>
      <w:r>
        <w:rPr>
          <w:color w:val="auto"/>
        </w:rPr>
        <w:t xml:space="preserve">  </w:t>
      </w:r>
    </w:p>
    <w:p w14:paraId="428502F2" w14:textId="77777777" w:rsidR="00B95485" w:rsidRDefault="00B95485" w:rsidP="006A4FCF">
      <w:pPr>
        <w:pStyle w:val="Default"/>
        <w:spacing w:line="360" w:lineRule="auto"/>
        <w:rPr>
          <w:color w:val="auto"/>
        </w:rPr>
      </w:pPr>
    </w:p>
    <w:p w14:paraId="03CED270" w14:textId="77777777" w:rsidR="00B95485" w:rsidRDefault="00B95485" w:rsidP="006A4FCF">
      <w:pPr>
        <w:pStyle w:val="Default"/>
        <w:spacing w:line="360" w:lineRule="auto"/>
        <w:rPr>
          <w:color w:val="auto"/>
        </w:rPr>
      </w:pPr>
    </w:p>
    <w:p w14:paraId="306BC1F8" w14:textId="77777777" w:rsidR="00B95485" w:rsidRDefault="00B95485" w:rsidP="006A4FCF">
      <w:pPr>
        <w:pStyle w:val="Default"/>
        <w:spacing w:line="360" w:lineRule="auto"/>
        <w:rPr>
          <w:color w:val="auto"/>
        </w:rPr>
      </w:pPr>
    </w:p>
    <w:p w14:paraId="30FD122C" w14:textId="77777777" w:rsidR="00B95485" w:rsidRDefault="00B95485" w:rsidP="006A4FCF">
      <w:pPr>
        <w:pStyle w:val="Default"/>
        <w:spacing w:line="360" w:lineRule="auto"/>
        <w:rPr>
          <w:color w:val="auto"/>
        </w:rPr>
      </w:pPr>
    </w:p>
    <w:p w14:paraId="77AEFBF8" w14:textId="5C1CE052" w:rsidR="00B95485" w:rsidRPr="00F33731" w:rsidRDefault="00B95485" w:rsidP="006A4FCF">
      <w:pPr>
        <w:pStyle w:val="Default"/>
        <w:spacing w:line="360" w:lineRule="auto"/>
        <w:rPr>
          <w:color w:val="auto"/>
          <w:sz w:val="22"/>
          <w:szCs w:val="22"/>
        </w:rPr>
      </w:pPr>
      <w:r w:rsidRPr="00F33731">
        <w:rPr>
          <w:color w:val="auto"/>
          <w:sz w:val="22"/>
          <w:szCs w:val="22"/>
        </w:rPr>
        <w:lastRenderedPageBreak/>
        <w:t>BIBLIOGRAFIA:</w:t>
      </w:r>
    </w:p>
    <w:p w14:paraId="0F055F12" w14:textId="77777777" w:rsidR="00B95485" w:rsidRPr="00F33731" w:rsidRDefault="00B95485" w:rsidP="006A4FCF">
      <w:pPr>
        <w:pStyle w:val="Default"/>
        <w:spacing w:line="360" w:lineRule="auto"/>
        <w:rPr>
          <w:color w:val="auto"/>
          <w:sz w:val="22"/>
          <w:szCs w:val="22"/>
        </w:rPr>
      </w:pPr>
    </w:p>
    <w:p w14:paraId="5AD69F20" w14:textId="2FE34383" w:rsidR="00B95485" w:rsidRPr="00F33731" w:rsidRDefault="00B95485" w:rsidP="00B95485">
      <w:pPr>
        <w:pStyle w:val="Default"/>
        <w:spacing w:line="360" w:lineRule="auto"/>
        <w:jc w:val="both"/>
        <w:rPr>
          <w:color w:val="auto"/>
          <w:sz w:val="22"/>
          <w:szCs w:val="22"/>
        </w:rPr>
      </w:pPr>
      <w:r w:rsidRPr="00F33731">
        <w:rPr>
          <w:color w:val="auto"/>
          <w:sz w:val="22"/>
          <w:szCs w:val="22"/>
        </w:rPr>
        <w:t xml:space="preserve"> Nieto D., </w:t>
      </w:r>
      <w:r w:rsidRPr="00F33731">
        <w:rPr>
          <w:i/>
          <w:color w:val="auto"/>
          <w:sz w:val="22"/>
          <w:szCs w:val="22"/>
        </w:rPr>
        <w:t>Análisis de las Políticas para Maestros de educación Básica</w:t>
      </w:r>
      <w:r w:rsidRPr="00F33731">
        <w:rPr>
          <w:color w:val="auto"/>
          <w:sz w:val="22"/>
          <w:szCs w:val="22"/>
        </w:rPr>
        <w:t>, OCDE, octubre 2009.</w:t>
      </w:r>
    </w:p>
    <w:p w14:paraId="3CA1CFA8" w14:textId="77777777" w:rsidR="00B95485" w:rsidRPr="00F33731" w:rsidRDefault="00B95485" w:rsidP="00B95485">
      <w:pPr>
        <w:pStyle w:val="Default"/>
        <w:spacing w:line="360" w:lineRule="auto"/>
        <w:jc w:val="both"/>
        <w:rPr>
          <w:color w:val="auto"/>
          <w:sz w:val="22"/>
          <w:szCs w:val="22"/>
        </w:rPr>
      </w:pPr>
    </w:p>
    <w:p w14:paraId="26A83C6B" w14:textId="22A3132B" w:rsidR="00B95485" w:rsidRPr="00F33731" w:rsidRDefault="00B95485" w:rsidP="00B95485">
      <w:pPr>
        <w:pStyle w:val="Default"/>
        <w:spacing w:line="360" w:lineRule="auto"/>
        <w:jc w:val="both"/>
        <w:rPr>
          <w:color w:val="auto"/>
          <w:sz w:val="22"/>
          <w:szCs w:val="22"/>
        </w:rPr>
      </w:pPr>
      <w:r w:rsidRPr="00F33731">
        <w:rPr>
          <w:color w:val="auto"/>
          <w:sz w:val="22"/>
          <w:szCs w:val="22"/>
        </w:rPr>
        <w:t xml:space="preserve">Programa de Acción Especifico 2007- 2012, Sistema Nacional de Información en Salud, Subsecretaria de Innovación y Calidad, </w:t>
      </w:r>
      <w:r w:rsidRPr="00F33731">
        <w:rPr>
          <w:color w:val="auto"/>
          <w:sz w:val="22"/>
          <w:szCs w:val="22"/>
        </w:rPr>
        <w:t>Secretaria de Salud</w:t>
      </w:r>
      <w:r w:rsidRPr="00F33731">
        <w:rPr>
          <w:color w:val="auto"/>
          <w:sz w:val="22"/>
          <w:szCs w:val="22"/>
        </w:rPr>
        <w:t>. Primera Edición ISBN 978-970-721-509-2.</w:t>
      </w:r>
    </w:p>
    <w:p w14:paraId="0C34BD46" w14:textId="77777777" w:rsidR="00B95485" w:rsidRPr="00F33731" w:rsidRDefault="00B95485" w:rsidP="00B95485">
      <w:pPr>
        <w:pStyle w:val="Default"/>
        <w:spacing w:line="360" w:lineRule="auto"/>
        <w:jc w:val="both"/>
        <w:rPr>
          <w:color w:val="auto"/>
          <w:sz w:val="22"/>
          <w:szCs w:val="22"/>
        </w:rPr>
      </w:pPr>
    </w:p>
    <w:p w14:paraId="36BB3119" w14:textId="7C9CE8A6" w:rsidR="00B95485" w:rsidRPr="00F33731" w:rsidRDefault="00B95485" w:rsidP="00B95485">
      <w:pPr>
        <w:pStyle w:val="Default"/>
        <w:spacing w:line="360" w:lineRule="auto"/>
        <w:jc w:val="both"/>
        <w:rPr>
          <w:bCs/>
          <w:sz w:val="22"/>
          <w:szCs w:val="22"/>
        </w:rPr>
      </w:pPr>
      <w:r w:rsidRPr="00F33731">
        <w:rPr>
          <w:color w:val="auto"/>
          <w:sz w:val="22"/>
          <w:szCs w:val="22"/>
        </w:rPr>
        <w:t xml:space="preserve">Sistema de Información Social, Herramienta de Planeación Social. </w:t>
      </w:r>
      <w:hyperlink r:id="rId13" w:history="1">
        <w:r w:rsidRPr="00F33731">
          <w:rPr>
            <w:rStyle w:val="Hipervnculo"/>
            <w:bCs/>
            <w:sz w:val="22"/>
            <w:szCs w:val="22"/>
          </w:rPr>
          <w:t>http://sisweb.sedesol.gob.mx/sisweb/</w:t>
        </w:r>
      </w:hyperlink>
    </w:p>
    <w:p w14:paraId="461D49C8" w14:textId="77777777" w:rsidR="00B95485" w:rsidRPr="00F33731" w:rsidRDefault="00B95485" w:rsidP="00B95485">
      <w:pPr>
        <w:pStyle w:val="Default"/>
        <w:spacing w:line="360" w:lineRule="auto"/>
        <w:jc w:val="both"/>
        <w:rPr>
          <w:bCs/>
          <w:sz w:val="22"/>
          <w:szCs w:val="22"/>
        </w:rPr>
      </w:pPr>
    </w:p>
    <w:p w14:paraId="1E909977" w14:textId="77777777" w:rsidR="003A7184" w:rsidRPr="00F33731" w:rsidRDefault="00B95485" w:rsidP="00B95485">
      <w:pPr>
        <w:pStyle w:val="Default"/>
        <w:spacing w:line="360" w:lineRule="auto"/>
        <w:jc w:val="both"/>
        <w:rPr>
          <w:bCs/>
          <w:sz w:val="22"/>
          <w:szCs w:val="22"/>
        </w:rPr>
      </w:pPr>
      <w:r w:rsidRPr="00F33731">
        <w:rPr>
          <w:bCs/>
          <w:sz w:val="22"/>
          <w:szCs w:val="22"/>
        </w:rPr>
        <w:t xml:space="preserve">Programa Sectorial de </w:t>
      </w:r>
      <w:r w:rsidR="003A7184" w:rsidRPr="00F33731">
        <w:rPr>
          <w:bCs/>
          <w:sz w:val="22"/>
          <w:szCs w:val="22"/>
        </w:rPr>
        <w:t>Educación 2013-2018, secretaria de Educación.</w:t>
      </w:r>
    </w:p>
    <w:p w14:paraId="68B24EF8" w14:textId="77777777" w:rsidR="003A7184" w:rsidRPr="00F33731" w:rsidRDefault="003A7184" w:rsidP="00B95485">
      <w:pPr>
        <w:pStyle w:val="Default"/>
        <w:spacing w:line="360" w:lineRule="auto"/>
        <w:jc w:val="both"/>
        <w:rPr>
          <w:bCs/>
          <w:sz w:val="22"/>
          <w:szCs w:val="22"/>
        </w:rPr>
      </w:pPr>
    </w:p>
    <w:p w14:paraId="1B8C7C41" w14:textId="349074EC" w:rsidR="003A7184" w:rsidRPr="00F33731" w:rsidRDefault="003A7184" w:rsidP="00B95485">
      <w:pPr>
        <w:pStyle w:val="Default"/>
        <w:spacing w:line="360" w:lineRule="auto"/>
        <w:jc w:val="both"/>
        <w:rPr>
          <w:bCs/>
          <w:sz w:val="22"/>
          <w:szCs w:val="22"/>
        </w:rPr>
      </w:pPr>
      <w:r w:rsidRPr="00F33731">
        <w:rPr>
          <w:bCs/>
          <w:sz w:val="22"/>
          <w:szCs w:val="22"/>
        </w:rPr>
        <w:t>Resumen de Desempeño 2013-2014, CONEVAL.</w:t>
      </w:r>
    </w:p>
    <w:p w14:paraId="24E24074" w14:textId="77777777" w:rsidR="003A7184" w:rsidRPr="00F33731" w:rsidRDefault="003A7184" w:rsidP="00B95485">
      <w:pPr>
        <w:pStyle w:val="Default"/>
        <w:spacing w:line="360" w:lineRule="auto"/>
        <w:jc w:val="both"/>
        <w:rPr>
          <w:bCs/>
          <w:sz w:val="22"/>
          <w:szCs w:val="22"/>
        </w:rPr>
      </w:pPr>
    </w:p>
    <w:p w14:paraId="16CF56E5" w14:textId="56847536" w:rsidR="003A7184" w:rsidRPr="00F33731" w:rsidRDefault="003A7184" w:rsidP="00B95485">
      <w:pPr>
        <w:pStyle w:val="Default"/>
        <w:spacing w:line="360" w:lineRule="auto"/>
        <w:jc w:val="both"/>
        <w:rPr>
          <w:bCs/>
          <w:sz w:val="22"/>
          <w:szCs w:val="22"/>
        </w:rPr>
      </w:pPr>
      <w:r w:rsidRPr="00F33731">
        <w:rPr>
          <w:bCs/>
          <w:sz w:val="22"/>
          <w:szCs w:val="22"/>
        </w:rPr>
        <w:t xml:space="preserve">Tamez R., Sistema de Indicadores Educativos de los Estados Unidos Mexicanos, conjunto Básico para el Ciclo escolar 2013-2014. Secretaria de Educación Pública. </w:t>
      </w:r>
      <w:r w:rsidRPr="00F33731">
        <w:rPr>
          <w:sz w:val="22"/>
          <w:szCs w:val="22"/>
        </w:rPr>
        <w:t xml:space="preserve">Primera edición </w:t>
      </w:r>
      <w:r w:rsidRPr="00F33731">
        <w:rPr>
          <w:sz w:val="22"/>
          <w:szCs w:val="22"/>
        </w:rPr>
        <w:t>junio</w:t>
      </w:r>
      <w:r w:rsidRPr="00F33731">
        <w:rPr>
          <w:sz w:val="22"/>
          <w:szCs w:val="22"/>
        </w:rPr>
        <w:t xml:space="preserve"> de 2006</w:t>
      </w:r>
      <w:r w:rsidRPr="00F33731">
        <w:rPr>
          <w:sz w:val="22"/>
          <w:szCs w:val="22"/>
        </w:rPr>
        <w:t>,</w:t>
      </w:r>
      <w:r w:rsidRPr="00F33731">
        <w:rPr>
          <w:sz w:val="22"/>
          <w:szCs w:val="22"/>
        </w:rPr>
        <w:t xml:space="preserve"> ISBN 970-9952-02-1</w:t>
      </w:r>
      <w:r w:rsidRPr="00F33731">
        <w:rPr>
          <w:sz w:val="22"/>
          <w:szCs w:val="22"/>
        </w:rPr>
        <w:t>.</w:t>
      </w:r>
    </w:p>
    <w:p w14:paraId="20E1B86B" w14:textId="77777777" w:rsidR="003A7184" w:rsidRPr="00F33731" w:rsidRDefault="003A7184" w:rsidP="00B95485">
      <w:pPr>
        <w:pStyle w:val="Default"/>
        <w:spacing w:line="360" w:lineRule="auto"/>
        <w:jc w:val="both"/>
        <w:rPr>
          <w:bCs/>
          <w:sz w:val="22"/>
          <w:szCs w:val="22"/>
        </w:rPr>
      </w:pPr>
    </w:p>
    <w:p w14:paraId="0E6CB458" w14:textId="2B6E6365" w:rsidR="003A7184" w:rsidRPr="00F33731" w:rsidRDefault="003A7184" w:rsidP="00B95485">
      <w:pPr>
        <w:pStyle w:val="Default"/>
        <w:spacing w:line="360" w:lineRule="auto"/>
        <w:jc w:val="both"/>
        <w:rPr>
          <w:bCs/>
          <w:sz w:val="22"/>
          <w:szCs w:val="22"/>
        </w:rPr>
      </w:pPr>
      <w:r w:rsidRPr="00F33731">
        <w:rPr>
          <w:bCs/>
          <w:sz w:val="22"/>
          <w:szCs w:val="22"/>
        </w:rPr>
        <w:t xml:space="preserve">Valoración del Desempeño de los programas Sociales, Consejo Nacional de Evaluación de la Política de Desarrollo Social. </w:t>
      </w:r>
    </w:p>
    <w:p w14:paraId="23B70E74" w14:textId="77777777" w:rsidR="003A7184" w:rsidRDefault="003A7184" w:rsidP="00B95485">
      <w:pPr>
        <w:pStyle w:val="Default"/>
        <w:spacing w:line="360" w:lineRule="auto"/>
        <w:jc w:val="both"/>
        <w:rPr>
          <w:bCs/>
          <w:sz w:val="22"/>
          <w:szCs w:val="22"/>
        </w:rPr>
      </w:pPr>
    </w:p>
    <w:p w14:paraId="2A96110E" w14:textId="77877C43" w:rsidR="00B95485" w:rsidRPr="00B95485" w:rsidRDefault="00B95485" w:rsidP="00B95485">
      <w:pPr>
        <w:pStyle w:val="Default"/>
        <w:spacing w:line="360" w:lineRule="auto"/>
        <w:jc w:val="both"/>
        <w:rPr>
          <w:color w:val="auto"/>
          <w:sz w:val="22"/>
          <w:szCs w:val="22"/>
        </w:rPr>
      </w:pPr>
      <w:r>
        <w:rPr>
          <w:bCs/>
          <w:sz w:val="22"/>
          <w:szCs w:val="22"/>
        </w:rPr>
        <w:t xml:space="preserve"> </w:t>
      </w:r>
    </w:p>
    <w:sectPr w:rsidR="00B95485" w:rsidRPr="00B95485" w:rsidSect="006A4FCF">
      <w:headerReference w:type="default" r:id="rId14"/>
      <w:footerReference w:type="even" r:id="rId15"/>
      <w:footerReference w:type="default" r:id="rId16"/>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87418" w14:textId="77777777" w:rsidR="00B43C1F" w:rsidRDefault="00B43C1F" w:rsidP="00C43DCF">
      <w:pPr>
        <w:spacing w:after="0" w:line="240" w:lineRule="auto"/>
      </w:pPr>
      <w:r>
        <w:separator/>
      </w:r>
    </w:p>
  </w:endnote>
  <w:endnote w:type="continuationSeparator" w:id="0">
    <w:p w14:paraId="2DFF9105" w14:textId="77777777" w:rsidR="00B43C1F" w:rsidRDefault="00B43C1F" w:rsidP="00C43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74C02" w14:textId="77777777" w:rsidR="00466089" w:rsidRDefault="00466089" w:rsidP="00BF1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7BC0C5" w14:textId="77777777" w:rsidR="00466089" w:rsidRDefault="0046608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7059" w14:textId="77777777" w:rsidR="00466089" w:rsidRDefault="00466089" w:rsidP="00BF1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33731">
      <w:rPr>
        <w:rStyle w:val="Nmerodepgina"/>
        <w:noProof/>
      </w:rPr>
      <w:t>6</w:t>
    </w:r>
    <w:r>
      <w:rPr>
        <w:rStyle w:val="Nmerodepgina"/>
      </w:rPr>
      <w:fldChar w:fldCharType="end"/>
    </w:r>
  </w:p>
  <w:p w14:paraId="5AF4CB91" w14:textId="77777777" w:rsidR="00466089" w:rsidRDefault="00466089" w:rsidP="00F33731">
    <w:pPr>
      <w:pStyle w:val="Piedepgina"/>
    </w:pPr>
    <w:r>
      <w:t>M.A.P.P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0D762" w14:textId="77777777" w:rsidR="00B43C1F" w:rsidRDefault="00B43C1F" w:rsidP="00C43DCF">
      <w:pPr>
        <w:spacing w:after="0" w:line="240" w:lineRule="auto"/>
      </w:pPr>
      <w:r>
        <w:separator/>
      </w:r>
    </w:p>
  </w:footnote>
  <w:footnote w:type="continuationSeparator" w:id="0">
    <w:p w14:paraId="59B1ACC7" w14:textId="77777777" w:rsidR="00B43C1F" w:rsidRDefault="00B43C1F" w:rsidP="00C43D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51293" w14:textId="77777777" w:rsidR="00466089" w:rsidRDefault="00466089">
    <w:pPr>
      <w:pStyle w:val="Encabezado"/>
    </w:pPr>
    <w:r>
      <w:rPr>
        <w:noProof/>
        <w:lang w:eastAsia="es-MX"/>
      </w:rPr>
      <w:drawing>
        <wp:inline distT="0" distB="0" distL="0" distR="0" wp14:anchorId="3561D4D9" wp14:editId="052F6BE4">
          <wp:extent cx="2057400" cy="504825"/>
          <wp:effectExtent l="0" t="0" r="0" b="9525"/>
          <wp:docPr id="2" name="Imagen 2"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2B22"/>
    <w:multiLevelType w:val="hybridMultilevel"/>
    <w:tmpl w:val="CDA82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14AA"/>
    <w:multiLevelType w:val="hybridMultilevel"/>
    <w:tmpl w:val="DB7486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82C30BF"/>
    <w:multiLevelType w:val="hybridMultilevel"/>
    <w:tmpl w:val="8BB41206"/>
    <w:lvl w:ilvl="0" w:tplc="F034A590">
      <w:start w:val="1"/>
      <w:numFmt w:val="decimal"/>
      <w:lvlText w:val="%1."/>
      <w:lvlJc w:val="left"/>
      <w:pPr>
        <w:tabs>
          <w:tab w:val="num" w:pos="360"/>
        </w:tabs>
        <w:ind w:left="360" w:hanging="360"/>
      </w:pPr>
    </w:lvl>
    <w:lvl w:ilvl="1" w:tplc="07F6DCFE" w:tentative="1">
      <w:start w:val="1"/>
      <w:numFmt w:val="decimal"/>
      <w:lvlText w:val="%2."/>
      <w:lvlJc w:val="left"/>
      <w:pPr>
        <w:tabs>
          <w:tab w:val="num" w:pos="1080"/>
        </w:tabs>
        <w:ind w:left="1080" w:hanging="360"/>
      </w:pPr>
    </w:lvl>
    <w:lvl w:ilvl="2" w:tplc="77BE1350" w:tentative="1">
      <w:start w:val="1"/>
      <w:numFmt w:val="decimal"/>
      <w:lvlText w:val="%3."/>
      <w:lvlJc w:val="left"/>
      <w:pPr>
        <w:tabs>
          <w:tab w:val="num" w:pos="1800"/>
        </w:tabs>
        <w:ind w:left="1800" w:hanging="360"/>
      </w:pPr>
    </w:lvl>
    <w:lvl w:ilvl="3" w:tplc="330831AE" w:tentative="1">
      <w:start w:val="1"/>
      <w:numFmt w:val="decimal"/>
      <w:lvlText w:val="%4."/>
      <w:lvlJc w:val="left"/>
      <w:pPr>
        <w:tabs>
          <w:tab w:val="num" w:pos="2520"/>
        </w:tabs>
        <w:ind w:left="2520" w:hanging="360"/>
      </w:pPr>
    </w:lvl>
    <w:lvl w:ilvl="4" w:tplc="6FDE1162" w:tentative="1">
      <w:start w:val="1"/>
      <w:numFmt w:val="decimal"/>
      <w:lvlText w:val="%5."/>
      <w:lvlJc w:val="left"/>
      <w:pPr>
        <w:tabs>
          <w:tab w:val="num" w:pos="3240"/>
        </w:tabs>
        <w:ind w:left="3240" w:hanging="360"/>
      </w:pPr>
    </w:lvl>
    <w:lvl w:ilvl="5" w:tplc="433224A0" w:tentative="1">
      <w:start w:val="1"/>
      <w:numFmt w:val="decimal"/>
      <w:lvlText w:val="%6."/>
      <w:lvlJc w:val="left"/>
      <w:pPr>
        <w:tabs>
          <w:tab w:val="num" w:pos="3960"/>
        </w:tabs>
        <w:ind w:left="3960" w:hanging="360"/>
      </w:pPr>
    </w:lvl>
    <w:lvl w:ilvl="6" w:tplc="50D6B79C" w:tentative="1">
      <w:start w:val="1"/>
      <w:numFmt w:val="decimal"/>
      <w:lvlText w:val="%7."/>
      <w:lvlJc w:val="left"/>
      <w:pPr>
        <w:tabs>
          <w:tab w:val="num" w:pos="4680"/>
        </w:tabs>
        <w:ind w:left="4680" w:hanging="360"/>
      </w:pPr>
    </w:lvl>
    <w:lvl w:ilvl="7" w:tplc="5138625A" w:tentative="1">
      <w:start w:val="1"/>
      <w:numFmt w:val="decimal"/>
      <w:lvlText w:val="%8."/>
      <w:lvlJc w:val="left"/>
      <w:pPr>
        <w:tabs>
          <w:tab w:val="num" w:pos="5400"/>
        </w:tabs>
        <w:ind w:left="5400" w:hanging="360"/>
      </w:pPr>
    </w:lvl>
    <w:lvl w:ilvl="8" w:tplc="7D800DB6" w:tentative="1">
      <w:start w:val="1"/>
      <w:numFmt w:val="decimal"/>
      <w:lvlText w:val="%9."/>
      <w:lvlJc w:val="left"/>
      <w:pPr>
        <w:tabs>
          <w:tab w:val="num" w:pos="6120"/>
        </w:tabs>
        <w:ind w:left="6120" w:hanging="360"/>
      </w:pPr>
    </w:lvl>
  </w:abstractNum>
  <w:abstractNum w:abstractNumId="3">
    <w:nsid w:val="0BE90A82"/>
    <w:multiLevelType w:val="hybridMultilevel"/>
    <w:tmpl w:val="875EC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5853B90"/>
    <w:multiLevelType w:val="hybridMultilevel"/>
    <w:tmpl w:val="DCC892F6"/>
    <w:lvl w:ilvl="0" w:tplc="665A03B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6697AD4"/>
    <w:multiLevelType w:val="hybridMultilevel"/>
    <w:tmpl w:val="D98E9E44"/>
    <w:lvl w:ilvl="0" w:tplc="080A000B">
      <w:start w:val="1"/>
      <w:numFmt w:val="bullet"/>
      <w:lvlText w:val=""/>
      <w:lvlJc w:val="left"/>
      <w:pPr>
        <w:ind w:left="720" w:hanging="360"/>
      </w:pPr>
      <w:rPr>
        <w:rFonts w:ascii="Wingdings" w:hAnsi="Wingdings" w:hint="default"/>
      </w:rPr>
    </w:lvl>
    <w:lvl w:ilvl="1" w:tplc="3F0E8990">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DA27C1F"/>
    <w:multiLevelType w:val="hybridMultilevel"/>
    <w:tmpl w:val="16122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5A562BD"/>
    <w:multiLevelType w:val="hybridMultilevel"/>
    <w:tmpl w:val="D5DE1C2A"/>
    <w:lvl w:ilvl="0" w:tplc="E5440FC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72D331E"/>
    <w:multiLevelType w:val="hybridMultilevel"/>
    <w:tmpl w:val="6D723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7F050BB"/>
    <w:multiLevelType w:val="hybridMultilevel"/>
    <w:tmpl w:val="9D9AC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C6D03CB"/>
    <w:multiLevelType w:val="hybridMultilevel"/>
    <w:tmpl w:val="56B4C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2E06B88"/>
    <w:multiLevelType w:val="hybridMultilevel"/>
    <w:tmpl w:val="0B5E9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F8718E"/>
    <w:multiLevelType w:val="hybridMultilevel"/>
    <w:tmpl w:val="3D788DA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5D94B8F"/>
    <w:multiLevelType w:val="hybridMultilevel"/>
    <w:tmpl w:val="C7D60894"/>
    <w:lvl w:ilvl="0" w:tplc="90F8016E">
      <w:start w:val="1"/>
      <w:numFmt w:val="bullet"/>
      <w:lvlText w:val="•"/>
      <w:lvlJc w:val="left"/>
      <w:pPr>
        <w:tabs>
          <w:tab w:val="num" w:pos="720"/>
        </w:tabs>
        <w:ind w:left="720" w:hanging="360"/>
      </w:pPr>
      <w:rPr>
        <w:rFonts w:ascii="Times New Roman" w:hAnsi="Times New Roman" w:hint="default"/>
      </w:rPr>
    </w:lvl>
    <w:lvl w:ilvl="1" w:tplc="473414EC">
      <w:start w:val="1"/>
      <w:numFmt w:val="bullet"/>
      <w:lvlText w:val="•"/>
      <w:lvlJc w:val="left"/>
      <w:pPr>
        <w:tabs>
          <w:tab w:val="num" w:pos="1440"/>
        </w:tabs>
        <w:ind w:left="1440" w:hanging="360"/>
      </w:pPr>
      <w:rPr>
        <w:rFonts w:ascii="Times New Roman" w:hAnsi="Times New Roman" w:hint="default"/>
      </w:rPr>
    </w:lvl>
    <w:lvl w:ilvl="2" w:tplc="DF1CE450" w:tentative="1">
      <w:start w:val="1"/>
      <w:numFmt w:val="bullet"/>
      <w:lvlText w:val="•"/>
      <w:lvlJc w:val="left"/>
      <w:pPr>
        <w:tabs>
          <w:tab w:val="num" w:pos="2160"/>
        </w:tabs>
        <w:ind w:left="2160" w:hanging="360"/>
      </w:pPr>
      <w:rPr>
        <w:rFonts w:ascii="Times New Roman" w:hAnsi="Times New Roman" w:hint="default"/>
      </w:rPr>
    </w:lvl>
    <w:lvl w:ilvl="3" w:tplc="615EC6B4" w:tentative="1">
      <w:start w:val="1"/>
      <w:numFmt w:val="bullet"/>
      <w:lvlText w:val="•"/>
      <w:lvlJc w:val="left"/>
      <w:pPr>
        <w:tabs>
          <w:tab w:val="num" w:pos="2880"/>
        </w:tabs>
        <w:ind w:left="2880" w:hanging="360"/>
      </w:pPr>
      <w:rPr>
        <w:rFonts w:ascii="Times New Roman" w:hAnsi="Times New Roman" w:hint="default"/>
      </w:rPr>
    </w:lvl>
    <w:lvl w:ilvl="4" w:tplc="9B34B7FE" w:tentative="1">
      <w:start w:val="1"/>
      <w:numFmt w:val="bullet"/>
      <w:lvlText w:val="•"/>
      <w:lvlJc w:val="left"/>
      <w:pPr>
        <w:tabs>
          <w:tab w:val="num" w:pos="3600"/>
        </w:tabs>
        <w:ind w:left="3600" w:hanging="360"/>
      </w:pPr>
      <w:rPr>
        <w:rFonts w:ascii="Times New Roman" w:hAnsi="Times New Roman" w:hint="default"/>
      </w:rPr>
    </w:lvl>
    <w:lvl w:ilvl="5" w:tplc="1A30E636" w:tentative="1">
      <w:start w:val="1"/>
      <w:numFmt w:val="bullet"/>
      <w:lvlText w:val="•"/>
      <w:lvlJc w:val="left"/>
      <w:pPr>
        <w:tabs>
          <w:tab w:val="num" w:pos="4320"/>
        </w:tabs>
        <w:ind w:left="4320" w:hanging="360"/>
      </w:pPr>
      <w:rPr>
        <w:rFonts w:ascii="Times New Roman" w:hAnsi="Times New Roman" w:hint="default"/>
      </w:rPr>
    </w:lvl>
    <w:lvl w:ilvl="6" w:tplc="68B8C102" w:tentative="1">
      <w:start w:val="1"/>
      <w:numFmt w:val="bullet"/>
      <w:lvlText w:val="•"/>
      <w:lvlJc w:val="left"/>
      <w:pPr>
        <w:tabs>
          <w:tab w:val="num" w:pos="5040"/>
        </w:tabs>
        <w:ind w:left="5040" w:hanging="360"/>
      </w:pPr>
      <w:rPr>
        <w:rFonts w:ascii="Times New Roman" w:hAnsi="Times New Roman" w:hint="default"/>
      </w:rPr>
    </w:lvl>
    <w:lvl w:ilvl="7" w:tplc="F7844472" w:tentative="1">
      <w:start w:val="1"/>
      <w:numFmt w:val="bullet"/>
      <w:lvlText w:val="•"/>
      <w:lvlJc w:val="left"/>
      <w:pPr>
        <w:tabs>
          <w:tab w:val="num" w:pos="5760"/>
        </w:tabs>
        <w:ind w:left="5760" w:hanging="360"/>
      </w:pPr>
      <w:rPr>
        <w:rFonts w:ascii="Times New Roman" w:hAnsi="Times New Roman" w:hint="default"/>
      </w:rPr>
    </w:lvl>
    <w:lvl w:ilvl="8" w:tplc="4E9649C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65022E4"/>
    <w:multiLevelType w:val="hybridMultilevel"/>
    <w:tmpl w:val="6F28C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F09534A"/>
    <w:multiLevelType w:val="hybridMultilevel"/>
    <w:tmpl w:val="F32CA18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254296C"/>
    <w:multiLevelType w:val="hybridMultilevel"/>
    <w:tmpl w:val="A44C6DC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4144138"/>
    <w:multiLevelType w:val="hybridMultilevel"/>
    <w:tmpl w:val="798C71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C4A55C0"/>
    <w:multiLevelType w:val="hybridMultilevel"/>
    <w:tmpl w:val="B9627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0F30466"/>
    <w:multiLevelType w:val="hybridMultilevel"/>
    <w:tmpl w:val="B5FC141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5A001B0"/>
    <w:multiLevelType w:val="hybridMultilevel"/>
    <w:tmpl w:val="BBBE0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92C7C5F"/>
    <w:multiLevelType w:val="hybridMultilevel"/>
    <w:tmpl w:val="D9A2AFB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0A24496"/>
    <w:multiLevelType w:val="hybridMultilevel"/>
    <w:tmpl w:val="F7AACF74"/>
    <w:lvl w:ilvl="0" w:tplc="226854C8">
      <w:start w:val="1"/>
      <w:numFmt w:val="bullet"/>
      <w:lvlText w:val="•"/>
      <w:lvlJc w:val="left"/>
      <w:pPr>
        <w:tabs>
          <w:tab w:val="num" w:pos="720"/>
        </w:tabs>
        <w:ind w:left="720" w:hanging="360"/>
      </w:pPr>
      <w:rPr>
        <w:rFonts w:ascii="Arial" w:hAnsi="Arial" w:hint="default"/>
      </w:rPr>
    </w:lvl>
    <w:lvl w:ilvl="1" w:tplc="E2F09450" w:tentative="1">
      <w:start w:val="1"/>
      <w:numFmt w:val="bullet"/>
      <w:lvlText w:val="•"/>
      <w:lvlJc w:val="left"/>
      <w:pPr>
        <w:tabs>
          <w:tab w:val="num" w:pos="1440"/>
        </w:tabs>
        <w:ind w:left="1440" w:hanging="360"/>
      </w:pPr>
      <w:rPr>
        <w:rFonts w:ascii="Arial" w:hAnsi="Arial" w:hint="default"/>
      </w:rPr>
    </w:lvl>
    <w:lvl w:ilvl="2" w:tplc="63DEBAFC" w:tentative="1">
      <w:start w:val="1"/>
      <w:numFmt w:val="bullet"/>
      <w:lvlText w:val="•"/>
      <w:lvlJc w:val="left"/>
      <w:pPr>
        <w:tabs>
          <w:tab w:val="num" w:pos="2160"/>
        </w:tabs>
        <w:ind w:left="2160" w:hanging="360"/>
      </w:pPr>
      <w:rPr>
        <w:rFonts w:ascii="Arial" w:hAnsi="Arial" w:hint="default"/>
      </w:rPr>
    </w:lvl>
    <w:lvl w:ilvl="3" w:tplc="D5CA5674" w:tentative="1">
      <w:start w:val="1"/>
      <w:numFmt w:val="bullet"/>
      <w:lvlText w:val="•"/>
      <w:lvlJc w:val="left"/>
      <w:pPr>
        <w:tabs>
          <w:tab w:val="num" w:pos="2880"/>
        </w:tabs>
        <w:ind w:left="2880" w:hanging="360"/>
      </w:pPr>
      <w:rPr>
        <w:rFonts w:ascii="Arial" w:hAnsi="Arial" w:hint="default"/>
      </w:rPr>
    </w:lvl>
    <w:lvl w:ilvl="4" w:tplc="F6BAE822" w:tentative="1">
      <w:start w:val="1"/>
      <w:numFmt w:val="bullet"/>
      <w:lvlText w:val="•"/>
      <w:lvlJc w:val="left"/>
      <w:pPr>
        <w:tabs>
          <w:tab w:val="num" w:pos="3600"/>
        </w:tabs>
        <w:ind w:left="3600" w:hanging="360"/>
      </w:pPr>
      <w:rPr>
        <w:rFonts w:ascii="Arial" w:hAnsi="Arial" w:hint="default"/>
      </w:rPr>
    </w:lvl>
    <w:lvl w:ilvl="5" w:tplc="FA8448E6" w:tentative="1">
      <w:start w:val="1"/>
      <w:numFmt w:val="bullet"/>
      <w:lvlText w:val="•"/>
      <w:lvlJc w:val="left"/>
      <w:pPr>
        <w:tabs>
          <w:tab w:val="num" w:pos="4320"/>
        </w:tabs>
        <w:ind w:left="4320" w:hanging="360"/>
      </w:pPr>
      <w:rPr>
        <w:rFonts w:ascii="Arial" w:hAnsi="Arial" w:hint="default"/>
      </w:rPr>
    </w:lvl>
    <w:lvl w:ilvl="6" w:tplc="169CB7C8" w:tentative="1">
      <w:start w:val="1"/>
      <w:numFmt w:val="bullet"/>
      <w:lvlText w:val="•"/>
      <w:lvlJc w:val="left"/>
      <w:pPr>
        <w:tabs>
          <w:tab w:val="num" w:pos="5040"/>
        </w:tabs>
        <w:ind w:left="5040" w:hanging="360"/>
      </w:pPr>
      <w:rPr>
        <w:rFonts w:ascii="Arial" w:hAnsi="Arial" w:hint="default"/>
      </w:rPr>
    </w:lvl>
    <w:lvl w:ilvl="7" w:tplc="152EC644" w:tentative="1">
      <w:start w:val="1"/>
      <w:numFmt w:val="bullet"/>
      <w:lvlText w:val="•"/>
      <w:lvlJc w:val="left"/>
      <w:pPr>
        <w:tabs>
          <w:tab w:val="num" w:pos="5760"/>
        </w:tabs>
        <w:ind w:left="5760" w:hanging="360"/>
      </w:pPr>
      <w:rPr>
        <w:rFonts w:ascii="Arial" w:hAnsi="Arial" w:hint="default"/>
      </w:rPr>
    </w:lvl>
    <w:lvl w:ilvl="8" w:tplc="B0400DD2" w:tentative="1">
      <w:start w:val="1"/>
      <w:numFmt w:val="bullet"/>
      <w:lvlText w:val="•"/>
      <w:lvlJc w:val="left"/>
      <w:pPr>
        <w:tabs>
          <w:tab w:val="num" w:pos="6480"/>
        </w:tabs>
        <w:ind w:left="6480" w:hanging="360"/>
      </w:pPr>
      <w:rPr>
        <w:rFonts w:ascii="Arial" w:hAnsi="Arial" w:hint="default"/>
      </w:rPr>
    </w:lvl>
  </w:abstractNum>
  <w:abstractNum w:abstractNumId="23">
    <w:nsid w:val="77BB0C16"/>
    <w:multiLevelType w:val="hybridMultilevel"/>
    <w:tmpl w:val="C6D2F2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B246B90"/>
    <w:multiLevelType w:val="hybridMultilevel"/>
    <w:tmpl w:val="8F1C8834"/>
    <w:lvl w:ilvl="0" w:tplc="9FE6C64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E097689"/>
    <w:multiLevelType w:val="hybridMultilevel"/>
    <w:tmpl w:val="5A865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9"/>
  </w:num>
  <w:num w:numId="4">
    <w:abstractNumId w:val="24"/>
  </w:num>
  <w:num w:numId="5">
    <w:abstractNumId w:val="4"/>
  </w:num>
  <w:num w:numId="6">
    <w:abstractNumId w:val="15"/>
  </w:num>
  <w:num w:numId="7">
    <w:abstractNumId w:val="21"/>
  </w:num>
  <w:num w:numId="8">
    <w:abstractNumId w:val="17"/>
  </w:num>
  <w:num w:numId="9">
    <w:abstractNumId w:val="12"/>
  </w:num>
  <w:num w:numId="10">
    <w:abstractNumId w:val="16"/>
  </w:num>
  <w:num w:numId="11">
    <w:abstractNumId w:val="11"/>
  </w:num>
  <w:num w:numId="12">
    <w:abstractNumId w:val="3"/>
  </w:num>
  <w:num w:numId="13">
    <w:abstractNumId w:val="25"/>
  </w:num>
  <w:num w:numId="14">
    <w:abstractNumId w:val="23"/>
  </w:num>
  <w:num w:numId="15">
    <w:abstractNumId w:val="1"/>
  </w:num>
  <w:num w:numId="16">
    <w:abstractNumId w:val="6"/>
  </w:num>
  <w:num w:numId="17">
    <w:abstractNumId w:val="9"/>
  </w:num>
  <w:num w:numId="18">
    <w:abstractNumId w:val="18"/>
  </w:num>
  <w:num w:numId="19">
    <w:abstractNumId w:val="0"/>
  </w:num>
  <w:num w:numId="20">
    <w:abstractNumId w:val="14"/>
  </w:num>
  <w:num w:numId="21">
    <w:abstractNumId w:val="8"/>
  </w:num>
  <w:num w:numId="22">
    <w:abstractNumId w:val="10"/>
  </w:num>
  <w:num w:numId="23">
    <w:abstractNumId w:val="20"/>
  </w:num>
  <w:num w:numId="24">
    <w:abstractNumId w:val="13"/>
  </w:num>
  <w:num w:numId="25">
    <w:abstractNumId w:val="2"/>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BB"/>
    <w:rsid w:val="00003F7E"/>
    <w:rsid w:val="0000637A"/>
    <w:rsid w:val="00027EFA"/>
    <w:rsid w:val="00031FCB"/>
    <w:rsid w:val="00037C5D"/>
    <w:rsid w:val="000A7995"/>
    <w:rsid w:val="000D0918"/>
    <w:rsid w:val="000D5A63"/>
    <w:rsid w:val="000F20E0"/>
    <w:rsid w:val="00105B97"/>
    <w:rsid w:val="00116DC9"/>
    <w:rsid w:val="00135EB6"/>
    <w:rsid w:val="00162883"/>
    <w:rsid w:val="001654D6"/>
    <w:rsid w:val="00195973"/>
    <w:rsid w:val="00196A96"/>
    <w:rsid w:val="001C0AF3"/>
    <w:rsid w:val="001C2C40"/>
    <w:rsid w:val="001C4BA6"/>
    <w:rsid w:val="001D2EB6"/>
    <w:rsid w:val="001F28A4"/>
    <w:rsid w:val="001F3FBB"/>
    <w:rsid w:val="00210971"/>
    <w:rsid w:val="00232D25"/>
    <w:rsid w:val="00255DB5"/>
    <w:rsid w:val="002764C6"/>
    <w:rsid w:val="00280E7B"/>
    <w:rsid w:val="002837BC"/>
    <w:rsid w:val="002871A1"/>
    <w:rsid w:val="002960CC"/>
    <w:rsid w:val="00296134"/>
    <w:rsid w:val="002C7DE6"/>
    <w:rsid w:val="002D163D"/>
    <w:rsid w:val="002E4F57"/>
    <w:rsid w:val="00322EED"/>
    <w:rsid w:val="00323D21"/>
    <w:rsid w:val="003253D3"/>
    <w:rsid w:val="00363FEE"/>
    <w:rsid w:val="00367900"/>
    <w:rsid w:val="003736E8"/>
    <w:rsid w:val="003815BB"/>
    <w:rsid w:val="0038756A"/>
    <w:rsid w:val="003A7184"/>
    <w:rsid w:val="003E262E"/>
    <w:rsid w:val="0041266C"/>
    <w:rsid w:val="00417934"/>
    <w:rsid w:val="00422165"/>
    <w:rsid w:val="004358CD"/>
    <w:rsid w:val="00466089"/>
    <w:rsid w:val="0047023E"/>
    <w:rsid w:val="004B1BEA"/>
    <w:rsid w:val="004B2CAC"/>
    <w:rsid w:val="004D1960"/>
    <w:rsid w:val="004E65FF"/>
    <w:rsid w:val="004F43B9"/>
    <w:rsid w:val="00500DCD"/>
    <w:rsid w:val="00512308"/>
    <w:rsid w:val="00520456"/>
    <w:rsid w:val="00562064"/>
    <w:rsid w:val="005F0BBC"/>
    <w:rsid w:val="00610BC3"/>
    <w:rsid w:val="00622407"/>
    <w:rsid w:val="0064371C"/>
    <w:rsid w:val="00646AF9"/>
    <w:rsid w:val="0066092C"/>
    <w:rsid w:val="006A4486"/>
    <w:rsid w:val="006A4FCF"/>
    <w:rsid w:val="006B34B8"/>
    <w:rsid w:val="006C07E9"/>
    <w:rsid w:val="006C1A7F"/>
    <w:rsid w:val="006C6292"/>
    <w:rsid w:val="007058CA"/>
    <w:rsid w:val="007322FB"/>
    <w:rsid w:val="00744DEB"/>
    <w:rsid w:val="007665FC"/>
    <w:rsid w:val="00767C7B"/>
    <w:rsid w:val="0079264A"/>
    <w:rsid w:val="00792F68"/>
    <w:rsid w:val="00793D02"/>
    <w:rsid w:val="007A2FA4"/>
    <w:rsid w:val="007B5662"/>
    <w:rsid w:val="007C4753"/>
    <w:rsid w:val="0080367D"/>
    <w:rsid w:val="00820E23"/>
    <w:rsid w:val="00826FB8"/>
    <w:rsid w:val="008612B3"/>
    <w:rsid w:val="00862ABF"/>
    <w:rsid w:val="008A2B86"/>
    <w:rsid w:val="008B14A1"/>
    <w:rsid w:val="008F7959"/>
    <w:rsid w:val="00933DF0"/>
    <w:rsid w:val="00957A7C"/>
    <w:rsid w:val="009875B7"/>
    <w:rsid w:val="00991479"/>
    <w:rsid w:val="009A2713"/>
    <w:rsid w:val="009A2CE0"/>
    <w:rsid w:val="009C58DB"/>
    <w:rsid w:val="009D2B44"/>
    <w:rsid w:val="009F489D"/>
    <w:rsid w:val="00A01A50"/>
    <w:rsid w:val="00A26F2A"/>
    <w:rsid w:val="00A26FA1"/>
    <w:rsid w:val="00A93225"/>
    <w:rsid w:val="00AB34C3"/>
    <w:rsid w:val="00AD78DB"/>
    <w:rsid w:val="00B27992"/>
    <w:rsid w:val="00B43C1F"/>
    <w:rsid w:val="00B44604"/>
    <w:rsid w:val="00B95485"/>
    <w:rsid w:val="00BA4D92"/>
    <w:rsid w:val="00BE1FF9"/>
    <w:rsid w:val="00BF11AF"/>
    <w:rsid w:val="00C06539"/>
    <w:rsid w:val="00C175F5"/>
    <w:rsid w:val="00C36FFA"/>
    <w:rsid w:val="00C43DCF"/>
    <w:rsid w:val="00C529DB"/>
    <w:rsid w:val="00C5487F"/>
    <w:rsid w:val="00C81B02"/>
    <w:rsid w:val="00CA474E"/>
    <w:rsid w:val="00CA68D8"/>
    <w:rsid w:val="00CC4DDF"/>
    <w:rsid w:val="00CD3AFA"/>
    <w:rsid w:val="00CD424D"/>
    <w:rsid w:val="00CE38C3"/>
    <w:rsid w:val="00D0186A"/>
    <w:rsid w:val="00D43E1A"/>
    <w:rsid w:val="00D652E2"/>
    <w:rsid w:val="00D66F1E"/>
    <w:rsid w:val="00D8068C"/>
    <w:rsid w:val="00D831C9"/>
    <w:rsid w:val="00DA1890"/>
    <w:rsid w:val="00DD37A6"/>
    <w:rsid w:val="00DE7DA7"/>
    <w:rsid w:val="00E16EAD"/>
    <w:rsid w:val="00E30A22"/>
    <w:rsid w:val="00EA782E"/>
    <w:rsid w:val="00EB3B2A"/>
    <w:rsid w:val="00EB70D9"/>
    <w:rsid w:val="00EC03A7"/>
    <w:rsid w:val="00EC6239"/>
    <w:rsid w:val="00EF0E8A"/>
    <w:rsid w:val="00F21CB9"/>
    <w:rsid w:val="00F33731"/>
    <w:rsid w:val="00F41D61"/>
    <w:rsid w:val="00F62836"/>
    <w:rsid w:val="00F91654"/>
    <w:rsid w:val="00FA3DFA"/>
    <w:rsid w:val="00FB4D91"/>
    <w:rsid w:val="00FC3721"/>
    <w:rsid w:val="00FE525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41008"/>
  <w15:docId w15:val="{86D35E00-A37D-4D21-900C-BD1CF401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unhideWhenUsed/>
    <w:qFormat/>
    <w:rsid w:val="002837BC"/>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unhideWhenUsed/>
    <w:qFormat/>
    <w:rsid w:val="002837B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815BB"/>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C43D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3DCF"/>
  </w:style>
  <w:style w:type="paragraph" w:styleId="Piedepgina">
    <w:name w:val="footer"/>
    <w:basedOn w:val="Normal"/>
    <w:link w:val="PiedepginaCar"/>
    <w:uiPriority w:val="99"/>
    <w:unhideWhenUsed/>
    <w:rsid w:val="00C43D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3DCF"/>
  </w:style>
  <w:style w:type="paragraph" w:styleId="Textodeglobo">
    <w:name w:val="Balloon Text"/>
    <w:basedOn w:val="Normal"/>
    <w:link w:val="TextodegloboCar"/>
    <w:uiPriority w:val="99"/>
    <w:semiHidden/>
    <w:unhideWhenUsed/>
    <w:rsid w:val="00C548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487F"/>
    <w:rPr>
      <w:rFonts w:ascii="Tahoma" w:hAnsi="Tahoma" w:cs="Tahoma"/>
      <w:sz w:val="16"/>
      <w:szCs w:val="16"/>
    </w:rPr>
  </w:style>
  <w:style w:type="table" w:styleId="Tablaconcuadrcula">
    <w:name w:val="Table Grid"/>
    <w:basedOn w:val="Tablanormal"/>
    <w:uiPriority w:val="59"/>
    <w:rsid w:val="00A93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FC3721"/>
  </w:style>
  <w:style w:type="paragraph" w:styleId="Textonotapie">
    <w:name w:val="footnote text"/>
    <w:basedOn w:val="Normal"/>
    <w:link w:val="TextonotapieCar"/>
    <w:uiPriority w:val="99"/>
    <w:semiHidden/>
    <w:unhideWhenUsed/>
    <w:rsid w:val="00933DF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33DF0"/>
    <w:rPr>
      <w:sz w:val="20"/>
      <w:szCs w:val="20"/>
    </w:rPr>
  </w:style>
  <w:style w:type="character" w:styleId="Refdenotaalpie">
    <w:name w:val="footnote reference"/>
    <w:basedOn w:val="Fuentedeprrafopredeter"/>
    <w:uiPriority w:val="99"/>
    <w:semiHidden/>
    <w:unhideWhenUsed/>
    <w:rsid w:val="00933DF0"/>
    <w:rPr>
      <w:vertAlign w:val="superscript"/>
    </w:rPr>
  </w:style>
  <w:style w:type="paragraph" w:styleId="Prrafodelista">
    <w:name w:val="List Paragraph"/>
    <w:basedOn w:val="Normal"/>
    <w:uiPriority w:val="34"/>
    <w:qFormat/>
    <w:rsid w:val="009C58DB"/>
    <w:pPr>
      <w:spacing w:after="160" w:line="259" w:lineRule="auto"/>
      <w:ind w:left="720"/>
      <w:contextualSpacing/>
    </w:pPr>
    <w:rPr>
      <w:lang w:val="en-US"/>
    </w:rPr>
  </w:style>
  <w:style w:type="paragraph" w:styleId="NormalWeb">
    <w:name w:val="Normal (Web)"/>
    <w:basedOn w:val="Normal"/>
    <w:uiPriority w:val="99"/>
    <w:unhideWhenUsed/>
    <w:rsid w:val="009A27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merodepgina">
    <w:name w:val="page number"/>
    <w:basedOn w:val="Fuentedeprrafopredeter"/>
    <w:uiPriority w:val="99"/>
    <w:semiHidden/>
    <w:unhideWhenUsed/>
    <w:rsid w:val="00BF11AF"/>
  </w:style>
  <w:style w:type="paragraph" w:styleId="Revisin">
    <w:name w:val="Revision"/>
    <w:hidden/>
    <w:uiPriority w:val="99"/>
    <w:semiHidden/>
    <w:rsid w:val="00820E23"/>
    <w:pPr>
      <w:spacing w:after="0" w:line="240" w:lineRule="auto"/>
    </w:pPr>
  </w:style>
  <w:style w:type="character" w:styleId="Refdecomentario">
    <w:name w:val="annotation reference"/>
    <w:basedOn w:val="Fuentedeprrafopredeter"/>
    <w:uiPriority w:val="99"/>
    <w:semiHidden/>
    <w:unhideWhenUsed/>
    <w:rsid w:val="00280E7B"/>
    <w:rPr>
      <w:sz w:val="16"/>
      <w:szCs w:val="16"/>
    </w:rPr>
  </w:style>
  <w:style w:type="paragraph" w:styleId="Textocomentario">
    <w:name w:val="annotation text"/>
    <w:basedOn w:val="Normal"/>
    <w:link w:val="TextocomentarioCar"/>
    <w:uiPriority w:val="99"/>
    <w:semiHidden/>
    <w:unhideWhenUsed/>
    <w:rsid w:val="00280E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0E7B"/>
    <w:rPr>
      <w:sz w:val="20"/>
      <w:szCs w:val="20"/>
    </w:rPr>
  </w:style>
  <w:style w:type="paragraph" w:styleId="Asuntodelcomentario">
    <w:name w:val="annotation subject"/>
    <w:basedOn w:val="Textocomentario"/>
    <w:next w:val="Textocomentario"/>
    <w:link w:val="AsuntodelcomentarioCar"/>
    <w:uiPriority w:val="99"/>
    <w:semiHidden/>
    <w:unhideWhenUsed/>
    <w:rsid w:val="00280E7B"/>
    <w:rPr>
      <w:b/>
      <w:bCs/>
    </w:rPr>
  </w:style>
  <w:style w:type="character" w:customStyle="1" w:styleId="AsuntodelcomentarioCar">
    <w:name w:val="Asunto del comentario Car"/>
    <w:basedOn w:val="TextocomentarioCar"/>
    <w:link w:val="Asuntodelcomentario"/>
    <w:uiPriority w:val="99"/>
    <w:semiHidden/>
    <w:rsid w:val="00280E7B"/>
    <w:rPr>
      <w:b/>
      <w:bCs/>
      <w:sz w:val="20"/>
      <w:szCs w:val="20"/>
    </w:rPr>
  </w:style>
  <w:style w:type="character" w:customStyle="1" w:styleId="Ttulo3Car">
    <w:name w:val="Título 3 Car"/>
    <w:basedOn w:val="Fuentedeprrafopredeter"/>
    <w:link w:val="Ttulo3"/>
    <w:uiPriority w:val="9"/>
    <w:rsid w:val="002837BC"/>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rsid w:val="002837BC"/>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B954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876752">
      <w:bodyDiv w:val="1"/>
      <w:marLeft w:val="0"/>
      <w:marRight w:val="0"/>
      <w:marTop w:val="0"/>
      <w:marBottom w:val="0"/>
      <w:divBdr>
        <w:top w:val="none" w:sz="0" w:space="0" w:color="auto"/>
        <w:left w:val="none" w:sz="0" w:space="0" w:color="auto"/>
        <w:bottom w:val="none" w:sz="0" w:space="0" w:color="auto"/>
        <w:right w:val="none" w:sz="0" w:space="0" w:color="auto"/>
      </w:divBdr>
    </w:div>
    <w:div w:id="1907648952">
      <w:bodyDiv w:val="1"/>
      <w:marLeft w:val="0"/>
      <w:marRight w:val="0"/>
      <w:marTop w:val="0"/>
      <w:marBottom w:val="0"/>
      <w:divBdr>
        <w:top w:val="none" w:sz="0" w:space="0" w:color="auto"/>
        <w:left w:val="none" w:sz="0" w:space="0" w:color="auto"/>
        <w:bottom w:val="none" w:sz="0" w:space="0" w:color="auto"/>
        <w:right w:val="none" w:sz="0" w:space="0" w:color="auto"/>
      </w:divBdr>
      <w:divsChild>
        <w:div w:id="55973721">
          <w:marLeft w:val="0"/>
          <w:marRight w:val="0"/>
          <w:marTop w:val="0"/>
          <w:marBottom w:val="0"/>
          <w:divBdr>
            <w:top w:val="none" w:sz="0" w:space="0" w:color="auto"/>
            <w:left w:val="none" w:sz="0" w:space="0" w:color="auto"/>
            <w:bottom w:val="none" w:sz="0" w:space="0" w:color="auto"/>
            <w:right w:val="none" w:sz="0" w:space="0" w:color="auto"/>
          </w:divBdr>
        </w:div>
        <w:div w:id="100344488">
          <w:marLeft w:val="0"/>
          <w:marRight w:val="0"/>
          <w:marTop w:val="0"/>
          <w:marBottom w:val="0"/>
          <w:divBdr>
            <w:top w:val="none" w:sz="0" w:space="0" w:color="auto"/>
            <w:left w:val="none" w:sz="0" w:space="0" w:color="auto"/>
            <w:bottom w:val="none" w:sz="0" w:space="0" w:color="auto"/>
            <w:right w:val="none" w:sz="0" w:space="0" w:color="auto"/>
          </w:divBdr>
        </w:div>
        <w:div w:id="171115300">
          <w:marLeft w:val="0"/>
          <w:marRight w:val="0"/>
          <w:marTop w:val="0"/>
          <w:marBottom w:val="0"/>
          <w:divBdr>
            <w:top w:val="none" w:sz="0" w:space="0" w:color="auto"/>
            <w:left w:val="none" w:sz="0" w:space="0" w:color="auto"/>
            <w:bottom w:val="none" w:sz="0" w:space="0" w:color="auto"/>
            <w:right w:val="none" w:sz="0" w:space="0" w:color="auto"/>
          </w:divBdr>
        </w:div>
        <w:div w:id="186217464">
          <w:marLeft w:val="0"/>
          <w:marRight w:val="0"/>
          <w:marTop w:val="0"/>
          <w:marBottom w:val="0"/>
          <w:divBdr>
            <w:top w:val="none" w:sz="0" w:space="0" w:color="auto"/>
            <w:left w:val="none" w:sz="0" w:space="0" w:color="auto"/>
            <w:bottom w:val="none" w:sz="0" w:space="0" w:color="auto"/>
            <w:right w:val="none" w:sz="0" w:space="0" w:color="auto"/>
          </w:divBdr>
        </w:div>
        <w:div w:id="274824539">
          <w:marLeft w:val="0"/>
          <w:marRight w:val="0"/>
          <w:marTop w:val="0"/>
          <w:marBottom w:val="0"/>
          <w:divBdr>
            <w:top w:val="none" w:sz="0" w:space="0" w:color="auto"/>
            <w:left w:val="none" w:sz="0" w:space="0" w:color="auto"/>
            <w:bottom w:val="none" w:sz="0" w:space="0" w:color="auto"/>
            <w:right w:val="none" w:sz="0" w:space="0" w:color="auto"/>
          </w:divBdr>
        </w:div>
        <w:div w:id="289942727">
          <w:marLeft w:val="0"/>
          <w:marRight w:val="0"/>
          <w:marTop w:val="0"/>
          <w:marBottom w:val="0"/>
          <w:divBdr>
            <w:top w:val="none" w:sz="0" w:space="0" w:color="auto"/>
            <w:left w:val="none" w:sz="0" w:space="0" w:color="auto"/>
            <w:bottom w:val="none" w:sz="0" w:space="0" w:color="auto"/>
            <w:right w:val="none" w:sz="0" w:space="0" w:color="auto"/>
          </w:divBdr>
        </w:div>
        <w:div w:id="290794606">
          <w:marLeft w:val="0"/>
          <w:marRight w:val="0"/>
          <w:marTop w:val="0"/>
          <w:marBottom w:val="0"/>
          <w:divBdr>
            <w:top w:val="none" w:sz="0" w:space="0" w:color="auto"/>
            <w:left w:val="none" w:sz="0" w:space="0" w:color="auto"/>
            <w:bottom w:val="none" w:sz="0" w:space="0" w:color="auto"/>
            <w:right w:val="none" w:sz="0" w:space="0" w:color="auto"/>
          </w:divBdr>
        </w:div>
        <w:div w:id="315765409">
          <w:marLeft w:val="0"/>
          <w:marRight w:val="0"/>
          <w:marTop w:val="0"/>
          <w:marBottom w:val="0"/>
          <w:divBdr>
            <w:top w:val="none" w:sz="0" w:space="0" w:color="auto"/>
            <w:left w:val="none" w:sz="0" w:space="0" w:color="auto"/>
            <w:bottom w:val="none" w:sz="0" w:space="0" w:color="auto"/>
            <w:right w:val="none" w:sz="0" w:space="0" w:color="auto"/>
          </w:divBdr>
        </w:div>
        <w:div w:id="489836219">
          <w:marLeft w:val="0"/>
          <w:marRight w:val="0"/>
          <w:marTop w:val="0"/>
          <w:marBottom w:val="0"/>
          <w:divBdr>
            <w:top w:val="none" w:sz="0" w:space="0" w:color="auto"/>
            <w:left w:val="none" w:sz="0" w:space="0" w:color="auto"/>
            <w:bottom w:val="none" w:sz="0" w:space="0" w:color="auto"/>
            <w:right w:val="none" w:sz="0" w:space="0" w:color="auto"/>
          </w:divBdr>
        </w:div>
        <w:div w:id="610237135">
          <w:marLeft w:val="0"/>
          <w:marRight w:val="0"/>
          <w:marTop w:val="0"/>
          <w:marBottom w:val="0"/>
          <w:divBdr>
            <w:top w:val="none" w:sz="0" w:space="0" w:color="auto"/>
            <w:left w:val="none" w:sz="0" w:space="0" w:color="auto"/>
            <w:bottom w:val="none" w:sz="0" w:space="0" w:color="auto"/>
            <w:right w:val="none" w:sz="0" w:space="0" w:color="auto"/>
          </w:divBdr>
        </w:div>
        <w:div w:id="619726374">
          <w:marLeft w:val="0"/>
          <w:marRight w:val="0"/>
          <w:marTop w:val="0"/>
          <w:marBottom w:val="0"/>
          <w:divBdr>
            <w:top w:val="none" w:sz="0" w:space="0" w:color="auto"/>
            <w:left w:val="none" w:sz="0" w:space="0" w:color="auto"/>
            <w:bottom w:val="none" w:sz="0" w:space="0" w:color="auto"/>
            <w:right w:val="none" w:sz="0" w:space="0" w:color="auto"/>
          </w:divBdr>
        </w:div>
        <w:div w:id="625163652">
          <w:marLeft w:val="0"/>
          <w:marRight w:val="0"/>
          <w:marTop w:val="0"/>
          <w:marBottom w:val="0"/>
          <w:divBdr>
            <w:top w:val="none" w:sz="0" w:space="0" w:color="auto"/>
            <w:left w:val="none" w:sz="0" w:space="0" w:color="auto"/>
            <w:bottom w:val="none" w:sz="0" w:space="0" w:color="auto"/>
            <w:right w:val="none" w:sz="0" w:space="0" w:color="auto"/>
          </w:divBdr>
        </w:div>
        <w:div w:id="696663452">
          <w:marLeft w:val="0"/>
          <w:marRight w:val="0"/>
          <w:marTop w:val="0"/>
          <w:marBottom w:val="0"/>
          <w:divBdr>
            <w:top w:val="none" w:sz="0" w:space="0" w:color="auto"/>
            <w:left w:val="none" w:sz="0" w:space="0" w:color="auto"/>
            <w:bottom w:val="none" w:sz="0" w:space="0" w:color="auto"/>
            <w:right w:val="none" w:sz="0" w:space="0" w:color="auto"/>
          </w:divBdr>
        </w:div>
        <w:div w:id="774986664">
          <w:marLeft w:val="0"/>
          <w:marRight w:val="0"/>
          <w:marTop w:val="0"/>
          <w:marBottom w:val="0"/>
          <w:divBdr>
            <w:top w:val="none" w:sz="0" w:space="0" w:color="auto"/>
            <w:left w:val="none" w:sz="0" w:space="0" w:color="auto"/>
            <w:bottom w:val="none" w:sz="0" w:space="0" w:color="auto"/>
            <w:right w:val="none" w:sz="0" w:space="0" w:color="auto"/>
          </w:divBdr>
        </w:div>
        <w:div w:id="810177558">
          <w:marLeft w:val="0"/>
          <w:marRight w:val="0"/>
          <w:marTop w:val="0"/>
          <w:marBottom w:val="0"/>
          <w:divBdr>
            <w:top w:val="none" w:sz="0" w:space="0" w:color="auto"/>
            <w:left w:val="none" w:sz="0" w:space="0" w:color="auto"/>
            <w:bottom w:val="none" w:sz="0" w:space="0" w:color="auto"/>
            <w:right w:val="none" w:sz="0" w:space="0" w:color="auto"/>
          </w:divBdr>
        </w:div>
        <w:div w:id="839469975">
          <w:marLeft w:val="0"/>
          <w:marRight w:val="0"/>
          <w:marTop w:val="0"/>
          <w:marBottom w:val="0"/>
          <w:divBdr>
            <w:top w:val="none" w:sz="0" w:space="0" w:color="auto"/>
            <w:left w:val="none" w:sz="0" w:space="0" w:color="auto"/>
            <w:bottom w:val="none" w:sz="0" w:space="0" w:color="auto"/>
            <w:right w:val="none" w:sz="0" w:space="0" w:color="auto"/>
          </w:divBdr>
        </w:div>
        <w:div w:id="865412803">
          <w:marLeft w:val="0"/>
          <w:marRight w:val="0"/>
          <w:marTop w:val="0"/>
          <w:marBottom w:val="0"/>
          <w:divBdr>
            <w:top w:val="none" w:sz="0" w:space="0" w:color="auto"/>
            <w:left w:val="none" w:sz="0" w:space="0" w:color="auto"/>
            <w:bottom w:val="none" w:sz="0" w:space="0" w:color="auto"/>
            <w:right w:val="none" w:sz="0" w:space="0" w:color="auto"/>
          </w:divBdr>
        </w:div>
        <w:div w:id="1001278683">
          <w:marLeft w:val="0"/>
          <w:marRight w:val="0"/>
          <w:marTop w:val="0"/>
          <w:marBottom w:val="0"/>
          <w:divBdr>
            <w:top w:val="none" w:sz="0" w:space="0" w:color="auto"/>
            <w:left w:val="none" w:sz="0" w:space="0" w:color="auto"/>
            <w:bottom w:val="none" w:sz="0" w:space="0" w:color="auto"/>
            <w:right w:val="none" w:sz="0" w:space="0" w:color="auto"/>
          </w:divBdr>
        </w:div>
        <w:div w:id="1049260089">
          <w:marLeft w:val="0"/>
          <w:marRight w:val="0"/>
          <w:marTop w:val="0"/>
          <w:marBottom w:val="0"/>
          <w:divBdr>
            <w:top w:val="none" w:sz="0" w:space="0" w:color="auto"/>
            <w:left w:val="none" w:sz="0" w:space="0" w:color="auto"/>
            <w:bottom w:val="none" w:sz="0" w:space="0" w:color="auto"/>
            <w:right w:val="none" w:sz="0" w:space="0" w:color="auto"/>
          </w:divBdr>
        </w:div>
        <w:div w:id="1082877971">
          <w:marLeft w:val="0"/>
          <w:marRight w:val="0"/>
          <w:marTop w:val="0"/>
          <w:marBottom w:val="0"/>
          <w:divBdr>
            <w:top w:val="none" w:sz="0" w:space="0" w:color="auto"/>
            <w:left w:val="none" w:sz="0" w:space="0" w:color="auto"/>
            <w:bottom w:val="none" w:sz="0" w:space="0" w:color="auto"/>
            <w:right w:val="none" w:sz="0" w:space="0" w:color="auto"/>
          </w:divBdr>
        </w:div>
        <w:div w:id="1300066840">
          <w:marLeft w:val="0"/>
          <w:marRight w:val="0"/>
          <w:marTop w:val="0"/>
          <w:marBottom w:val="0"/>
          <w:divBdr>
            <w:top w:val="none" w:sz="0" w:space="0" w:color="auto"/>
            <w:left w:val="none" w:sz="0" w:space="0" w:color="auto"/>
            <w:bottom w:val="none" w:sz="0" w:space="0" w:color="auto"/>
            <w:right w:val="none" w:sz="0" w:space="0" w:color="auto"/>
          </w:divBdr>
        </w:div>
        <w:div w:id="1415781706">
          <w:marLeft w:val="0"/>
          <w:marRight w:val="0"/>
          <w:marTop w:val="0"/>
          <w:marBottom w:val="0"/>
          <w:divBdr>
            <w:top w:val="none" w:sz="0" w:space="0" w:color="auto"/>
            <w:left w:val="none" w:sz="0" w:space="0" w:color="auto"/>
            <w:bottom w:val="none" w:sz="0" w:space="0" w:color="auto"/>
            <w:right w:val="none" w:sz="0" w:space="0" w:color="auto"/>
          </w:divBdr>
        </w:div>
        <w:div w:id="1425225419">
          <w:marLeft w:val="0"/>
          <w:marRight w:val="0"/>
          <w:marTop w:val="0"/>
          <w:marBottom w:val="0"/>
          <w:divBdr>
            <w:top w:val="none" w:sz="0" w:space="0" w:color="auto"/>
            <w:left w:val="none" w:sz="0" w:space="0" w:color="auto"/>
            <w:bottom w:val="none" w:sz="0" w:space="0" w:color="auto"/>
            <w:right w:val="none" w:sz="0" w:space="0" w:color="auto"/>
          </w:divBdr>
        </w:div>
        <w:div w:id="1431466972">
          <w:marLeft w:val="0"/>
          <w:marRight w:val="0"/>
          <w:marTop w:val="0"/>
          <w:marBottom w:val="0"/>
          <w:divBdr>
            <w:top w:val="none" w:sz="0" w:space="0" w:color="auto"/>
            <w:left w:val="none" w:sz="0" w:space="0" w:color="auto"/>
            <w:bottom w:val="none" w:sz="0" w:space="0" w:color="auto"/>
            <w:right w:val="none" w:sz="0" w:space="0" w:color="auto"/>
          </w:divBdr>
        </w:div>
        <w:div w:id="1509632229">
          <w:marLeft w:val="0"/>
          <w:marRight w:val="0"/>
          <w:marTop w:val="0"/>
          <w:marBottom w:val="0"/>
          <w:divBdr>
            <w:top w:val="none" w:sz="0" w:space="0" w:color="auto"/>
            <w:left w:val="none" w:sz="0" w:space="0" w:color="auto"/>
            <w:bottom w:val="none" w:sz="0" w:space="0" w:color="auto"/>
            <w:right w:val="none" w:sz="0" w:space="0" w:color="auto"/>
          </w:divBdr>
        </w:div>
        <w:div w:id="1514417547">
          <w:marLeft w:val="0"/>
          <w:marRight w:val="0"/>
          <w:marTop w:val="0"/>
          <w:marBottom w:val="0"/>
          <w:divBdr>
            <w:top w:val="none" w:sz="0" w:space="0" w:color="auto"/>
            <w:left w:val="none" w:sz="0" w:space="0" w:color="auto"/>
            <w:bottom w:val="none" w:sz="0" w:space="0" w:color="auto"/>
            <w:right w:val="none" w:sz="0" w:space="0" w:color="auto"/>
          </w:divBdr>
        </w:div>
        <w:div w:id="1778286337">
          <w:marLeft w:val="0"/>
          <w:marRight w:val="0"/>
          <w:marTop w:val="0"/>
          <w:marBottom w:val="0"/>
          <w:divBdr>
            <w:top w:val="none" w:sz="0" w:space="0" w:color="auto"/>
            <w:left w:val="none" w:sz="0" w:space="0" w:color="auto"/>
            <w:bottom w:val="none" w:sz="0" w:space="0" w:color="auto"/>
            <w:right w:val="none" w:sz="0" w:space="0" w:color="auto"/>
          </w:divBdr>
        </w:div>
        <w:div w:id="1803495551">
          <w:marLeft w:val="0"/>
          <w:marRight w:val="0"/>
          <w:marTop w:val="0"/>
          <w:marBottom w:val="0"/>
          <w:divBdr>
            <w:top w:val="none" w:sz="0" w:space="0" w:color="auto"/>
            <w:left w:val="none" w:sz="0" w:space="0" w:color="auto"/>
            <w:bottom w:val="none" w:sz="0" w:space="0" w:color="auto"/>
            <w:right w:val="none" w:sz="0" w:space="0" w:color="auto"/>
          </w:divBdr>
        </w:div>
        <w:div w:id="1829130368">
          <w:marLeft w:val="0"/>
          <w:marRight w:val="0"/>
          <w:marTop w:val="0"/>
          <w:marBottom w:val="0"/>
          <w:divBdr>
            <w:top w:val="none" w:sz="0" w:space="0" w:color="auto"/>
            <w:left w:val="none" w:sz="0" w:space="0" w:color="auto"/>
            <w:bottom w:val="none" w:sz="0" w:space="0" w:color="auto"/>
            <w:right w:val="none" w:sz="0" w:space="0" w:color="auto"/>
          </w:divBdr>
        </w:div>
        <w:div w:id="1906187613">
          <w:marLeft w:val="0"/>
          <w:marRight w:val="0"/>
          <w:marTop w:val="0"/>
          <w:marBottom w:val="0"/>
          <w:divBdr>
            <w:top w:val="none" w:sz="0" w:space="0" w:color="auto"/>
            <w:left w:val="none" w:sz="0" w:space="0" w:color="auto"/>
            <w:bottom w:val="none" w:sz="0" w:space="0" w:color="auto"/>
            <w:right w:val="none" w:sz="0" w:space="0" w:color="auto"/>
          </w:divBdr>
        </w:div>
        <w:div w:id="1982036299">
          <w:marLeft w:val="0"/>
          <w:marRight w:val="0"/>
          <w:marTop w:val="0"/>
          <w:marBottom w:val="0"/>
          <w:divBdr>
            <w:top w:val="none" w:sz="0" w:space="0" w:color="auto"/>
            <w:left w:val="none" w:sz="0" w:space="0" w:color="auto"/>
            <w:bottom w:val="none" w:sz="0" w:space="0" w:color="auto"/>
            <w:right w:val="none" w:sz="0" w:space="0" w:color="auto"/>
          </w:divBdr>
        </w:div>
        <w:div w:id="2002729266">
          <w:marLeft w:val="0"/>
          <w:marRight w:val="0"/>
          <w:marTop w:val="0"/>
          <w:marBottom w:val="0"/>
          <w:divBdr>
            <w:top w:val="none" w:sz="0" w:space="0" w:color="auto"/>
            <w:left w:val="none" w:sz="0" w:space="0" w:color="auto"/>
            <w:bottom w:val="none" w:sz="0" w:space="0" w:color="auto"/>
            <w:right w:val="none" w:sz="0" w:space="0" w:color="auto"/>
          </w:divBdr>
        </w:div>
      </w:divsChild>
    </w:div>
    <w:div w:id="1969433955">
      <w:bodyDiv w:val="1"/>
      <w:marLeft w:val="0"/>
      <w:marRight w:val="0"/>
      <w:marTop w:val="0"/>
      <w:marBottom w:val="0"/>
      <w:divBdr>
        <w:top w:val="none" w:sz="0" w:space="0" w:color="auto"/>
        <w:left w:val="none" w:sz="0" w:space="0" w:color="auto"/>
        <w:bottom w:val="none" w:sz="0" w:space="0" w:color="auto"/>
        <w:right w:val="none" w:sz="0" w:space="0" w:color="auto"/>
      </w:divBdr>
      <w:divsChild>
        <w:div w:id="163258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isweb.sedesol.gob.mx/siswe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5865A6-9ED6-403E-B05C-57B86028E9F8}" type="doc">
      <dgm:prSet loTypeId="urn:microsoft.com/office/officeart/2008/layout/HorizontalMultiLevelHierarchy" loCatId="hierarchy" qsTypeId="urn:microsoft.com/office/officeart/2005/8/quickstyle/3d5" qsCatId="3D" csTypeId="urn:microsoft.com/office/officeart/2005/8/colors/colorful4" csCatId="colorful" phldr="1"/>
      <dgm:spPr/>
      <dgm:t>
        <a:bodyPr/>
        <a:lstStyle/>
        <a:p>
          <a:endParaRPr lang="es-MX"/>
        </a:p>
      </dgm:t>
    </dgm:pt>
    <dgm:pt modelId="{F817E655-19EC-4EDC-B0F2-D72C571F6E02}">
      <dgm:prSet phldrT="[Texto]" custT="1"/>
      <dgm:spPr/>
      <dgm:t>
        <a:bodyPr/>
        <a:lstStyle/>
        <a:p>
          <a:pPr algn="ctr"/>
          <a:r>
            <a:rPr lang="es-MX" sz="1100" b="1" dirty="0" smtClean="0">
              <a:solidFill>
                <a:schemeClr val="tx1">
                  <a:lumMod val="75000"/>
                  <a:lumOff val="25000"/>
                </a:schemeClr>
              </a:solidFill>
              <a:latin typeface="Century Gothic" panose="020B0502020202020204" pitchFamily="34" charset="0"/>
            </a:rPr>
            <a:t>SINAIS</a:t>
          </a:r>
          <a:endParaRPr lang="es-MX" sz="1100" b="1" dirty="0">
            <a:solidFill>
              <a:schemeClr val="tx1">
                <a:lumMod val="75000"/>
                <a:lumOff val="25000"/>
              </a:schemeClr>
            </a:solidFill>
            <a:latin typeface="Century Gothic" panose="020B0502020202020204" pitchFamily="34" charset="0"/>
          </a:endParaRPr>
        </a:p>
      </dgm:t>
    </dgm:pt>
    <dgm:pt modelId="{5265F143-FBAC-4F56-9CEB-1C1857015750}" type="parTrans" cxnId="{C44729E6-A668-4DCA-9098-08262F6E478C}">
      <dgm:prSet/>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0492AFEF-D10D-4285-9EA8-42E924640F81}" type="sibTrans" cxnId="{C44729E6-A668-4DCA-9098-08262F6E478C}">
      <dgm:prSet/>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290BAD26-5E06-4091-95D9-D72B98037D62}">
      <dgm:prSet phldrT="[Texto]" custT="1"/>
      <dgm:spPr/>
      <dgm:t>
        <a:bodyPr/>
        <a:lstStyle/>
        <a:p>
          <a:pPr algn="ctr"/>
          <a:r>
            <a:rPr lang="es-MX" sz="1100" b="1" dirty="0" smtClean="0">
              <a:solidFill>
                <a:schemeClr val="tx1">
                  <a:lumMod val="75000"/>
                  <a:lumOff val="25000"/>
                </a:schemeClr>
              </a:solidFill>
              <a:latin typeface="Century Gothic" panose="020B0502020202020204" pitchFamily="34" charset="0"/>
            </a:rPr>
            <a:t>Población y Cobertura</a:t>
          </a:r>
          <a:endParaRPr lang="es-MX" sz="1100" b="1" dirty="0">
            <a:solidFill>
              <a:schemeClr val="tx1">
                <a:lumMod val="75000"/>
                <a:lumOff val="25000"/>
              </a:schemeClr>
            </a:solidFill>
            <a:latin typeface="Century Gothic" panose="020B0502020202020204" pitchFamily="34" charset="0"/>
          </a:endParaRPr>
        </a:p>
      </dgm:t>
    </dgm:pt>
    <dgm:pt modelId="{6815CD6D-1C5A-44F6-9BE0-968900B872D1}" type="parTrans" cxnId="{9A01568A-3BAA-40D1-9308-FA9F5A4CFB84}">
      <dgm:prSet custT="1"/>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FFBB1183-D3BD-4F4E-8AC6-650F5B373B58}" type="sibTrans" cxnId="{9A01568A-3BAA-40D1-9308-FA9F5A4CFB84}">
      <dgm:prSet/>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80C09447-28FF-40EC-866B-56F0D6911045}">
      <dgm:prSet phldrT="[Texto]" custT="1"/>
      <dgm:spPr/>
      <dgm:t>
        <a:bodyPr/>
        <a:lstStyle/>
        <a:p>
          <a:pPr algn="ctr"/>
          <a:r>
            <a:rPr lang="es-MX" sz="1100" b="1" dirty="0" smtClean="0">
              <a:solidFill>
                <a:schemeClr val="tx1">
                  <a:lumMod val="75000"/>
                  <a:lumOff val="25000"/>
                </a:schemeClr>
              </a:solidFill>
              <a:latin typeface="Century Gothic" panose="020B0502020202020204" pitchFamily="34" charset="0"/>
            </a:rPr>
            <a:t>Recursos para la Salud</a:t>
          </a:r>
          <a:endParaRPr lang="es-MX" sz="1100" b="1" dirty="0">
            <a:solidFill>
              <a:schemeClr val="tx1">
                <a:lumMod val="75000"/>
                <a:lumOff val="25000"/>
              </a:schemeClr>
            </a:solidFill>
            <a:latin typeface="Century Gothic" panose="020B0502020202020204" pitchFamily="34" charset="0"/>
          </a:endParaRPr>
        </a:p>
      </dgm:t>
    </dgm:pt>
    <dgm:pt modelId="{D6BB325C-BDE8-420E-935C-A8A9A96733C0}" type="parTrans" cxnId="{957A688B-50BD-4DAA-B47F-71D1B3A7361D}">
      <dgm:prSet custT="1"/>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98291670-089C-4EED-B3FA-CB5F24548FD1}" type="sibTrans" cxnId="{957A688B-50BD-4DAA-B47F-71D1B3A7361D}">
      <dgm:prSet/>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2293BF48-2E20-4DC1-8DCC-34DBE3778D17}">
      <dgm:prSet phldrT="[Texto]" custT="1"/>
      <dgm:spPr/>
      <dgm:t>
        <a:bodyPr/>
        <a:lstStyle/>
        <a:p>
          <a:pPr algn="ctr"/>
          <a:r>
            <a:rPr lang="es-MX" sz="1100" b="1" dirty="0" smtClean="0">
              <a:solidFill>
                <a:schemeClr val="tx1">
                  <a:lumMod val="75000"/>
                  <a:lumOff val="25000"/>
                </a:schemeClr>
              </a:solidFill>
              <a:latin typeface="Century Gothic" panose="020B0502020202020204" pitchFamily="34" charset="0"/>
            </a:rPr>
            <a:t>Daños a la Salud</a:t>
          </a:r>
          <a:endParaRPr lang="es-MX" sz="1100" b="1" dirty="0">
            <a:solidFill>
              <a:schemeClr val="tx1">
                <a:lumMod val="75000"/>
                <a:lumOff val="25000"/>
              </a:schemeClr>
            </a:solidFill>
            <a:latin typeface="Century Gothic" panose="020B0502020202020204" pitchFamily="34" charset="0"/>
          </a:endParaRPr>
        </a:p>
      </dgm:t>
    </dgm:pt>
    <dgm:pt modelId="{F6AA6C1C-68E1-48A3-B7A8-D4120593D789}" type="sibTrans" cxnId="{D9F4533D-3E32-4E1F-96A7-31CF2E1311CB}">
      <dgm:prSet/>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352EC636-1C36-4D75-915F-353196B7397E}" type="parTrans" cxnId="{D9F4533D-3E32-4E1F-96A7-31CF2E1311CB}">
      <dgm:prSet custT="1"/>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3F65CB89-6D65-4243-B7B7-FA285B14A693}">
      <dgm:prSet custT="1"/>
      <dgm:spPr/>
      <dgm:t>
        <a:bodyPr/>
        <a:lstStyle/>
        <a:p>
          <a:pPr algn="ctr"/>
          <a:r>
            <a:rPr lang="es-MX" sz="1100" b="1" dirty="0" smtClean="0">
              <a:solidFill>
                <a:schemeClr val="tx1">
                  <a:lumMod val="75000"/>
                  <a:lumOff val="25000"/>
                </a:schemeClr>
              </a:solidFill>
              <a:latin typeface="Century Gothic" panose="020B0502020202020204" pitchFamily="34" charset="0"/>
            </a:rPr>
            <a:t>PGS.- Información de beneficiarios</a:t>
          </a:r>
          <a:endParaRPr lang="es-MX" sz="1100" b="1" dirty="0">
            <a:solidFill>
              <a:schemeClr val="tx1">
                <a:lumMod val="75000"/>
                <a:lumOff val="25000"/>
              </a:schemeClr>
            </a:solidFill>
            <a:latin typeface="Century Gothic" panose="020B0502020202020204" pitchFamily="34" charset="0"/>
          </a:endParaRPr>
        </a:p>
      </dgm:t>
    </dgm:pt>
    <dgm:pt modelId="{7F6BADD5-C503-4D57-87DB-056D1107E1F1}" type="parTrans" cxnId="{94482028-FF97-4806-BF81-63ABCBBADB9D}">
      <dgm:prSet custT="1"/>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2833A3B7-D264-45FD-A85F-4C9329E96E69}" type="sibTrans" cxnId="{94482028-FF97-4806-BF81-63ABCBBADB9D}">
      <dgm:prSet/>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FDEA5276-6D97-40A9-8CDD-4835186EC01A}">
      <dgm:prSet custT="1"/>
      <dgm:spPr/>
      <dgm:t>
        <a:bodyPr/>
        <a:lstStyle/>
        <a:p>
          <a:pPr algn="ctr"/>
          <a:r>
            <a:rPr lang="es-MX" sz="900" b="1" dirty="0" smtClean="0">
              <a:solidFill>
                <a:schemeClr val="tx1">
                  <a:lumMod val="75000"/>
                  <a:lumOff val="25000"/>
                </a:schemeClr>
              </a:solidFill>
              <a:latin typeface="Century Gothic" panose="020B0502020202020204" pitchFamily="34" charset="0"/>
            </a:rPr>
            <a:t>SICUENTAS.- Recursos financieros</a:t>
          </a:r>
        </a:p>
        <a:p>
          <a:pPr algn="ctr"/>
          <a:r>
            <a:rPr lang="es-MX" sz="900" b="1" dirty="0" smtClean="0">
              <a:solidFill>
                <a:schemeClr val="tx1">
                  <a:lumMod val="75000"/>
                  <a:lumOff val="25000"/>
                </a:schemeClr>
              </a:solidFill>
              <a:latin typeface="Century Gothic" panose="020B0502020202020204" pitchFamily="34" charset="0"/>
            </a:rPr>
            <a:t>SINERHIAS.- Equipamiento, recursos humanos e infraestructura</a:t>
          </a:r>
        </a:p>
        <a:p>
          <a:pPr algn="ctr"/>
          <a:r>
            <a:rPr lang="es-MX" sz="900" b="1" dirty="0" smtClean="0">
              <a:solidFill>
                <a:schemeClr val="tx1">
                  <a:lumMod val="75000"/>
                  <a:lumOff val="25000"/>
                </a:schemeClr>
              </a:solidFill>
              <a:latin typeface="Century Gothic" panose="020B0502020202020204" pitchFamily="34" charset="0"/>
            </a:rPr>
            <a:t>CLUES.- Establecimientos en salud</a:t>
          </a:r>
          <a:endParaRPr lang="es-MX" sz="900" b="1" dirty="0">
            <a:solidFill>
              <a:schemeClr val="tx1">
                <a:lumMod val="75000"/>
                <a:lumOff val="25000"/>
              </a:schemeClr>
            </a:solidFill>
            <a:latin typeface="Century Gothic" panose="020B0502020202020204" pitchFamily="34" charset="0"/>
          </a:endParaRPr>
        </a:p>
      </dgm:t>
    </dgm:pt>
    <dgm:pt modelId="{5FC3A68D-A50A-42C9-B6A1-624AD2A262AE}" type="parTrans" cxnId="{6DFF6075-57D3-42D8-93B1-486D9BC8B4B2}">
      <dgm:prSet custT="1"/>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04F39AD9-0EC3-4CB0-AB1C-7A4FE225D716}" type="sibTrans" cxnId="{6DFF6075-57D3-42D8-93B1-486D9BC8B4B2}">
      <dgm:prSet/>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35C1B72B-867A-4E47-85F9-C095B6BF72B8}">
      <dgm:prSet custT="1"/>
      <dgm:spPr/>
      <dgm:t>
        <a:bodyPr/>
        <a:lstStyle/>
        <a:p>
          <a:pPr algn="ctr"/>
          <a:r>
            <a:rPr lang="es-MX" sz="1100" b="1" dirty="0" smtClean="0">
              <a:solidFill>
                <a:schemeClr val="tx1">
                  <a:lumMod val="75000"/>
                  <a:lumOff val="25000"/>
                </a:schemeClr>
              </a:solidFill>
              <a:latin typeface="Century Gothic" panose="020B0502020202020204" pitchFamily="34" charset="0"/>
            </a:rPr>
            <a:t>Nacimientos </a:t>
          </a:r>
          <a:endParaRPr lang="es-MX" sz="1100" b="1" dirty="0">
            <a:solidFill>
              <a:schemeClr val="tx1">
                <a:lumMod val="75000"/>
                <a:lumOff val="25000"/>
              </a:schemeClr>
            </a:solidFill>
            <a:latin typeface="Century Gothic" panose="020B0502020202020204" pitchFamily="34" charset="0"/>
          </a:endParaRPr>
        </a:p>
      </dgm:t>
    </dgm:pt>
    <dgm:pt modelId="{5762372D-81B8-4C83-90F2-937C5E4FEF53}" type="sibTrans" cxnId="{62CB1DDB-C183-49AB-AE8D-E1B019AF6514}">
      <dgm:prSet/>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C7DF2199-C3FE-41EF-BAF4-75C977CFA734}" type="parTrans" cxnId="{62CB1DDB-C183-49AB-AE8D-E1B019AF6514}">
      <dgm:prSet custT="1"/>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B80A7F06-C481-44AC-A760-6F31B28CD035}">
      <dgm:prSet custT="1"/>
      <dgm:spPr/>
      <dgm:t>
        <a:bodyPr/>
        <a:lstStyle/>
        <a:p>
          <a:pPr algn="ctr"/>
          <a:r>
            <a:rPr lang="es-MX" sz="1100" b="1" dirty="0" smtClean="0">
              <a:solidFill>
                <a:schemeClr val="tx1">
                  <a:lumMod val="75000"/>
                  <a:lumOff val="25000"/>
                </a:schemeClr>
              </a:solidFill>
              <a:latin typeface="Century Gothic" panose="020B0502020202020204" pitchFamily="34" charset="0"/>
            </a:rPr>
            <a:t>Servicios para la Salud</a:t>
          </a:r>
          <a:endParaRPr lang="es-MX" sz="1100" b="1" dirty="0">
            <a:solidFill>
              <a:schemeClr val="tx1">
                <a:lumMod val="75000"/>
                <a:lumOff val="25000"/>
              </a:schemeClr>
            </a:solidFill>
            <a:latin typeface="Century Gothic" panose="020B0502020202020204" pitchFamily="34" charset="0"/>
          </a:endParaRPr>
        </a:p>
      </dgm:t>
    </dgm:pt>
    <dgm:pt modelId="{8DB1DA41-C5AC-4620-AE71-F8250C74DFBB}" type="parTrans" cxnId="{CB0F0581-C035-4EE3-B673-AB968CFC7789}">
      <dgm:prSet custT="1"/>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FBC7FD23-A447-4557-91AA-0C6152D38B6E}" type="sibTrans" cxnId="{CB0F0581-C035-4EE3-B673-AB968CFC7789}">
      <dgm:prSet/>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C7CC0882-DBC7-43F5-99FE-5930317334C1}">
      <dgm:prSet custT="1"/>
      <dgm:spPr/>
      <dgm:t>
        <a:bodyPr/>
        <a:lstStyle/>
        <a:p>
          <a:pPr algn="ctr"/>
          <a:r>
            <a:rPr lang="es-MX" sz="900" b="1" dirty="0" smtClean="0">
              <a:solidFill>
                <a:schemeClr val="tx1">
                  <a:lumMod val="75000"/>
                  <a:lumOff val="25000"/>
                </a:schemeClr>
              </a:solidFill>
              <a:latin typeface="Century Gothic" panose="020B0502020202020204" pitchFamily="34" charset="0"/>
            </a:rPr>
            <a:t>SAEH.- Egresos hospitalarios</a:t>
          </a:r>
        </a:p>
        <a:p>
          <a:pPr algn="ctr"/>
          <a:r>
            <a:rPr lang="es-MX" sz="900" b="1" dirty="0" smtClean="0">
              <a:solidFill>
                <a:schemeClr val="tx1">
                  <a:lumMod val="75000"/>
                  <a:lumOff val="25000"/>
                </a:schemeClr>
              </a:solidFill>
              <a:latin typeface="Century Gothic" panose="020B0502020202020204" pitchFamily="34" charset="0"/>
            </a:rPr>
            <a:t>SIS.- Servicios otorgados </a:t>
          </a:r>
        </a:p>
        <a:p>
          <a:pPr algn="ctr"/>
          <a:r>
            <a:rPr lang="es-MX" sz="900" b="1" dirty="0" smtClean="0">
              <a:solidFill>
                <a:schemeClr val="tx1">
                  <a:lumMod val="75000"/>
                  <a:lumOff val="25000"/>
                </a:schemeClr>
              </a:solidFill>
              <a:latin typeface="Century Gothic" panose="020B0502020202020204" pitchFamily="34" charset="0"/>
            </a:rPr>
            <a:t>LESIONES</a:t>
          </a:r>
        </a:p>
        <a:p>
          <a:pPr algn="ctr"/>
          <a:r>
            <a:rPr lang="es-MX" sz="900" b="1" dirty="0" smtClean="0">
              <a:solidFill>
                <a:schemeClr val="tx1">
                  <a:lumMod val="75000"/>
                  <a:lumOff val="25000"/>
                </a:schemeClr>
              </a:solidFill>
              <a:latin typeface="Century Gothic" panose="020B0502020202020204" pitchFamily="34" charset="0"/>
            </a:rPr>
            <a:t>URGENCIAS</a:t>
          </a:r>
        </a:p>
      </dgm:t>
    </dgm:pt>
    <dgm:pt modelId="{0AEEFB4F-FED3-4C4D-8112-B2926447433E}" type="parTrans" cxnId="{6B1B784F-CB14-467E-9BD1-422282A77A38}">
      <dgm:prSet custT="1"/>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A43244AA-7AE9-4524-BE9C-F8877E646256}" type="sibTrans" cxnId="{6B1B784F-CB14-467E-9BD1-422282A77A38}">
      <dgm:prSet/>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80902246-F5F7-3B47-B3C3-9C64F00E9581}">
      <dgm:prSet custT="1"/>
      <dgm:spPr/>
      <dgm:t>
        <a:bodyPr/>
        <a:lstStyle/>
        <a:p>
          <a:pPr algn="ctr"/>
          <a:r>
            <a:rPr lang="es-MX" sz="1100" b="1" dirty="0" smtClean="0">
              <a:solidFill>
                <a:schemeClr val="tx1">
                  <a:lumMod val="75000"/>
                  <a:lumOff val="25000"/>
                </a:schemeClr>
              </a:solidFill>
              <a:latin typeface="Century Gothic" panose="020B0502020202020204" pitchFamily="34" charset="0"/>
            </a:rPr>
            <a:t>SINAC.- Nacimientos </a:t>
          </a:r>
          <a:endParaRPr lang="es-MX" sz="1100" b="1" dirty="0">
            <a:solidFill>
              <a:schemeClr val="tx1">
                <a:lumMod val="75000"/>
                <a:lumOff val="25000"/>
              </a:schemeClr>
            </a:solidFill>
            <a:latin typeface="Century Gothic" panose="020B0502020202020204" pitchFamily="34" charset="0"/>
          </a:endParaRPr>
        </a:p>
      </dgm:t>
    </dgm:pt>
    <dgm:pt modelId="{BC454EAC-53FB-9246-9BE3-B37374ED36C4}" type="parTrans" cxnId="{928E2F37-043C-8744-A9D7-E7C024C43D30}">
      <dgm:prSet custT="1"/>
      <dgm:spPr/>
      <dgm:t>
        <a:bodyPr/>
        <a:lstStyle/>
        <a:p>
          <a:pPr algn="ctr"/>
          <a:endParaRPr lang="es-ES" sz="1100">
            <a:solidFill>
              <a:schemeClr val="tx1">
                <a:lumMod val="75000"/>
                <a:lumOff val="25000"/>
              </a:schemeClr>
            </a:solidFill>
            <a:latin typeface="Century Gothic" panose="020B0502020202020204" pitchFamily="34" charset="0"/>
          </a:endParaRPr>
        </a:p>
      </dgm:t>
    </dgm:pt>
    <dgm:pt modelId="{6ADE59CB-9903-ED4F-A531-F6D8789399CE}" type="sibTrans" cxnId="{928E2F37-043C-8744-A9D7-E7C024C43D30}">
      <dgm:prSet/>
      <dgm:spPr/>
      <dgm:t>
        <a:bodyPr/>
        <a:lstStyle/>
        <a:p>
          <a:pPr algn="ctr"/>
          <a:endParaRPr lang="es-ES" sz="1100">
            <a:solidFill>
              <a:schemeClr val="tx1">
                <a:lumMod val="75000"/>
                <a:lumOff val="25000"/>
              </a:schemeClr>
            </a:solidFill>
            <a:latin typeface="Century Gothic" panose="020B0502020202020204" pitchFamily="34" charset="0"/>
          </a:endParaRPr>
        </a:p>
      </dgm:t>
    </dgm:pt>
    <dgm:pt modelId="{71BF2378-E608-433B-A47E-2CC65574C9DC}">
      <dgm:prSet custT="1"/>
      <dgm:spPr/>
      <dgm:t>
        <a:bodyPr/>
        <a:lstStyle/>
        <a:p>
          <a:pPr algn="ctr"/>
          <a:r>
            <a:rPr lang="es-MX" sz="1100" b="1" dirty="0" smtClean="0">
              <a:solidFill>
                <a:schemeClr val="tx1">
                  <a:lumMod val="75000"/>
                  <a:lumOff val="25000"/>
                </a:schemeClr>
              </a:solidFill>
              <a:latin typeface="Century Gothic" panose="020B0502020202020204" pitchFamily="34" charset="0"/>
            </a:rPr>
            <a:t>SEED.- Defunciones</a:t>
          </a:r>
          <a:endParaRPr lang="es-MX" sz="1100" b="1" dirty="0">
            <a:solidFill>
              <a:schemeClr val="tx1">
                <a:lumMod val="75000"/>
                <a:lumOff val="25000"/>
              </a:schemeClr>
            </a:solidFill>
            <a:latin typeface="Century Gothic" panose="020B0502020202020204" pitchFamily="34" charset="0"/>
          </a:endParaRPr>
        </a:p>
      </dgm:t>
    </dgm:pt>
    <dgm:pt modelId="{FBF95A78-5AE0-46BE-BE21-649DE9F9129B}" type="sibTrans" cxnId="{3715FA74-CCBC-44D0-B148-FA8DEC50474F}">
      <dgm:prSet/>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7616B6F0-AB8E-4269-8A81-AE282F576DF5}" type="parTrans" cxnId="{3715FA74-CCBC-44D0-B148-FA8DEC50474F}">
      <dgm:prSet custT="1"/>
      <dgm:spPr/>
      <dgm:t>
        <a:bodyPr/>
        <a:lstStyle/>
        <a:p>
          <a:pPr algn="ctr"/>
          <a:endParaRPr lang="es-MX" sz="1100">
            <a:solidFill>
              <a:schemeClr val="tx1">
                <a:lumMod val="75000"/>
                <a:lumOff val="25000"/>
              </a:schemeClr>
            </a:solidFill>
            <a:latin typeface="Century Gothic" panose="020B0502020202020204" pitchFamily="34" charset="0"/>
          </a:endParaRPr>
        </a:p>
      </dgm:t>
    </dgm:pt>
    <dgm:pt modelId="{36EEB461-1010-4C28-BE48-A04B8A492837}" type="pres">
      <dgm:prSet presAssocID="{095865A6-9ED6-403E-B05C-57B86028E9F8}" presName="Name0" presStyleCnt="0">
        <dgm:presLayoutVars>
          <dgm:chPref val="1"/>
          <dgm:dir/>
          <dgm:animOne val="branch"/>
          <dgm:animLvl val="lvl"/>
          <dgm:resizeHandles val="exact"/>
        </dgm:presLayoutVars>
      </dgm:prSet>
      <dgm:spPr/>
      <dgm:t>
        <a:bodyPr/>
        <a:lstStyle/>
        <a:p>
          <a:endParaRPr lang="es-MX"/>
        </a:p>
      </dgm:t>
    </dgm:pt>
    <dgm:pt modelId="{E9723DA0-7DB8-41B1-870E-31EFF6A7FD01}" type="pres">
      <dgm:prSet presAssocID="{F817E655-19EC-4EDC-B0F2-D72C571F6E02}" presName="root1" presStyleCnt="0"/>
      <dgm:spPr/>
      <dgm:t>
        <a:bodyPr/>
        <a:lstStyle/>
        <a:p>
          <a:endParaRPr lang="es-MX"/>
        </a:p>
      </dgm:t>
    </dgm:pt>
    <dgm:pt modelId="{28CD3FD6-C4FD-483B-806B-72820CBD5D57}" type="pres">
      <dgm:prSet presAssocID="{F817E655-19EC-4EDC-B0F2-D72C571F6E02}" presName="LevelOneTextNode" presStyleLbl="node0" presStyleIdx="0" presStyleCnt="1" custLinFactNeighborX="-42550" custLinFactNeighborY="-10373">
        <dgm:presLayoutVars>
          <dgm:chPref val="3"/>
        </dgm:presLayoutVars>
      </dgm:prSet>
      <dgm:spPr/>
      <dgm:t>
        <a:bodyPr/>
        <a:lstStyle/>
        <a:p>
          <a:endParaRPr lang="es-MX"/>
        </a:p>
      </dgm:t>
    </dgm:pt>
    <dgm:pt modelId="{043FF046-1658-47EE-99BB-28724CFB9112}" type="pres">
      <dgm:prSet presAssocID="{F817E655-19EC-4EDC-B0F2-D72C571F6E02}" presName="level2hierChild" presStyleCnt="0"/>
      <dgm:spPr/>
      <dgm:t>
        <a:bodyPr/>
        <a:lstStyle/>
        <a:p>
          <a:endParaRPr lang="es-MX"/>
        </a:p>
      </dgm:t>
    </dgm:pt>
    <dgm:pt modelId="{2D317293-32E2-4217-AF0F-075E5894FBA2}" type="pres">
      <dgm:prSet presAssocID="{6815CD6D-1C5A-44F6-9BE0-968900B872D1}" presName="conn2-1" presStyleLbl="parChTrans1D2" presStyleIdx="0" presStyleCnt="5"/>
      <dgm:spPr/>
      <dgm:t>
        <a:bodyPr/>
        <a:lstStyle/>
        <a:p>
          <a:endParaRPr lang="es-MX"/>
        </a:p>
      </dgm:t>
    </dgm:pt>
    <dgm:pt modelId="{FA079DE1-4C2F-40E3-ADB8-7DFE5D925CA3}" type="pres">
      <dgm:prSet presAssocID="{6815CD6D-1C5A-44F6-9BE0-968900B872D1}" presName="connTx" presStyleLbl="parChTrans1D2" presStyleIdx="0" presStyleCnt="5"/>
      <dgm:spPr/>
      <dgm:t>
        <a:bodyPr/>
        <a:lstStyle/>
        <a:p>
          <a:endParaRPr lang="es-MX"/>
        </a:p>
      </dgm:t>
    </dgm:pt>
    <dgm:pt modelId="{E098A95F-F324-4117-9332-1B1A03A625FC}" type="pres">
      <dgm:prSet presAssocID="{290BAD26-5E06-4091-95D9-D72B98037D62}" presName="root2" presStyleCnt="0"/>
      <dgm:spPr/>
      <dgm:t>
        <a:bodyPr/>
        <a:lstStyle/>
        <a:p>
          <a:endParaRPr lang="es-MX"/>
        </a:p>
      </dgm:t>
    </dgm:pt>
    <dgm:pt modelId="{68F19045-D2E9-43CB-ACA0-D40222A90485}" type="pres">
      <dgm:prSet presAssocID="{290BAD26-5E06-4091-95D9-D72B98037D62}" presName="LevelTwoTextNode" presStyleLbl="node2" presStyleIdx="0" presStyleCnt="5">
        <dgm:presLayoutVars>
          <dgm:chPref val="3"/>
        </dgm:presLayoutVars>
      </dgm:prSet>
      <dgm:spPr/>
      <dgm:t>
        <a:bodyPr/>
        <a:lstStyle/>
        <a:p>
          <a:endParaRPr lang="es-MX"/>
        </a:p>
      </dgm:t>
    </dgm:pt>
    <dgm:pt modelId="{06B76274-EF7E-46F8-8072-6FDDD148F1E5}" type="pres">
      <dgm:prSet presAssocID="{290BAD26-5E06-4091-95D9-D72B98037D62}" presName="level3hierChild" presStyleCnt="0"/>
      <dgm:spPr/>
      <dgm:t>
        <a:bodyPr/>
        <a:lstStyle/>
        <a:p>
          <a:endParaRPr lang="es-MX"/>
        </a:p>
      </dgm:t>
    </dgm:pt>
    <dgm:pt modelId="{F59DF5CC-85CC-41C3-92DB-15099D5B3D11}" type="pres">
      <dgm:prSet presAssocID="{7F6BADD5-C503-4D57-87DB-056D1107E1F1}" presName="conn2-1" presStyleLbl="parChTrans1D3" presStyleIdx="0" presStyleCnt="5"/>
      <dgm:spPr/>
      <dgm:t>
        <a:bodyPr/>
        <a:lstStyle/>
        <a:p>
          <a:endParaRPr lang="es-MX"/>
        </a:p>
      </dgm:t>
    </dgm:pt>
    <dgm:pt modelId="{E44831AC-4502-441A-B99D-1A638186BD35}" type="pres">
      <dgm:prSet presAssocID="{7F6BADD5-C503-4D57-87DB-056D1107E1F1}" presName="connTx" presStyleLbl="parChTrans1D3" presStyleIdx="0" presStyleCnt="5"/>
      <dgm:spPr/>
      <dgm:t>
        <a:bodyPr/>
        <a:lstStyle/>
        <a:p>
          <a:endParaRPr lang="es-MX"/>
        </a:p>
      </dgm:t>
    </dgm:pt>
    <dgm:pt modelId="{037AD728-4E13-4E72-AAA6-B71F30FD1D46}" type="pres">
      <dgm:prSet presAssocID="{3F65CB89-6D65-4243-B7B7-FA285B14A693}" presName="root2" presStyleCnt="0"/>
      <dgm:spPr/>
      <dgm:t>
        <a:bodyPr/>
        <a:lstStyle/>
        <a:p>
          <a:endParaRPr lang="es-MX"/>
        </a:p>
      </dgm:t>
    </dgm:pt>
    <dgm:pt modelId="{A486C964-9502-4B30-8662-DB30CC001220}" type="pres">
      <dgm:prSet presAssocID="{3F65CB89-6D65-4243-B7B7-FA285B14A693}" presName="LevelTwoTextNode" presStyleLbl="node3" presStyleIdx="0" presStyleCnt="5" custScaleX="232402">
        <dgm:presLayoutVars>
          <dgm:chPref val="3"/>
        </dgm:presLayoutVars>
      </dgm:prSet>
      <dgm:spPr/>
      <dgm:t>
        <a:bodyPr/>
        <a:lstStyle/>
        <a:p>
          <a:endParaRPr lang="es-MX"/>
        </a:p>
      </dgm:t>
    </dgm:pt>
    <dgm:pt modelId="{85676358-4B51-423C-9758-FBF145CB31FB}" type="pres">
      <dgm:prSet presAssocID="{3F65CB89-6D65-4243-B7B7-FA285B14A693}" presName="level3hierChild" presStyleCnt="0"/>
      <dgm:spPr/>
      <dgm:t>
        <a:bodyPr/>
        <a:lstStyle/>
        <a:p>
          <a:endParaRPr lang="es-MX"/>
        </a:p>
      </dgm:t>
    </dgm:pt>
    <dgm:pt modelId="{60E6BB69-35B3-4A40-AA45-5B835C1B67BE}" type="pres">
      <dgm:prSet presAssocID="{D6BB325C-BDE8-420E-935C-A8A9A96733C0}" presName="conn2-1" presStyleLbl="parChTrans1D2" presStyleIdx="1" presStyleCnt="5"/>
      <dgm:spPr/>
      <dgm:t>
        <a:bodyPr/>
        <a:lstStyle/>
        <a:p>
          <a:endParaRPr lang="es-MX"/>
        </a:p>
      </dgm:t>
    </dgm:pt>
    <dgm:pt modelId="{F16E4BDE-2793-4C34-B816-E4D12AEDB577}" type="pres">
      <dgm:prSet presAssocID="{D6BB325C-BDE8-420E-935C-A8A9A96733C0}" presName="connTx" presStyleLbl="parChTrans1D2" presStyleIdx="1" presStyleCnt="5"/>
      <dgm:spPr/>
      <dgm:t>
        <a:bodyPr/>
        <a:lstStyle/>
        <a:p>
          <a:endParaRPr lang="es-MX"/>
        </a:p>
      </dgm:t>
    </dgm:pt>
    <dgm:pt modelId="{4FD02E3F-646D-48D4-A469-8BCCEC6394C5}" type="pres">
      <dgm:prSet presAssocID="{80C09447-28FF-40EC-866B-56F0D6911045}" presName="root2" presStyleCnt="0"/>
      <dgm:spPr/>
      <dgm:t>
        <a:bodyPr/>
        <a:lstStyle/>
        <a:p>
          <a:endParaRPr lang="es-MX"/>
        </a:p>
      </dgm:t>
    </dgm:pt>
    <dgm:pt modelId="{CD7F6317-9A82-40C4-8482-2BF425FCAFCD}" type="pres">
      <dgm:prSet presAssocID="{80C09447-28FF-40EC-866B-56F0D6911045}" presName="LevelTwoTextNode" presStyleLbl="node2" presStyleIdx="1" presStyleCnt="5">
        <dgm:presLayoutVars>
          <dgm:chPref val="3"/>
        </dgm:presLayoutVars>
      </dgm:prSet>
      <dgm:spPr/>
      <dgm:t>
        <a:bodyPr/>
        <a:lstStyle/>
        <a:p>
          <a:endParaRPr lang="es-MX"/>
        </a:p>
      </dgm:t>
    </dgm:pt>
    <dgm:pt modelId="{3189FACB-289F-41BE-99C2-FD205A65EDE2}" type="pres">
      <dgm:prSet presAssocID="{80C09447-28FF-40EC-866B-56F0D6911045}" presName="level3hierChild" presStyleCnt="0"/>
      <dgm:spPr/>
      <dgm:t>
        <a:bodyPr/>
        <a:lstStyle/>
        <a:p>
          <a:endParaRPr lang="es-MX"/>
        </a:p>
      </dgm:t>
    </dgm:pt>
    <dgm:pt modelId="{E97C4737-996C-40BA-B920-2C04732B1EF4}" type="pres">
      <dgm:prSet presAssocID="{5FC3A68D-A50A-42C9-B6A1-624AD2A262AE}" presName="conn2-1" presStyleLbl="parChTrans1D3" presStyleIdx="1" presStyleCnt="5"/>
      <dgm:spPr/>
      <dgm:t>
        <a:bodyPr/>
        <a:lstStyle/>
        <a:p>
          <a:endParaRPr lang="es-MX"/>
        </a:p>
      </dgm:t>
    </dgm:pt>
    <dgm:pt modelId="{EC1B818E-4608-4008-9381-819FD2946CDF}" type="pres">
      <dgm:prSet presAssocID="{5FC3A68D-A50A-42C9-B6A1-624AD2A262AE}" presName="connTx" presStyleLbl="parChTrans1D3" presStyleIdx="1" presStyleCnt="5"/>
      <dgm:spPr/>
      <dgm:t>
        <a:bodyPr/>
        <a:lstStyle/>
        <a:p>
          <a:endParaRPr lang="es-MX"/>
        </a:p>
      </dgm:t>
    </dgm:pt>
    <dgm:pt modelId="{138830A9-99B6-4835-9E19-4B64E94F9C52}" type="pres">
      <dgm:prSet presAssocID="{FDEA5276-6D97-40A9-8CDD-4835186EC01A}" presName="root2" presStyleCnt="0"/>
      <dgm:spPr/>
      <dgm:t>
        <a:bodyPr/>
        <a:lstStyle/>
        <a:p>
          <a:endParaRPr lang="es-MX"/>
        </a:p>
      </dgm:t>
    </dgm:pt>
    <dgm:pt modelId="{DABBD5C2-C677-400C-A38C-5215230F96F3}" type="pres">
      <dgm:prSet presAssocID="{FDEA5276-6D97-40A9-8CDD-4835186EC01A}" presName="LevelTwoTextNode" presStyleLbl="node3" presStyleIdx="1" presStyleCnt="5" custScaleX="233730" custScaleY="173995">
        <dgm:presLayoutVars>
          <dgm:chPref val="3"/>
        </dgm:presLayoutVars>
      </dgm:prSet>
      <dgm:spPr/>
      <dgm:t>
        <a:bodyPr/>
        <a:lstStyle/>
        <a:p>
          <a:endParaRPr lang="es-MX"/>
        </a:p>
      </dgm:t>
    </dgm:pt>
    <dgm:pt modelId="{F8193FC3-FB34-4BB6-81C9-0D0FB370FDFD}" type="pres">
      <dgm:prSet presAssocID="{FDEA5276-6D97-40A9-8CDD-4835186EC01A}" presName="level3hierChild" presStyleCnt="0"/>
      <dgm:spPr/>
      <dgm:t>
        <a:bodyPr/>
        <a:lstStyle/>
        <a:p>
          <a:endParaRPr lang="es-MX"/>
        </a:p>
      </dgm:t>
    </dgm:pt>
    <dgm:pt modelId="{937E002B-6A4C-4D23-B542-05A46577F59B}" type="pres">
      <dgm:prSet presAssocID="{8DB1DA41-C5AC-4620-AE71-F8250C74DFBB}" presName="conn2-1" presStyleLbl="parChTrans1D2" presStyleIdx="2" presStyleCnt="5"/>
      <dgm:spPr/>
      <dgm:t>
        <a:bodyPr/>
        <a:lstStyle/>
        <a:p>
          <a:endParaRPr lang="es-MX"/>
        </a:p>
      </dgm:t>
    </dgm:pt>
    <dgm:pt modelId="{1C9280F7-5ACF-48C1-B934-EFA819B93D0C}" type="pres">
      <dgm:prSet presAssocID="{8DB1DA41-C5AC-4620-AE71-F8250C74DFBB}" presName="connTx" presStyleLbl="parChTrans1D2" presStyleIdx="2" presStyleCnt="5"/>
      <dgm:spPr/>
      <dgm:t>
        <a:bodyPr/>
        <a:lstStyle/>
        <a:p>
          <a:endParaRPr lang="es-MX"/>
        </a:p>
      </dgm:t>
    </dgm:pt>
    <dgm:pt modelId="{34FFE1C4-4F4E-45A0-897B-754FD75A4CDD}" type="pres">
      <dgm:prSet presAssocID="{B80A7F06-C481-44AC-A760-6F31B28CD035}" presName="root2" presStyleCnt="0"/>
      <dgm:spPr/>
      <dgm:t>
        <a:bodyPr/>
        <a:lstStyle/>
        <a:p>
          <a:endParaRPr lang="es-MX"/>
        </a:p>
      </dgm:t>
    </dgm:pt>
    <dgm:pt modelId="{CCDEE965-B1B2-44E4-8A82-CC04954CD7C3}" type="pres">
      <dgm:prSet presAssocID="{B80A7F06-C481-44AC-A760-6F31B28CD035}" presName="LevelTwoTextNode" presStyleLbl="node2" presStyleIdx="2" presStyleCnt="5">
        <dgm:presLayoutVars>
          <dgm:chPref val="3"/>
        </dgm:presLayoutVars>
      </dgm:prSet>
      <dgm:spPr/>
      <dgm:t>
        <a:bodyPr/>
        <a:lstStyle/>
        <a:p>
          <a:endParaRPr lang="es-MX"/>
        </a:p>
      </dgm:t>
    </dgm:pt>
    <dgm:pt modelId="{661CD205-83F9-4A79-9861-0D6D31ED343A}" type="pres">
      <dgm:prSet presAssocID="{B80A7F06-C481-44AC-A760-6F31B28CD035}" presName="level3hierChild" presStyleCnt="0"/>
      <dgm:spPr/>
      <dgm:t>
        <a:bodyPr/>
        <a:lstStyle/>
        <a:p>
          <a:endParaRPr lang="es-MX"/>
        </a:p>
      </dgm:t>
    </dgm:pt>
    <dgm:pt modelId="{293E84CF-C782-42F2-B228-73B137DFDE28}" type="pres">
      <dgm:prSet presAssocID="{0AEEFB4F-FED3-4C4D-8112-B2926447433E}" presName="conn2-1" presStyleLbl="parChTrans1D3" presStyleIdx="2" presStyleCnt="5"/>
      <dgm:spPr/>
      <dgm:t>
        <a:bodyPr/>
        <a:lstStyle/>
        <a:p>
          <a:endParaRPr lang="es-MX"/>
        </a:p>
      </dgm:t>
    </dgm:pt>
    <dgm:pt modelId="{F2CA41A6-D2CF-4CF8-AF02-794B10DEA961}" type="pres">
      <dgm:prSet presAssocID="{0AEEFB4F-FED3-4C4D-8112-B2926447433E}" presName="connTx" presStyleLbl="parChTrans1D3" presStyleIdx="2" presStyleCnt="5"/>
      <dgm:spPr/>
      <dgm:t>
        <a:bodyPr/>
        <a:lstStyle/>
        <a:p>
          <a:endParaRPr lang="es-MX"/>
        </a:p>
      </dgm:t>
    </dgm:pt>
    <dgm:pt modelId="{B61631BC-1A5B-44B2-ACAB-E29CD5A088C1}" type="pres">
      <dgm:prSet presAssocID="{C7CC0882-DBC7-43F5-99FE-5930317334C1}" presName="root2" presStyleCnt="0"/>
      <dgm:spPr/>
      <dgm:t>
        <a:bodyPr/>
        <a:lstStyle/>
        <a:p>
          <a:endParaRPr lang="es-MX"/>
        </a:p>
      </dgm:t>
    </dgm:pt>
    <dgm:pt modelId="{EA3EB34B-5E6E-4340-A86C-52A5AABD5164}" type="pres">
      <dgm:prSet presAssocID="{C7CC0882-DBC7-43F5-99FE-5930317334C1}" presName="LevelTwoTextNode" presStyleLbl="node3" presStyleIdx="2" presStyleCnt="5" custScaleX="233730" custScaleY="194987">
        <dgm:presLayoutVars>
          <dgm:chPref val="3"/>
        </dgm:presLayoutVars>
      </dgm:prSet>
      <dgm:spPr/>
      <dgm:t>
        <a:bodyPr/>
        <a:lstStyle/>
        <a:p>
          <a:endParaRPr lang="es-MX"/>
        </a:p>
      </dgm:t>
    </dgm:pt>
    <dgm:pt modelId="{3058F78E-3011-4E4F-A677-77C9E09A7A21}" type="pres">
      <dgm:prSet presAssocID="{C7CC0882-DBC7-43F5-99FE-5930317334C1}" presName="level3hierChild" presStyleCnt="0"/>
      <dgm:spPr/>
      <dgm:t>
        <a:bodyPr/>
        <a:lstStyle/>
        <a:p>
          <a:endParaRPr lang="es-MX"/>
        </a:p>
      </dgm:t>
    </dgm:pt>
    <dgm:pt modelId="{82250A11-B661-4D14-AD8D-163189B68D62}" type="pres">
      <dgm:prSet presAssocID="{C7DF2199-C3FE-41EF-BAF4-75C977CFA734}" presName="conn2-1" presStyleLbl="parChTrans1D2" presStyleIdx="3" presStyleCnt="5"/>
      <dgm:spPr/>
      <dgm:t>
        <a:bodyPr/>
        <a:lstStyle/>
        <a:p>
          <a:endParaRPr lang="es-MX"/>
        </a:p>
      </dgm:t>
    </dgm:pt>
    <dgm:pt modelId="{45AA480E-7EF4-4BC5-AEBF-DDFB93B770BD}" type="pres">
      <dgm:prSet presAssocID="{C7DF2199-C3FE-41EF-BAF4-75C977CFA734}" presName="connTx" presStyleLbl="parChTrans1D2" presStyleIdx="3" presStyleCnt="5"/>
      <dgm:spPr/>
      <dgm:t>
        <a:bodyPr/>
        <a:lstStyle/>
        <a:p>
          <a:endParaRPr lang="es-MX"/>
        </a:p>
      </dgm:t>
    </dgm:pt>
    <dgm:pt modelId="{391FEFB6-2987-44A3-97D2-96B0137FC577}" type="pres">
      <dgm:prSet presAssocID="{35C1B72B-867A-4E47-85F9-C095B6BF72B8}" presName="root2" presStyleCnt="0"/>
      <dgm:spPr/>
      <dgm:t>
        <a:bodyPr/>
        <a:lstStyle/>
        <a:p>
          <a:endParaRPr lang="es-MX"/>
        </a:p>
      </dgm:t>
    </dgm:pt>
    <dgm:pt modelId="{6EED6303-8CBD-4EFC-9D2D-B7D48D8381C4}" type="pres">
      <dgm:prSet presAssocID="{35C1B72B-867A-4E47-85F9-C095B6BF72B8}" presName="LevelTwoTextNode" presStyleLbl="node2" presStyleIdx="3" presStyleCnt="5">
        <dgm:presLayoutVars>
          <dgm:chPref val="3"/>
        </dgm:presLayoutVars>
      </dgm:prSet>
      <dgm:spPr/>
      <dgm:t>
        <a:bodyPr/>
        <a:lstStyle/>
        <a:p>
          <a:endParaRPr lang="es-MX"/>
        </a:p>
      </dgm:t>
    </dgm:pt>
    <dgm:pt modelId="{5DAD90B8-D522-4A19-813E-462AA9B24171}" type="pres">
      <dgm:prSet presAssocID="{35C1B72B-867A-4E47-85F9-C095B6BF72B8}" presName="level3hierChild" presStyleCnt="0"/>
      <dgm:spPr/>
      <dgm:t>
        <a:bodyPr/>
        <a:lstStyle/>
        <a:p>
          <a:endParaRPr lang="es-MX"/>
        </a:p>
      </dgm:t>
    </dgm:pt>
    <dgm:pt modelId="{4AD221A4-4F59-994E-A221-5C76812BD368}" type="pres">
      <dgm:prSet presAssocID="{BC454EAC-53FB-9246-9BE3-B37374ED36C4}" presName="conn2-1" presStyleLbl="parChTrans1D3" presStyleIdx="3" presStyleCnt="5"/>
      <dgm:spPr/>
      <dgm:t>
        <a:bodyPr/>
        <a:lstStyle/>
        <a:p>
          <a:endParaRPr lang="es-MX"/>
        </a:p>
      </dgm:t>
    </dgm:pt>
    <dgm:pt modelId="{840644EA-DEF8-C74C-B48C-2FAC665949C5}" type="pres">
      <dgm:prSet presAssocID="{BC454EAC-53FB-9246-9BE3-B37374ED36C4}" presName="connTx" presStyleLbl="parChTrans1D3" presStyleIdx="3" presStyleCnt="5"/>
      <dgm:spPr/>
      <dgm:t>
        <a:bodyPr/>
        <a:lstStyle/>
        <a:p>
          <a:endParaRPr lang="es-MX"/>
        </a:p>
      </dgm:t>
    </dgm:pt>
    <dgm:pt modelId="{A4C64C96-67B0-5D44-9EF8-E45A92C429DA}" type="pres">
      <dgm:prSet presAssocID="{80902246-F5F7-3B47-B3C3-9C64F00E9581}" presName="root2" presStyleCnt="0"/>
      <dgm:spPr/>
      <dgm:t>
        <a:bodyPr/>
        <a:lstStyle/>
        <a:p>
          <a:endParaRPr lang="es-MX"/>
        </a:p>
      </dgm:t>
    </dgm:pt>
    <dgm:pt modelId="{DCE298BB-EDEC-304F-98AA-0F47B9A00B3C}" type="pres">
      <dgm:prSet presAssocID="{80902246-F5F7-3B47-B3C3-9C64F00E9581}" presName="LevelTwoTextNode" presStyleLbl="node3" presStyleIdx="3" presStyleCnt="5" custScaleX="232464">
        <dgm:presLayoutVars>
          <dgm:chPref val="3"/>
        </dgm:presLayoutVars>
      </dgm:prSet>
      <dgm:spPr/>
      <dgm:t>
        <a:bodyPr/>
        <a:lstStyle/>
        <a:p>
          <a:endParaRPr lang="es-ES"/>
        </a:p>
      </dgm:t>
    </dgm:pt>
    <dgm:pt modelId="{811B6CEC-BC5D-8942-A7FA-9D9C13E2D0F0}" type="pres">
      <dgm:prSet presAssocID="{80902246-F5F7-3B47-B3C3-9C64F00E9581}" presName="level3hierChild" presStyleCnt="0"/>
      <dgm:spPr/>
      <dgm:t>
        <a:bodyPr/>
        <a:lstStyle/>
        <a:p>
          <a:endParaRPr lang="es-MX"/>
        </a:p>
      </dgm:t>
    </dgm:pt>
    <dgm:pt modelId="{71B82B41-D025-4C50-8A6A-4D3ABEA3C2ED}" type="pres">
      <dgm:prSet presAssocID="{352EC636-1C36-4D75-915F-353196B7397E}" presName="conn2-1" presStyleLbl="parChTrans1D2" presStyleIdx="4" presStyleCnt="5"/>
      <dgm:spPr/>
      <dgm:t>
        <a:bodyPr/>
        <a:lstStyle/>
        <a:p>
          <a:endParaRPr lang="es-MX"/>
        </a:p>
      </dgm:t>
    </dgm:pt>
    <dgm:pt modelId="{30E69D0E-9D80-495E-B35F-3BB1E90D2CCF}" type="pres">
      <dgm:prSet presAssocID="{352EC636-1C36-4D75-915F-353196B7397E}" presName="connTx" presStyleLbl="parChTrans1D2" presStyleIdx="4" presStyleCnt="5"/>
      <dgm:spPr/>
      <dgm:t>
        <a:bodyPr/>
        <a:lstStyle/>
        <a:p>
          <a:endParaRPr lang="es-MX"/>
        </a:p>
      </dgm:t>
    </dgm:pt>
    <dgm:pt modelId="{F4172B37-ADD8-4E5E-ABB5-C6B9038B4E99}" type="pres">
      <dgm:prSet presAssocID="{2293BF48-2E20-4DC1-8DCC-34DBE3778D17}" presName="root2" presStyleCnt="0"/>
      <dgm:spPr/>
      <dgm:t>
        <a:bodyPr/>
        <a:lstStyle/>
        <a:p>
          <a:endParaRPr lang="es-MX"/>
        </a:p>
      </dgm:t>
    </dgm:pt>
    <dgm:pt modelId="{A63ED5F8-BACA-493B-B098-17ADC4ABD4CC}" type="pres">
      <dgm:prSet presAssocID="{2293BF48-2E20-4DC1-8DCC-34DBE3778D17}" presName="LevelTwoTextNode" presStyleLbl="node2" presStyleIdx="4" presStyleCnt="5">
        <dgm:presLayoutVars>
          <dgm:chPref val="3"/>
        </dgm:presLayoutVars>
      </dgm:prSet>
      <dgm:spPr/>
      <dgm:t>
        <a:bodyPr/>
        <a:lstStyle/>
        <a:p>
          <a:endParaRPr lang="es-MX"/>
        </a:p>
      </dgm:t>
    </dgm:pt>
    <dgm:pt modelId="{B62C0F2F-C452-494E-ACCF-ACCEAC80BF6D}" type="pres">
      <dgm:prSet presAssocID="{2293BF48-2E20-4DC1-8DCC-34DBE3778D17}" presName="level3hierChild" presStyleCnt="0"/>
      <dgm:spPr/>
      <dgm:t>
        <a:bodyPr/>
        <a:lstStyle/>
        <a:p>
          <a:endParaRPr lang="es-MX"/>
        </a:p>
      </dgm:t>
    </dgm:pt>
    <dgm:pt modelId="{730C3EEC-8188-4915-AE68-5728F61DE094}" type="pres">
      <dgm:prSet presAssocID="{7616B6F0-AB8E-4269-8A81-AE282F576DF5}" presName="conn2-1" presStyleLbl="parChTrans1D3" presStyleIdx="4" presStyleCnt="5"/>
      <dgm:spPr/>
      <dgm:t>
        <a:bodyPr/>
        <a:lstStyle/>
        <a:p>
          <a:endParaRPr lang="es-MX"/>
        </a:p>
      </dgm:t>
    </dgm:pt>
    <dgm:pt modelId="{C070DAA7-7870-4E4C-AC71-A6F724248609}" type="pres">
      <dgm:prSet presAssocID="{7616B6F0-AB8E-4269-8A81-AE282F576DF5}" presName="connTx" presStyleLbl="parChTrans1D3" presStyleIdx="4" presStyleCnt="5"/>
      <dgm:spPr/>
      <dgm:t>
        <a:bodyPr/>
        <a:lstStyle/>
        <a:p>
          <a:endParaRPr lang="es-MX"/>
        </a:p>
      </dgm:t>
    </dgm:pt>
    <dgm:pt modelId="{2B6EBDC1-321E-4CE1-A92D-5F12C8384F14}" type="pres">
      <dgm:prSet presAssocID="{71BF2378-E608-433B-A47E-2CC65574C9DC}" presName="root2" presStyleCnt="0"/>
      <dgm:spPr/>
      <dgm:t>
        <a:bodyPr/>
        <a:lstStyle/>
        <a:p>
          <a:endParaRPr lang="es-MX"/>
        </a:p>
      </dgm:t>
    </dgm:pt>
    <dgm:pt modelId="{0887376F-2DEC-4B7B-9B77-1A3661209069}" type="pres">
      <dgm:prSet presAssocID="{71BF2378-E608-433B-A47E-2CC65574C9DC}" presName="LevelTwoTextNode" presStyleLbl="node3" presStyleIdx="4" presStyleCnt="5" custScaleX="231855">
        <dgm:presLayoutVars>
          <dgm:chPref val="3"/>
        </dgm:presLayoutVars>
      </dgm:prSet>
      <dgm:spPr/>
      <dgm:t>
        <a:bodyPr/>
        <a:lstStyle/>
        <a:p>
          <a:endParaRPr lang="es-MX"/>
        </a:p>
      </dgm:t>
    </dgm:pt>
    <dgm:pt modelId="{7CAA74E5-EFF4-4DED-B0E3-0B0F3AED1642}" type="pres">
      <dgm:prSet presAssocID="{71BF2378-E608-433B-A47E-2CC65574C9DC}" presName="level3hierChild" presStyleCnt="0"/>
      <dgm:spPr/>
      <dgm:t>
        <a:bodyPr/>
        <a:lstStyle/>
        <a:p>
          <a:endParaRPr lang="es-MX"/>
        </a:p>
      </dgm:t>
    </dgm:pt>
  </dgm:ptLst>
  <dgm:cxnLst>
    <dgm:cxn modelId="{6843D601-F6DE-4EFE-B141-40A2323DEA2B}" type="presOf" srcId="{FDEA5276-6D97-40A9-8CDD-4835186EC01A}" destId="{DABBD5C2-C677-400C-A38C-5215230F96F3}" srcOrd="0" destOrd="0" presId="urn:microsoft.com/office/officeart/2008/layout/HorizontalMultiLevelHierarchy"/>
    <dgm:cxn modelId="{C9405980-4663-4F80-BEEA-2347BF4043A0}" type="presOf" srcId="{C7CC0882-DBC7-43F5-99FE-5930317334C1}" destId="{EA3EB34B-5E6E-4340-A86C-52A5AABD5164}" srcOrd="0" destOrd="0" presId="urn:microsoft.com/office/officeart/2008/layout/HorizontalMultiLevelHierarchy"/>
    <dgm:cxn modelId="{00A8D296-F402-4F83-AAAD-1DFE261DBE66}" type="presOf" srcId="{0AEEFB4F-FED3-4C4D-8112-B2926447433E}" destId="{F2CA41A6-D2CF-4CF8-AF02-794B10DEA961}" srcOrd="1" destOrd="0" presId="urn:microsoft.com/office/officeart/2008/layout/HorizontalMultiLevelHierarchy"/>
    <dgm:cxn modelId="{94482028-FF97-4806-BF81-63ABCBBADB9D}" srcId="{290BAD26-5E06-4091-95D9-D72B98037D62}" destId="{3F65CB89-6D65-4243-B7B7-FA285B14A693}" srcOrd="0" destOrd="0" parTransId="{7F6BADD5-C503-4D57-87DB-056D1107E1F1}" sibTransId="{2833A3B7-D264-45FD-A85F-4C9329E96E69}"/>
    <dgm:cxn modelId="{4A14BBCB-E999-41D6-B554-FF63A1AA600D}" type="presOf" srcId="{352EC636-1C36-4D75-915F-353196B7397E}" destId="{30E69D0E-9D80-495E-B35F-3BB1E90D2CCF}" srcOrd="1" destOrd="0" presId="urn:microsoft.com/office/officeart/2008/layout/HorizontalMultiLevelHierarchy"/>
    <dgm:cxn modelId="{C36544C8-E0F8-4C55-BF50-5E2AA0C6AFAB}" type="presOf" srcId="{8DB1DA41-C5AC-4620-AE71-F8250C74DFBB}" destId="{937E002B-6A4C-4D23-B542-05A46577F59B}" srcOrd="0" destOrd="0" presId="urn:microsoft.com/office/officeart/2008/layout/HorizontalMultiLevelHierarchy"/>
    <dgm:cxn modelId="{3F3BE4B9-95E4-4E2F-9725-1EE82F27B1B7}" type="presOf" srcId="{095865A6-9ED6-403E-B05C-57B86028E9F8}" destId="{36EEB461-1010-4C28-BE48-A04B8A492837}" srcOrd="0" destOrd="0" presId="urn:microsoft.com/office/officeart/2008/layout/HorizontalMultiLevelHierarchy"/>
    <dgm:cxn modelId="{C3CC89EE-D4D9-4E0B-A1DC-C0BEA4181EDD}" type="presOf" srcId="{7616B6F0-AB8E-4269-8A81-AE282F576DF5}" destId="{730C3EEC-8188-4915-AE68-5728F61DE094}" srcOrd="0" destOrd="0" presId="urn:microsoft.com/office/officeart/2008/layout/HorizontalMultiLevelHierarchy"/>
    <dgm:cxn modelId="{AFAACE9A-7C50-4D7E-818B-6F6C0700F8D3}" type="presOf" srcId="{2293BF48-2E20-4DC1-8DCC-34DBE3778D17}" destId="{A63ED5F8-BACA-493B-B098-17ADC4ABD4CC}" srcOrd="0" destOrd="0" presId="urn:microsoft.com/office/officeart/2008/layout/HorizontalMultiLevelHierarchy"/>
    <dgm:cxn modelId="{3715FA74-CCBC-44D0-B148-FA8DEC50474F}" srcId="{2293BF48-2E20-4DC1-8DCC-34DBE3778D17}" destId="{71BF2378-E608-433B-A47E-2CC65574C9DC}" srcOrd="0" destOrd="0" parTransId="{7616B6F0-AB8E-4269-8A81-AE282F576DF5}" sibTransId="{FBF95A78-5AE0-46BE-BE21-649DE9F9129B}"/>
    <dgm:cxn modelId="{C44729E6-A668-4DCA-9098-08262F6E478C}" srcId="{095865A6-9ED6-403E-B05C-57B86028E9F8}" destId="{F817E655-19EC-4EDC-B0F2-D72C571F6E02}" srcOrd="0" destOrd="0" parTransId="{5265F143-FBAC-4F56-9CEB-1C1857015750}" sibTransId="{0492AFEF-D10D-4285-9EA8-42E924640F81}"/>
    <dgm:cxn modelId="{7FAFF27C-4F04-4604-BB1C-027AE2691FBB}" type="presOf" srcId="{7F6BADD5-C503-4D57-87DB-056D1107E1F1}" destId="{E44831AC-4502-441A-B99D-1A638186BD35}" srcOrd="1" destOrd="0" presId="urn:microsoft.com/office/officeart/2008/layout/HorizontalMultiLevelHierarchy"/>
    <dgm:cxn modelId="{8F4373E1-37BC-4184-99ED-C74C2D2E39F0}" type="presOf" srcId="{290BAD26-5E06-4091-95D9-D72B98037D62}" destId="{68F19045-D2E9-43CB-ACA0-D40222A90485}" srcOrd="0" destOrd="0" presId="urn:microsoft.com/office/officeart/2008/layout/HorizontalMultiLevelHierarchy"/>
    <dgm:cxn modelId="{957A688B-50BD-4DAA-B47F-71D1B3A7361D}" srcId="{F817E655-19EC-4EDC-B0F2-D72C571F6E02}" destId="{80C09447-28FF-40EC-866B-56F0D6911045}" srcOrd="1" destOrd="0" parTransId="{D6BB325C-BDE8-420E-935C-A8A9A96733C0}" sibTransId="{98291670-089C-4EED-B3FA-CB5F24548FD1}"/>
    <dgm:cxn modelId="{F261A16E-FC29-4246-B7BE-B012160C193D}" type="presOf" srcId="{B80A7F06-C481-44AC-A760-6F31B28CD035}" destId="{CCDEE965-B1B2-44E4-8A82-CC04954CD7C3}" srcOrd="0" destOrd="0" presId="urn:microsoft.com/office/officeart/2008/layout/HorizontalMultiLevelHierarchy"/>
    <dgm:cxn modelId="{D6367056-0B78-4804-A452-45CF9A38ACE3}" type="presOf" srcId="{C7DF2199-C3FE-41EF-BAF4-75C977CFA734}" destId="{45AA480E-7EF4-4BC5-AEBF-DDFB93B770BD}" srcOrd="1" destOrd="0" presId="urn:microsoft.com/office/officeart/2008/layout/HorizontalMultiLevelHierarchy"/>
    <dgm:cxn modelId="{4DF7BD4E-8B9B-44BB-90FC-D9BB6240C19F}" type="presOf" srcId="{F817E655-19EC-4EDC-B0F2-D72C571F6E02}" destId="{28CD3FD6-C4FD-483B-806B-72820CBD5D57}" srcOrd="0" destOrd="0" presId="urn:microsoft.com/office/officeart/2008/layout/HorizontalMultiLevelHierarchy"/>
    <dgm:cxn modelId="{055DDC3E-1F31-4DC5-9D97-15885E031EE1}" type="presOf" srcId="{7F6BADD5-C503-4D57-87DB-056D1107E1F1}" destId="{F59DF5CC-85CC-41C3-92DB-15099D5B3D11}" srcOrd="0" destOrd="0" presId="urn:microsoft.com/office/officeart/2008/layout/HorizontalMultiLevelHierarchy"/>
    <dgm:cxn modelId="{CB0F0581-C035-4EE3-B673-AB968CFC7789}" srcId="{F817E655-19EC-4EDC-B0F2-D72C571F6E02}" destId="{B80A7F06-C481-44AC-A760-6F31B28CD035}" srcOrd="2" destOrd="0" parTransId="{8DB1DA41-C5AC-4620-AE71-F8250C74DFBB}" sibTransId="{FBC7FD23-A447-4557-91AA-0C6152D38B6E}"/>
    <dgm:cxn modelId="{62CB1DDB-C183-49AB-AE8D-E1B019AF6514}" srcId="{F817E655-19EC-4EDC-B0F2-D72C571F6E02}" destId="{35C1B72B-867A-4E47-85F9-C095B6BF72B8}" srcOrd="3" destOrd="0" parTransId="{C7DF2199-C3FE-41EF-BAF4-75C977CFA734}" sibTransId="{5762372D-81B8-4C83-90F2-937C5E4FEF53}"/>
    <dgm:cxn modelId="{F0D09C88-0598-474C-AB5C-70AF2FD24DD6}" type="presOf" srcId="{5FC3A68D-A50A-42C9-B6A1-624AD2A262AE}" destId="{E97C4737-996C-40BA-B920-2C04732B1EF4}" srcOrd="0" destOrd="0" presId="urn:microsoft.com/office/officeart/2008/layout/HorizontalMultiLevelHierarchy"/>
    <dgm:cxn modelId="{4C7F109A-50D7-4A9F-8DDF-F3BF56135DA2}" type="presOf" srcId="{6815CD6D-1C5A-44F6-9BE0-968900B872D1}" destId="{2D317293-32E2-4217-AF0F-075E5894FBA2}" srcOrd="0" destOrd="0" presId="urn:microsoft.com/office/officeart/2008/layout/HorizontalMultiLevelHierarchy"/>
    <dgm:cxn modelId="{36C69914-8F1C-43ED-B592-647257361FEB}" type="presOf" srcId="{3F65CB89-6D65-4243-B7B7-FA285B14A693}" destId="{A486C964-9502-4B30-8662-DB30CC001220}" srcOrd="0" destOrd="0" presId="urn:microsoft.com/office/officeart/2008/layout/HorizontalMultiLevelHierarchy"/>
    <dgm:cxn modelId="{DC003818-0F15-4DF0-A6B5-33A895688689}" type="presOf" srcId="{C7DF2199-C3FE-41EF-BAF4-75C977CFA734}" destId="{82250A11-B661-4D14-AD8D-163189B68D62}" srcOrd="0" destOrd="0" presId="urn:microsoft.com/office/officeart/2008/layout/HorizontalMultiLevelHierarchy"/>
    <dgm:cxn modelId="{9A01568A-3BAA-40D1-9308-FA9F5A4CFB84}" srcId="{F817E655-19EC-4EDC-B0F2-D72C571F6E02}" destId="{290BAD26-5E06-4091-95D9-D72B98037D62}" srcOrd="0" destOrd="0" parTransId="{6815CD6D-1C5A-44F6-9BE0-968900B872D1}" sibTransId="{FFBB1183-D3BD-4F4E-8AC6-650F5B373B58}"/>
    <dgm:cxn modelId="{13C92E3F-9769-4A14-9527-FBB9467D6723}" type="presOf" srcId="{71BF2378-E608-433B-A47E-2CC65574C9DC}" destId="{0887376F-2DEC-4B7B-9B77-1A3661209069}" srcOrd="0" destOrd="0" presId="urn:microsoft.com/office/officeart/2008/layout/HorizontalMultiLevelHierarchy"/>
    <dgm:cxn modelId="{D9F4533D-3E32-4E1F-96A7-31CF2E1311CB}" srcId="{F817E655-19EC-4EDC-B0F2-D72C571F6E02}" destId="{2293BF48-2E20-4DC1-8DCC-34DBE3778D17}" srcOrd="4" destOrd="0" parTransId="{352EC636-1C36-4D75-915F-353196B7397E}" sibTransId="{F6AA6C1C-68E1-48A3-B7A8-D4120593D789}"/>
    <dgm:cxn modelId="{2C2838CA-8DCE-4520-94FD-626566CB7809}" type="presOf" srcId="{35C1B72B-867A-4E47-85F9-C095B6BF72B8}" destId="{6EED6303-8CBD-4EFC-9D2D-B7D48D8381C4}" srcOrd="0" destOrd="0" presId="urn:microsoft.com/office/officeart/2008/layout/HorizontalMultiLevelHierarchy"/>
    <dgm:cxn modelId="{5A3BF6D4-5234-4973-BE1B-4DC12F5771A1}" type="presOf" srcId="{352EC636-1C36-4D75-915F-353196B7397E}" destId="{71B82B41-D025-4C50-8A6A-4D3ABEA3C2ED}" srcOrd="0" destOrd="0" presId="urn:microsoft.com/office/officeart/2008/layout/HorizontalMultiLevelHierarchy"/>
    <dgm:cxn modelId="{4BE1C0FD-2D61-490A-BE95-6BEB70342DA1}" type="presOf" srcId="{80C09447-28FF-40EC-866B-56F0D6911045}" destId="{CD7F6317-9A82-40C4-8482-2BF425FCAFCD}" srcOrd="0" destOrd="0" presId="urn:microsoft.com/office/officeart/2008/layout/HorizontalMultiLevelHierarchy"/>
    <dgm:cxn modelId="{4317FE15-EA31-44D6-B80B-9258CD6E30DA}" type="presOf" srcId="{0AEEFB4F-FED3-4C4D-8112-B2926447433E}" destId="{293E84CF-C782-42F2-B228-73B137DFDE28}" srcOrd="0" destOrd="0" presId="urn:microsoft.com/office/officeart/2008/layout/HorizontalMultiLevelHierarchy"/>
    <dgm:cxn modelId="{9D3C1DD3-B0CB-4345-B41D-FA9D16DF1605}" type="presOf" srcId="{7616B6F0-AB8E-4269-8A81-AE282F576DF5}" destId="{C070DAA7-7870-4E4C-AC71-A6F724248609}" srcOrd="1" destOrd="0" presId="urn:microsoft.com/office/officeart/2008/layout/HorizontalMultiLevelHierarchy"/>
    <dgm:cxn modelId="{1D57902A-1B8F-45A9-966B-7F85D38D120D}" type="presOf" srcId="{D6BB325C-BDE8-420E-935C-A8A9A96733C0}" destId="{60E6BB69-35B3-4A40-AA45-5B835C1B67BE}" srcOrd="0" destOrd="0" presId="urn:microsoft.com/office/officeart/2008/layout/HorizontalMultiLevelHierarchy"/>
    <dgm:cxn modelId="{6DFF6075-57D3-42D8-93B1-486D9BC8B4B2}" srcId="{80C09447-28FF-40EC-866B-56F0D6911045}" destId="{FDEA5276-6D97-40A9-8CDD-4835186EC01A}" srcOrd="0" destOrd="0" parTransId="{5FC3A68D-A50A-42C9-B6A1-624AD2A262AE}" sibTransId="{04F39AD9-0EC3-4CB0-AB1C-7A4FE225D716}"/>
    <dgm:cxn modelId="{3F55F3F4-0B34-4E20-956D-24058DEBE1E6}" type="presOf" srcId="{8DB1DA41-C5AC-4620-AE71-F8250C74DFBB}" destId="{1C9280F7-5ACF-48C1-B934-EFA819B93D0C}" srcOrd="1" destOrd="0" presId="urn:microsoft.com/office/officeart/2008/layout/HorizontalMultiLevelHierarchy"/>
    <dgm:cxn modelId="{0F5D11A7-7429-4700-A6D6-A2E85F4A86C0}" type="presOf" srcId="{6815CD6D-1C5A-44F6-9BE0-968900B872D1}" destId="{FA079DE1-4C2F-40E3-ADB8-7DFE5D925CA3}" srcOrd="1" destOrd="0" presId="urn:microsoft.com/office/officeart/2008/layout/HorizontalMultiLevelHierarchy"/>
    <dgm:cxn modelId="{0049DEA0-0B2E-4303-9CDB-69543AF3C6C1}" type="presOf" srcId="{80902246-F5F7-3B47-B3C3-9C64F00E9581}" destId="{DCE298BB-EDEC-304F-98AA-0F47B9A00B3C}" srcOrd="0" destOrd="0" presId="urn:microsoft.com/office/officeart/2008/layout/HorizontalMultiLevelHierarchy"/>
    <dgm:cxn modelId="{C6C8FF31-7EBA-427A-A2A2-3A0497C1EA7B}" type="presOf" srcId="{BC454EAC-53FB-9246-9BE3-B37374ED36C4}" destId="{4AD221A4-4F59-994E-A221-5C76812BD368}" srcOrd="0" destOrd="0" presId="urn:microsoft.com/office/officeart/2008/layout/HorizontalMultiLevelHierarchy"/>
    <dgm:cxn modelId="{A05D7C7B-9C42-4D21-87F6-A02BB5812F72}" type="presOf" srcId="{5FC3A68D-A50A-42C9-B6A1-624AD2A262AE}" destId="{EC1B818E-4608-4008-9381-819FD2946CDF}" srcOrd="1" destOrd="0" presId="urn:microsoft.com/office/officeart/2008/layout/HorizontalMultiLevelHierarchy"/>
    <dgm:cxn modelId="{D4DF1F46-8CD8-49AF-882C-21DE6C993B2C}" type="presOf" srcId="{D6BB325C-BDE8-420E-935C-A8A9A96733C0}" destId="{F16E4BDE-2793-4C34-B816-E4D12AEDB577}" srcOrd="1" destOrd="0" presId="urn:microsoft.com/office/officeart/2008/layout/HorizontalMultiLevelHierarchy"/>
    <dgm:cxn modelId="{928E2F37-043C-8744-A9D7-E7C024C43D30}" srcId="{35C1B72B-867A-4E47-85F9-C095B6BF72B8}" destId="{80902246-F5F7-3B47-B3C3-9C64F00E9581}" srcOrd="0" destOrd="0" parTransId="{BC454EAC-53FB-9246-9BE3-B37374ED36C4}" sibTransId="{6ADE59CB-9903-ED4F-A531-F6D8789399CE}"/>
    <dgm:cxn modelId="{C5073673-FB7B-4405-97F0-74EBBC3C78C7}" type="presOf" srcId="{BC454EAC-53FB-9246-9BE3-B37374ED36C4}" destId="{840644EA-DEF8-C74C-B48C-2FAC665949C5}" srcOrd="1" destOrd="0" presId="urn:microsoft.com/office/officeart/2008/layout/HorizontalMultiLevelHierarchy"/>
    <dgm:cxn modelId="{6B1B784F-CB14-467E-9BD1-422282A77A38}" srcId="{B80A7F06-C481-44AC-A760-6F31B28CD035}" destId="{C7CC0882-DBC7-43F5-99FE-5930317334C1}" srcOrd="0" destOrd="0" parTransId="{0AEEFB4F-FED3-4C4D-8112-B2926447433E}" sibTransId="{A43244AA-7AE9-4524-BE9C-F8877E646256}"/>
    <dgm:cxn modelId="{40473A68-B681-4BE3-9AE4-11613A421410}" type="presParOf" srcId="{36EEB461-1010-4C28-BE48-A04B8A492837}" destId="{E9723DA0-7DB8-41B1-870E-31EFF6A7FD01}" srcOrd="0" destOrd="0" presId="urn:microsoft.com/office/officeart/2008/layout/HorizontalMultiLevelHierarchy"/>
    <dgm:cxn modelId="{D6969BCB-B8D9-41F5-A6CE-081439742E76}" type="presParOf" srcId="{E9723DA0-7DB8-41B1-870E-31EFF6A7FD01}" destId="{28CD3FD6-C4FD-483B-806B-72820CBD5D57}" srcOrd="0" destOrd="0" presId="urn:microsoft.com/office/officeart/2008/layout/HorizontalMultiLevelHierarchy"/>
    <dgm:cxn modelId="{32664052-A4B5-44E8-A638-C1D95F2BBB34}" type="presParOf" srcId="{E9723DA0-7DB8-41B1-870E-31EFF6A7FD01}" destId="{043FF046-1658-47EE-99BB-28724CFB9112}" srcOrd="1" destOrd="0" presId="urn:microsoft.com/office/officeart/2008/layout/HorizontalMultiLevelHierarchy"/>
    <dgm:cxn modelId="{A8FCFF37-BFDD-4DAD-8B17-4D0765DC4713}" type="presParOf" srcId="{043FF046-1658-47EE-99BB-28724CFB9112}" destId="{2D317293-32E2-4217-AF0F-075E5894FBA2}" srcOrd="0" destOrd="0" presId="urn:microsoft.com/office/officeart/2008/layout/HorizontalMultiLevelHierarchy"/>
    <dgm:cxn modelId="{87B8E37F-64F5-45EE-BB46-B92D31315815}" type="presParOf" srcId="{2D317293-32E2-4217-AF0F-075E5894FBA2}" destId="{FA079DE1-4C2F-40E3-ADB8-7DFE5D925CA3}" srcOrd="0" destOrd="0" presId="urn:microsoft.com/office/officeart/2008/layout/HorizontalMultiLevelHierarchy"/>
    <dgm:cxn modelId="{39B09394-BE08-4D1C-A359-EBA78EDDB339}" type="presParOf" srcId="{043FF046-1658-47EE-99BB-28724CFB9112}" destId="{E098A95F-F324-4117-9332-1B1A03A625FC}" srcOrd="1" destOrd="0" presId="urn:microsoft.com/office/officeart/2008/layout/HorizontalMultiLevelHierarchy"/>
    <dgm:cxn modelId="{8BD53CE5-6544-4381-BC72-CDEE20D76E3F}" type="presParOf" srcId="{E098A95F-F324-4117-9332-1B1A03A625FC}" destId="{68F19045-D2E9-43CB-ACA0-D40222A90485}" srcOrd="0" destOrd="0" presId="urn:microsoft.com/office/officeart/2008/layout/HorizontalMultiLevelHierarchy"/>
    <dgm:cxn modelId="{957E991B-3C7D-433F-A6EB-3A8EC15F6814}" type="presParOf" srcId="{E098A95F-F324-4117-9332-1B1A03A625FC}" destId="{06B76274-EF7E-46F8-8072-6FDDD148F1E5}" srcOrd="1" destOrd="0" presId="urn:microsoft.com/office/officeart/2008/layout/HorizontalMultiLevelHierarchy"/>
    <dgm:cxn modelId="{3EE23489-4E6B-4EC7-91D7-C98495E725B1}" type="presParOf" srcId="{06B76274-EF7E-46F8-8072-6FDDD148F1E5}" destId="{F59DF5CC-85CC-41C3-92DB-15099D5B3D11}" srcOrd="0" destOrd="0" presId="urn:microsoft.com/office/officeart/2008/layout/HorizontalMultiLevelHierarchy"/>
    <dgm:cxn modelId="{161F6343-7562-4FA7-9C3E-AD8E93DC1D16}" type="presParOf" srcId="{F59DF5CC-85CC-41C3-92DB-15099D5B3D11}" destId="{E44831AC-4502-441A-B99D-1A638186BD35}" srcOrd="0" destOrd="0" presId="urn:microsoft.com/office/officeart/2008/layout/HorizontalMultiLevelHierarchy"/>
    <dgm:cxn modelId="{6934F06B-852C-4B6B-8640-AA1B5481286C}" type="presParOf" srcId="{06B76274-EF7E-46F8-8072-6FDDD148F1E5}" destId="{037AD728-4E13-4E72-AAA6-B71F30FD1D46}" srcOrd="1" destOrd="0" presId="urn:microsoft.com/office/officeart/2008/layout/HorizontalMultiLevelHierarchy"/>
    <dgm:cxn modelId="{6287AE17-AAF7-4BA2-813A-1453A898B322}" type="presParOf" srcId="{037AD728-4E13-4E72-AAA6-B71F30FD1D46}" destId="{A486C964-9502-4B30-8662-DB30CC001220}" srcOrd="0" destOrd="0" presId="urn:microsoft.com/office/officeart/2008/layout/HorizontalMultiLevelHierarchy"/>
    <dgm:cxn modelId="{D358CAA4-9C3C-4ED2-BF58-C7CD13C5DC34}" type="presParOf" srcId="{037AD728-4E13-4E72-AAA6-B71F30FD1D46}" destId="{85676358-4B51-423C-9758-FBF145CB31FB}" srcOrd="1" destOrd="0" presId="urn:microsoft.com/office/officeart/2008/layout/HorizontalMultiLevelHierarchy"/>
    <dgm:cxn modelId="{130C1F3F-9274-443C-9F63-02F86F181AC3}" type="presParOf" srcId="{043FF046-1658-47EE-99BB-28724CFB9112}" destId="{60E6BB69-35B3-4A40-AA45-5B835C1B67BE}" srcOrd="2" destOrd="0" presId="urn:microsoft.com/office/officeart/2008/layout/HorizontalMultiLevelHierarchy"/>
    <dgm:cxn modelId="{18D71FD9-2DC6-4B63-B5F3-3AFB19505490}" type="presParOf" srcId="{60E6BB69-35B3-4A40-AA45-5B835C1B67BE}" destId="{F16E4BDE-2793-4C34-B816-E4D12AEDB577}" srcOrd="0" destOrd="0" presId="urn:microsoft.com/office/officeart/2008/layout/HorizontalMultiLevelHierarchy"/>
    <dgm:cxn modelId="{14275FD2-1824-4118-9304-B5CD6311CF01}" type="presParOf" srcId="{043FF046-1658-47EE-99BB-28724CFB9112}" destId="{4FD02E3F-646D-48D4-A469-8BCCEC6394C5}" srcOrd="3" destOrd="0" presId="urn:microsoft.com/office/officeart/2008/layout/HorizontalMultiLevelHierarchy"/>
    <dgm:cxn modelId="{2FB61795-3FC3-48B2-8F14-F29EF364AF31}" type="presParOf" srcId="{4FD02E3F-646D-48D4-A469-8BCCEC6394C5}" destId="{CD7F6317-9A82-40C4-8482-2BF425FCAFCD}" srcOrd="0" destOrd="0" presId="urn:microsoft.com/office/officeart/2008/layout/HorizontalMultiLevelHierarchy"/>
    <dgm:cxn modelId="{A5AEB0CE-4F05-420F-8720-7C9E53A8CF35}" type="presParOf" srcId="{4FD02E3F-646D-48D4-A469-8BCCEC6394C5}" destId="{3189FACB-289F-41BE-99C2-FD205A65EDE2}" srcOrd="1" destOrd="0" presId="urn:microsoft.com/office/officeart/2008/layout/HorizontalMultiLevelHierarchy"/>
    <dgm:cxn modelId="{2C2F1162-12CE-4FD7-A3EB-7B596AEF2804}" type="presParOf" srcId="{3189FACB-289F-41BE-99C2-FD205A65EDE2}" destId="{E97C4737-996C-40BA-B920-2C04732B1EF4}" srcOrd="0" destOrd="0" presId="urn:microsoft.com/office/officeart/2008/layout/HorizontalMultiLevelHierarchy"/>
    <dgm:cxn modelId="{94D8B0F7-EC94-48D9-AD47-7B27B3EF166D}" type="presParOf" srcId="{E97C4737-996C-40BA-B920-2C04732B1EF4}" destId="{EC1B818E-4608-4008-9381-819FD2946CDF}" srcOrd="0" destOrd="0" presId="urn:microsoft.com/office/officeart/2008/layout/HorizontalMultiLevelHierarchy"/>
    <dgm:cxn modelId="{159F2BE3-F366-466A-ADEB-974C2D9DBE13}" type="presParOf" srcId="{3189FACB-289F-41BE-99C2-FD205A65EDE2}" destId="{138830A9-99B6-4835-9E19-4B64E94F9C52}" srcOrd="1" destOrd="0" presId="urn:microsoft.com/office/officeart/2008/layout/HorizontalMultiLevelHierarchy"/>
    <dgm:cxn modelId="{7A88D4DD-4A46-4583-8978-30F3D7FD312A}" type="presParOf" srcId="{138830A9-99B6-4835-9E19-4B64E94F9C52}" destId="{DABBD5C2-C677-400C-A38C-5215230F96F3}" srcOrd="0" destOrd="0" presId="urn:microsoft.com/office/officeart/2008/layout/HorizontalMultiLevelHierarchy"/>
    <dgm:cxn modelId="{1AE900DB-D563-4D66-B89C-F71ED68CB152}" type="presParOf" srcId="{138830A9-99B6-4835-9E19-4B64E94F9C52}" destId="{F8193FC3-FB34-4BB6-81C9-0D0FB370FDFD}" srcOrd="1" destOrd="0" presId="urn:microsoft.com/office/officeart/2008/layout/HorizontalMultiLevelHierarchy"/>
    <dgm:cxn modelId="{E0130C6A-CF76-4983-A00C-5B91D0F77437}" type="presParOf" srcId="{043FF046-1658-47EE-99BB-28724CFB9112}" destId="{937E002B-6A4C-4D23-B542-05A46577F59B}" srcOrd="4" destOrd="0" presId="urn:microsoft.com/office/officeart/2008/layout/HorizontalMultiLevelHierarchy"/>
    <dgm:cxn modelId="{8DCAC345-F906-4679-ACBE-A8CF9821BDB3}" type="presParOf" srcId="{937E002B-6A4C-4D23-B542-05A46577F59B}" destId="{1C9280F7-5ACF-48C1-B934-EFA819B93D0C}" srcOrd="0" destOrd="0" presId="urn:microsoft.com/office/officeart/2008/layout/HorizontalMultiLevelHierarchy"/>
    <dgm:cxn modelId="{54669ABD-1F41-408D-B9F4-74FEAE0FC29B}" type="presParOf" srcId="{043FF046-1658-47EE-99BB-28724CFB9112}" destId="{34FFE1C4-4F4E-45A0-897B-754FD75A4CDD}" srcOrd="5" destOrd="0" presId="urn:microsoft.com/office/officeart/2008/layout/HorizontalMultiLevelHierarchy"/>
    <dgm:cxn modelId="{E1C53E6C-7827-41D4-A3E7-5B87E1E17A2B}" type="presParOf" srcId="{34FFE1C4-4F4E-45A0-897B-754FD75A4CDD}" destId="{CCDEE965-B1B2-44E4-8A82-CC04954CD7C3}" srcOrd="0" destOrd="0" presId="urn:microsoft.com/office/officeart/2008/layout/HorizontalMultiLevelHierarchy"/>
    <dgm:cxn modelId="{235DE557-D9CC-4198-8BDE-6CAA90BEE9CA}" type="presParOf" srcId="{34FFE1C4-4F4E-45A0-897B-754FD75A4CDD}" destId="{661CD205-83F9-4A79-9861-0D6D31ED343A}" srcOrd="1" destOrd="0" presId="urn:microsoft.com/office/officeart/2008/layout/HorizontalMultiLevelHierarchy"/>
    <dgm:cxn modelId="{D1948910-94EB-4269-A8C3-865B5A11AB93}" type="presParOf" srcId="{661CD205-83F9-4A79-9861-0D6D31ED343A}" destId="{293E84CF-C782-42F2-B228-73B137DFDE28}" srcOrd="0" destOrd="0" presId="urn:microsoft.com/office/officeart/2008/layout/HorizontalMultiLevelHierarchy"/>
    <dgm:cxn modelId="{6B1E5F7F-512A-4FE7-990E-B1773B6DD97A}" type="presParOf" srcId="{293E84CF-C782-42F2-B228-73B137DFDE28}" destId="{F2CA41A6-D2CF-4CF8-AF02-794B10DEA961}" srcOrd="0" destOrd="0" presId="urn:microsoft.com/office/officeart/2008/layout/HorizontalMultiLevelHierarchy"/>
    <dgm:cxn modelId="{D1BF134F-E3BE-4F1E-A4B2-8018F22E2345}" type="presParOf" srcId="{661CD205-83F9-4A79-9861-0D6D31ED343A}" destId="{B61631BC-1A5B-44B2-ACAB-E29CD5A088C1}" srcOrd="1" destOrd="0" presId="urn:microsoft.com/office/officeart/2008/layout/HorizontalMultiLevelHierarchy"/>
    <dgm:cxn modelId="{051635BF-7DA0-4A8C-B2B0-39AA98086510}" type="presParOf" srcId="{B61631BC-1A5B-44B2-ACAB-E29CD5A088C1}" destId="{EA3EB34B-5E6E-4340-A86C-52A5AABD5164}" srcOrd="0" destOrd="0" presId="urn:microsoft.com/office/officeart/2008/layout/HorizontalMultiLevelHierarchy"/>
    <dgm:cxn modelId="{9F1617D3-CD69-4029-B1A7-CD6AE26FD65C}" type="presParOf" srcId="{B61631BC-1A5B-44B2-ACAB-E29CD5A088C1}" destId="{3058F78E-3011-4E4F-A677-77C9E09A7A21}" srcOrd="1" destOrd="0" presId="urn:microsoft.com/office/officeart/2008/layout/HorizontalMultiLevelHierarchy"/>
    <dgm:cxn modelId="{C5410BE6-35F5-4B89-9A24-089FF41A9CB3}" type="presParOf" srcId="{043FF046-1658-47EE-99BB-28724CFB9112}" destId="{82250A11-B661-4D14-AD8D-163189B68D62}" srcOrd="6" destOrd="0" presId="urn:microsoft.com/office/officeart/2008/layout/HorizontalMultiLevelHierarchy"/>
    <dgm:cxn modelId="{F1A2123F-3576-437D-A0A3-332872A40441}" type="presParOf" srcId="{82250A11-B661-4D14-AD8D-163189B68D62}" destId="{45AA480E-7EF4-4BC5-AEBF-DDFB93B770BD}" srcOrd="0" destOrd="0" presId="urn:microsoft.com/office/officeart/2008/layout/HorizontalMultiLevelHierarchy"/>
    <dgm:cxn modelId="{2A9482B0-0748-4B92-B039-E3C95B5FB641}" type="presParOf" srcId="{043FF046-1658-47EE-99BB-28724CFB9112}" destId="{391FEFB6-2987-44A3-97D2-96B0137FC577}" srcOrd="7" destOrd="0" presId="urn:microsoft.com/office/officeart/2008/layout/HorizontalMultiLevelHierarchy"/>
    <dgm:cxn modelId="{5DE9F9A0-780B-4CD7-AA6A-78B7A9C96D7D}" type="presParOf" srcId="{391FEFB6-2987-44A3-97D2-96B0137FC577}" destId="{6EED6303-8CBD-4EFC-9D2D-B7D48D8381C4}" srcOrd="0" destOrd="0" presId="urn:microsoft.com/office/officeart/2008/layout/HorizontalMultiLevelHierarchy"/>
    <dgm:cxn modelId="{52D8FC3D-C2F9-4E43-97A9-41D62C553551}" type="presParOf" srcId="{391FEFB6-2987-44A3-97D2-96B0137FC577}" destId="{5DAD90B8-D522-4A19-813E-462AA9B24171}" srcOrd="1" destOrd="0" presId="urn:microsoft.com/office/officeart/2008/layout/HorizontalMultiLevelHierarchy"/>
    <dgm:cxn modelId="{31B9553E-5307-4C49-ACE3-E67117F904A2}" type="presParOf" srcId="{5DAD90B8-D522-4A19-813E-462AA9B24171}" destId="{4AD221A4-4F59-994E-A221-5C76812BD368}" srcOrd="0" destOrd="0" presId="urn:microsoft.com/office/officeart/2008/layout/HorizontalMultiLevelHierarchy"/>
    <dgm:cxn modelId="{B2F64CF5-0852-4119-9BA5-E1EF29A3A963}" type="presParOf" srcId="{4AD221A4-4F59-994E-A221-5C76812BD368}" destId="{840644EA-DEF8-C74C-B48C-2FAC665949C5}" srcOrd="0" destOrd="0" presId="urn:microsoft.com/office/officeart/2008/layout/HorizontalMultiLevelHierarchy"/>
    <dgm:cxn modelId="{24F8D6C3-082B-4094-8855-4D69904C6866}" type="presParOf" srcId="{5DAD90B8-D522-4A19-813E-462AA9B24171}" destId="{A4C64C96-67B0-5D44-9EF8-E45A92C429DA}" srcOrd="1" destOrd="0" presId="urn:microsoft.com/office/officeart/2008/layout/HorizontalMultiLevelHierarchy"/>
    <dgm:cxn modelId="{C4F414E5-02F1-4ABC-81BE-4935B9C7F38B}" type="presParOf" srcId="{A4C64C96-67B0-5D44-9EF8-E45A92C429DA}" destId="{DCE298BB-EDEC-304F-98AA-0F47B9A00B3C}" srcOrd="0" destOrd="0" presId="urn:microsoft.com/office/officeart/2008/layout/HorizontalMultiLevelHierarchy"/>
    <dgm:cxn modelId="{48A4129F-CE79-43C3-A4CF-42638560440A}" type="presParOf" srcId="{A4C64C96-67B0-5D44-9EF8-E45A92C429DA}" destId="{811B6CEC-BC5D-8942-A7FA-9D9C13E2D0F0}" srcOrd="1" destOrd="0" presId="urn:microsoft.com/office/officeart/2008/layout/HorizontalMultiLevelHierarchy"/>
    <dgm:cxn modelId="{974466AE-3CF5-4A33-B9B9-BA7A9A2F5B2F}" type="presParOf" srcId="{043FF046-1658-47EE-99BB-28724CFB9112}" destId="{71B82B41-D025-4C50-8A6A-4D3ABEA3C2ED}" srcOrd="8" destOrd="0" presId="urn:microsoft.com/office/officeart/2008/layout/HorizontalMultiLevelHierarchy"/>
    <dgm:cxn modelId="{3CA8632B-8C20-4B3B-B20F-33CAE074DB51}" type="presParOf" srcId="{71B82B41-D025-4C50-8A6A-4D3ABEA3C2ED}" destId="{30E69D0E-9D80-495E-B35F-3BB1E90D2CCF}" srcOrd="0" destOrd="0" presId="urn:microsoft.com/office/officeart/2008/layout/HorizontalMultiLevelHierarchy"/>
    <dgm:cxn modelId="{1DE04A06-1E0B-4ED4-8F48-C07203191385}" type="presParOf" srcId="{043FF046-1658-47EE-99BB-28724CFB9112}" destId="{F4172B37-ADD8-4E5E-ABB5-C6B9038B4E99}" srcOrd="9" destOrd="0" presId="urn:microsoft.com/office/officeart/2008/layout/HorizontalMultiLevelHierarchy"/>
    <dgm:cxn modelId="{7FD675EA-75DE-441B-AD64-4868218172B1}" type="presParOf" srcId="{F4172B37-ADD8-4E5E-ABB5-C6B9038B4E99}" destId="{A63ED5F8-BACA-493B-B098-17ADC4ABD4CC}" srcOrd="0" destOrd="0" presId="urn:microsoft.com/office/officeart/2008/layout/HorizontalMultiLevelHierarchy"/>
    <dgm:cxn modelId="{5E8B2B2D-4199-4738-9CE1-A9057B14ED70}" type="presParOf" srcId="{F4172B37-ADD8-4E5E-ABB5-C6B9038B4E99}" destId="{B62C0F2F-C452-494E-ACCF-ACCEAC80BF6D}" srcOrd="1" destOrd="0" presId="urn:microsoft.com/office/officeart/2008/layout/HorizontalMultiLevelHierarchy"/>
    <dgm:cxn modelId="{96CA4CC5-CEEA-46A6-A8CB-7C5D31F09A53}" type="presParOf" srcId="{B62C0F2F-C452-494E-ACCF-ACCEAC80BF6D}" destId="{730C3EEC-8188-4915-AE68-5728F61DE094}" srcOrd="0" destOrd="0" presId="urn:microsoft.com/office/officeart/2008/layout/HorizontalMultiLevelHierarchy"/>
    <dgm:cxn modelId="{33EB3F9D-D1D6-43EF-BB4D-F7B29347D37C}" type="presParOf" srcId="{730C3EEC-8188-4915-AE68-5728F61DE094}" destId="{C070DAA7-7870-4E4C-AC71-A6F724248609}" srcOrd="0" destOrd="0" presId="urn:microsoft.com/office/officeart/2008/layout/HorizontalMultiLevelHierarchy"/>
    <dgm:cxn modelId="{78EC4481-90D0-443C-91EC-EED27F306A5A}" type="presParOf" srcId="{B62C0F2F-C452-494E-ACCF-ACCEAC80BF6D}" destId="{2B6EBDC1-321E-4CE1-A92D-5F12C8384F14}" srcOrd="1" destOrd="0" presId="urn:microsoft.com/office/officeart/2008/layout/HorizontalMultiLevelHierarchy"/>
    <dgm:cxn modelId="{622793C2-72CE-4AE3-AB2E-20CCD41B7720}" type="presParOf" srcId="{2B6EBDC1-321E-4CE1-A92D-5F12C8384F14}" destId="{0887376F-2DEC-4B7B-9B77-1A3661209069}" srcOrd="0" destOrd="0" presId="urn:microsoft.com/office/officeart/2008/layout/HorizontalMultiLevelHierarchy"/>
    <dgm:cxn modelId="{EFF22CE1-6C12-459E-89A7-FCFC6A4528F7}" type="presParOf" srcId="{2B6EBDC1-321E-4CE1-A92D-5F12C8384F14}" destId="{7CAA74E5-EFF4-4DED-B0E3-0B0F3AED1642}"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0C3EEC-8188-4915-AE68-5728F61DE094}">
      <dsp:nvSpPr>
        <dsp:cNvPr id="0" name=""/>
        <dsp:cNvSpPr/>
      </dsp:nvSpPr>
      <dsp:spPr>
        <a:xfrm>
          <a:off x="2021242" y="2436420"/>
          <a:ext cx="226204" cy="91440"/>
        </a:xfrm>
        <a:custGeom>
          <a:avLst/>
          <a:gdLst/>
          <a:ahLst/>
          <a:cxnLst/>
          <a:rect l="0" t="0" r="0" b="0"/>
          <a:pathLst>
            <a:path>
              <a:moveTo>
                <a:pt x="0" y="45720"/>
              </a:moveTo>
              <a:lnTo>
                <a:pt x="226204" y="45720"/>
              </a:lnTo>
            </a:path>
          </a:pathLst>
        </a:custGeom>
        <a:noFill/>
        <a:ln w="25400" cap="flat" cmpd="sng" algn="ctr">
          <a:solidFill>
            <a:schemeClr val="accent6">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solidFill>
              <a:schemeClr val="tx1">
                <a:lumMod val="75000"/>
                <a:lumOff val="25000"/>
              </a:schemeClr>
            </a:solidFill>
            <a:latin typeface="Century Gothic" panose="020B0502020202020204" pitchFamily="34" charset="0"/>
          </a:endParaRPr>
        </a:p>
      </dsp:txBody>
      <dsp:txXfrm>
        <a:off x="2128689" y="2476485"/>
        <a:ext cx="11310" cy="11310"/>
      </dsp:txXfrm>
    </dsp:sp>
    <dsp:sp modelId="{71B82B41-D025-4C50-8A6A-4D3ABEA3C2ED}">
      <dsp:nvSpPr>
        <dsp:cNvPr id="0" name=""/>
        <dsp:cNvSpPr/>
      </dsp:nvSpPr>
      <dsp:spPr>
        <a:xfrm>
          <a:off x="517295" y="1140482"/>
          <a:ext cx="372926" cy="1341658"/>
        </a:xfrm>
        <a:custGeom>
          <a:avLst/>
          <a:gdLst/>
          <a:ahLst/>
          <a:cxnLst/>
          <a:rect l="0" t="0" r="0" b="0"/>
          <a:pathLst>
            <a:path>
              <a:moveTo>
                <a:pt x="0" y="0"/>
              </a:moveTo>
              <a:lnTo>
                <a:pt x="186463" y="0"/>
              </a:lnTo>
              <a:lnTo>
                <a:pt x="186463" y="1341658"/>
              </a:lnTo>
              <a:lnTo>
                <a:pt x="372926" y="1341658"/>
              </a:lnTo>
            </a:path>
          </a:pathLst>
        </a:custGeom>
        <a:noFill/>
        <a:ln w="25400" cap="flat" cmpd="sng" algn="ctr">
          <a:solidFill>
            <a:schemeClr val="accent5">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solidFill>
              <a:schemeClr val="tx1">
                <a:lumMod val="75000"/>
                <a:lumOff val="25000"/>
              </a:schemeClr>
            </a:solidFill>
            <a:latin typeface="Century Gothic" panose="020B0502020202020204" pitchFamily="34" charset="0"/>
          </a:endParaRPr>
        </a:p>
      </dsp:txBody>
      <dsp:txXfrm>
        <a:off x="668945" y="1776498"/>
        <a:ext cx="69626" cy="69626"/>
      </dsp:txXfrm>
    </dsp:sp>
    <dsp:sp modelId="{4AD221A4-4F59-994E-A221-5C76812BD368}">
      <dsp:nvSpPr>
        <dsp:cNvPr id="0" name=""/>
        <dsp:cNvSpPr/>
      </dsp:nvSpPr>
      <dsp:spPr>
        <a:xfrm>
          <a:off x="2021242" y="2005391"/>
          <a:ext cx="226204" cy="91440"/>
        </a:xfrm>
        <a:custGeom>
          <a:avLst/>
          <a:gdLst/>
          <a:ahLst/>
          <a:cxnLst/>
          <a:rect l="0" t="0" r="0" b="0"/>
          <a:pathLst>
            <a:path>
              <a:moveTo>
                <a:pt x="0" y="45720"/>
              </a:moveTo>
              <a:lnTo>
                <a:pt x="226204" y="45720"/>
              </a:lnTo>
            </a:path>
          </a:pathLst>
        </a:custGeom>
        <a:noFill/>
        <a:ln w="25400" cap="flat" cmpd="sng" algn="ctr">
          <a:solidFill>
            <a:schemeClr val="accent6">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ES" sz="1100" kern="1200">
            <a:solidFill>
              <a:schemeClr val="tx1">
                <a:lumMod val="75000"/>
                <a:lumOff val="25000"/>
              </a:schemeClr>
            </a:solidFill>
            <a:latin typeface="Century Gothic" panose="020B0502020202020204" pitchFamily="34" charset="0"/>
          </a:endParaRPr>
        </a:p>
      </dsp:txBody>
      <dsp:txXfrm>
        <a:off x="2128689" y="2045456"/>
        <a:ext cx="11310" cy="11310"/>
      </dsp:txXfrm>
    </dsp:sp>
    <dsp:sp modelId="{82250A11-B661-4D14-AD8D-163189B68D62}">
      <dsp:nvSpPr>
        <dsp:cNvPr id="0" name=""/>
        <dsp:cNvSpPr/>
      </dsp:nvSpPr>
      <dsp:spPr>
        <a:xfrm>
          <a:off x="517295" y="1140482"/>
          <a:ext cx="372926" cy="910629"/>
        </a:xfrm>
        <a:custGeom>
          <a:avLst/>
          <a:gdLst/>
          <a:ahLst/>
          <a:cxnLst/>
          <a:rect l="0" t="0" r="0" b="0"/>
          <a:pathLst>
            <a:path>
              <a:moveTo>
                <a:pt x="0" y="0"/>
              </a:moveTo>
              <a:lnTo>
                <a:pt x="186463" y="0"/>
              </a:lnTo>
              <a:lnTo>
                <a:pt x="186463" y="910629"/>
              </a:lnTo>
              <a:lnTo>
                <a:pt x="372926" y="910629"/>
              </a:lnTo>
            </a:path>
          </a:pathLst>
        </a:custGeom>
        <a:noFill/>
        <a:ln w="25400" cap="flat" cmpd="sng" algn="ctr">
          <a:solidFill>
            <a:schemeClr val="accent5">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solidFill>
              <a:schemeClr val="tx1">
                <a:lumMod val="75000"/>
                <a:lumOff val="25000"/>
              </a:schemeClr>
            </a:solidFill>
            <a:latin typeface="Century Gothic" panose="020B0502020202020204" pitchFamily="34" charset="0"/>
          </a:endParaRPr>
        </a:p>
      </dsp:txBody>
      <dsp:txXfrm>
        <a:off x="679158" y="1571195"/>
        <a:ext cx="49201" cy="49201"/>
      </dsp:txXfrm>
    </dsp:sp>
    <dsp:sp modelId="{293E84CF-C782-42F2-B228-73B137DFDE28}">
      <dsp:nvSpPr>
        <dsp:cNvPr id="0" name=""/>
        <dsp:cNvSpPr/>
      </dsp:nvSpPr>
      <dsp:spPr>
        <a:xfrm>
          <a:off x="2021242" y="1410593"/>
          <a:ext cx="226204" cy="91440"/>
        </a:xfrm>
        <a:custGeom>
          <a:avLst/>
          <a:gdLst/>
          <a:ahLst/>
          <a:cxnLst/>
          <a:rect l="0" t="0" r="0" b="0"/>
          <a:pathLst>
            <a:path>
              <a:moveTo>
                <a:pt x="0" y="45720"/>
              </a:moveTo>
              <a:lnTo>
                <a:pt x="226204" y="45720"/>
              </a:lnTo>
            </a:path>
          </a:pathLst>
        </a:custGeom>
        <a:noFill/>
        <a:ln w="25400" cap="flat" cmpd="sng" algn="ctr">
          <a:solidFill>
            <a:schemeClr val="accent6">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solidFill>
              <a:schemeClr val="tx1">
                <a:lumMod val="75000"/>
                <a:lumOff val="25000"/>
              </a:schemeClr>
            </a:solidFill>
            <a:latin typeface="Century Gothic" panose="020B0502020202020204" pitchFamily="34" charset="0"/>
          </a:endParaRPr>
        </a:p>
      </dsp:txBody>
      <dsp:txXfrm>
        <a:off x="2128689" y="1450658"/>
        <a:ext cx="11310" cy="11310"/>
      </dsp:txXfrm>
    </dsp:sp>
    <dsp:sp modelId="{937E002B-6A4C-4D23-B542-05A46577F59B}">
      <dsp:nvSpPr>
        <dsp:cNvPr id="0" name=""/>
        <dsp:cNvSpPr/>
      </dsp:nvSpPr>
      <dsp:spPr>
        <a:xfrm>
          <a:off x="517295" y="1140482"/>
          <a:ext cx="372926" cy="315831"/>
        </a:xfrm>
        <a:custGeom>
          <a:avLst/>
          <a:gdLst/>
          <a:ahLst/>
          <a:cxnLst/>
          <a:rect l="0" t="0" r="0" b="0"/>
          <a:pathLst>
            <a:path>
              <a:moveTo>
                <a:pt x="0" y="0"/>
              </a:moveTo>
              <a:lnTo>
                <a:pt x="186463" y="0"/>
              </a:lnTo>
              <a:lnTo>
                <a:pt x="186463" y="315831"/>
              </a:lnTo>
              <a:lnTo>
                <a:pt x="372926" y="315831"/>
              </a:lnTo>
            </a:path>
          </a:pathLst>
        </a:custGeom>
        <a:noFill/>
        <a:ln w="25400" cap="flat" cmpd="sng" algn="ctr">
          <a:solidFill>
            <a:schemeClr val="accent5">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solidFill>
              <a:schemeClr val="tx1">
                <a:lumMod val="75000"/>
                <a:lumOff val="25000"/>
              </a:schemeClr>
            </a:solidFill>
            <a:latin typeface="Century Gothic" panose="020B0502020202020204" pitchFamily="34" charset="0"/>
          </a:endParaRPr>
        </a:p>
      </dsp:txBody>
      <dsp:txXfrm>
        <a:off x="691541" y="1286180"/>
        <a:ext cx="24434" cy="24434"/>
      </dsp:txXfrm>
    </dsp:sp>
    <dsp:sp modelId="{E97C4737-996C-40BA-B920-2C04732B1EF4}">
      <dsp:nvSpPr>
        <dsp:cNvPr id="0" name=""/>
        <dsp:cNvSpPr/>
      </dsp:nvSpPr>
      <dsp:spPr>
        <a:xfrm>
          <a:off x="2021242" y="688219"/>
          <a:ext cx="226204" cy="91440"/>
        </a:xfrm>
        <a:custGeom>
          <a:avLst/>
          <a:gdLst/>
          <a:ahLst/>
          <a:cxnLst/>
          <a:rect l="0" t="0" r="0" b="0"/>
          <a:pathLst>
            <a:path>
              <a:moveTo>
                <a:pt x="0" y="45720"/>
              </a:moveTo>
              <a:lnTo>
                <a:pt x="226204" y="45720"/>
              </a:lnTo>
            </a:path>
          </a:pathLst>
        </a:custGeom>
        <a:noFill/>
        <a:ln w="25400" cap="flat" cmpd="sng" algn="ctr">
          <a:solidFill>
            <a:schemeClr val="accent6">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solidFill>
              <a:schemeClr val="tx1">
                <a:lumMod val="75000"/>
                <a:lumOff val="25000"/>
              </a:schemeClr>
            </a:solidFill>
            <a:latin typeface="Century Gothic" panose="020B0502020202020204" pitchFamily="34" charset="0"/>
          </a:endParaRPr>
        </a:p>
      </dsp:txBody>
      <dsp:txXfrm>
        <a:off x="2128689" y="728284"/>
        <a:ext cx="11310" cy="11310"/>
      </dsp:txXfrm>
    </dsp:sp>
    <dsp:sp modelId="{60E6BB69-35B3-4A40-AA45-5B835C1B67BE}">
      <dsp:nvSpPr>
        <dsp:cNvPr id="0" name=""/>
        <dsp:cNvSpPr/>
      </dsp:nvSpPr>
      <dsp:spPr>
        <a:xfrm>
          <a:off x="517295" y="733939"/>
          <a:ext cx="372926" cy="406542"/>
        </a:xfrm>
        <a:custGeom>
          <a:avLst/>
          <a:gdLst/>
          <a:ahLst/>
          <a:cxnLst/>
          <a:rect l="0" t="0" r="0" b="0"/>
          <a:pathLst>
            <a:path>
              <a:moveTo>
                <a:pt x="0" y="406542"/>
              </a:moveTo>
              <a:lnTo>
                <a:pt x="186463" y="406542"/>
              </a:lnTo>
              <a:lnTo>
                <a:pt x="186463" y="0"/>
              </a:lnTo>
              <a:lnTo>
                <a:pt x="372926" y="0"/>
              </a:lnTo>
            </a:path>
          </a:pathLst>
        </a:custGeom>
        <a:noFill/>
        <a:ln w="25400" cap="flat" cmpd="sng" algn="ctr">
          <a:solidFill>
            <a:schemeClr val="accent5">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solidFill>
              <a:schemeClr val="tx1">
                <a:lumMod val="75000"/>
                <a:lumOff val="25000"/>
              </a:schemeClr>
            </a:solidFill>
            <a:latin typeface="Century Gothic" panose="020B0502020202020204" pitchFamily="34" charset="0"/>
          </a:endParaRPr>
        </a:p>
      </dsp:txBody>
      <dsp:txXfrm>
        <a:off x="689966" y="923418"/>
        <a:ext cx="27583" cy="27583"/>
      </dsp:txXfrm>
    </dsp:sp>
    <dsp:sp modelId="{F59DF5CC-85CC-41C3-92DB-15099D5B3D11}">
      <dsp:nvSpPr>
        <dsp:cNvPr id="0" name=""/>
        <dsp:cNvSpPr/>
      </dsp:nvSpPr>
      <dsp:spPr>
        <a:xfrm>
          <a:off x="2021242" y="129614"/>
          <a:ext cx="226204" cy="91440"/>
        </a:xfrm>
        <a:custGeom>
          <a:avLst/>
          <a:gdLst/>
          <a:ahLst/>
          <a:cxnLst/>
          <a:rect l="0" t="0" r="0" b="0"/>
          <a:pathLst>
            <a:path>
              <a:moveTo>
                <a:pt x="0" y="45720"/>
              </a:moveTo>
              <a:lnTo>
                <a:pt x="226204" y="45720"/>
              </a:lnTo>
            </a:path>
          </a:pathLst>
        </a:custGeom>
        <a:noFill/>
        <a:ln w="25400" cap="flat" cmpd="sng" algn="ctr">
          <a:solidFill>
            <a:schemeClr val="accent6">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solidFill>
              <a:schemeClr val="tx1">
                <a:lumMod val="75000"/>
                <a:lumOff val="25000"/>
              </a:schemeClr>
            </a:solidFill>
            <a:latin typeface="Century Gothic" panose="020B0502020202020204" pitchFamily="34" charset="0"/>
          </a:endParaRPr>
        </a:p>
      </dsp:txBody>
      <dsp:txXfrm>
        <a:off x="2128689" y="169679"/>
        <a:ext cx="11310" cy="11310"/>
      </dsp:txXfrm>
    </dsp:sp>
    <dsp:sp modelId="{2D317293-32E2-4217-AF0F-075E5894FBA2}">
      <dsp:nvSpPr>
        <dsp:cNvPr id="0" name=""/>
        <dsp:cNvSpPr/>
      </dsp:nvSpPr>
      <dsp:spPr>
        <a:xfrm>
          <a:off x="517295" y="175334"/>
          <a:ext cx="372926" cy="965147"/>
        </a:xfrm>
        <a:custGeom>
          <a:avLst/>
          <a:gdLst/>
          <a:ahLst/>
          <a:cxnLst/>
          <a:rect l="0" t="0" r="0" b="0"/>
          <a:pathLst>
            <a:path>
              <a:moveTo>
                <a:pt x="0" y="965147"/>
              </a:moveTo>
              <a:lnTo>
                <a:pt x="186463" y="965147"/>
              </a:lnTo>
              <a:lnTo>
                <a:pt x="186463" y="0"/>
              </a:lnTo>
              <a:lnTo>
                <a:pt x="372926" y="0"/>
              </a:lnTo>
            </a:path>
          </a:pathLst>
        </a:custGeom>
        <a:noFill/>
        <a:ln w="25400" cap="flat" cmpd="sng" algn="ctr">
          <a:solidFill>
            <a:schemeClr val="accent5">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solidFill>
              <a:schemeClr val="tx1">
                <a:lumMod val="75000"/>
                <a:lumOff val="25000"/>
              </a:schemeClr>
            </a:solidFill>
            <a:latin typeface="Century Gothic" panose="020B0502020202020204" pitchFamily="34" charset="0"/>
          </a:endParaRPr>
        </a:p>
      </dsp:txBody>
      <dsp:txXfrm>
        <a:off x="677891" y="632041"/>
        <a:ext cx="51734" cy="51734"/>
      </dsp:txXfrm>
    </dsp:sp>
    <dsp:sp modelId="{28CD3FD6-C4FD-483B-806B-72820CBD5D57}">
      <dsp:nvSpPr>
        <dsp:cNvPr id="0" name=""/>
        <dsp:cNvSpPr/>
      </dsp:nvSpPr>
      <dsp:spPr>
        <a:xfrm rot="16200000">
          <a:off x="-562545" y="968070"/>
          <a:ext cx="1814859" cy="344823"/>
        </a:xfrm>
        <a:prstGeom prst="rect">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solidFill>
                <a:schemeClr val="tx1">
                  <a:lumMod val="75000"/>
                  <a:lumOff val="25000"/>
                </a:schemeClr>
              </a:solidFill>
              <a:latin typeface="Century Gothic" panose="020B0502020202020204" pitchFamily="34" charset="0"/>
            </a:rPr>
            <a:t>SINAIS</a:t>
          </a:r>
          <a:endParaRPr lang="es-MX" sz="1100" b="1" kern="1200" dirty="0">
            <a:solidFill>
              <a:schemeClr val="tx1">
                <a:lumMod val="75000"/>
                <a:lumOff val="25000"/>
              </a:schemeClr>
            </a:solidFill>
            <a:latin typeface="Century Gothic" panose="020B0502020202020204" pitchFamily="34" charset="0"/>
          </a:endParaRPr>
        </a:p>
      </dsp:txBody>
      <dsp:txXfrm>
        <a:off x="-562545" y="968070"/>
        <a:ext cx="1814859" cy="344823"/>
      </dsp:txXfrm>
    </dsp:sp>
    <dsp:sp modelId="{68F19045-D2E9-43CB-ACA0-D40222A90485}">
      <dsp:nvSpPr>
        <dsp:cNvPr id="0" name=""/>
        <dsp:cNvSpPr/>
      </dsp:nvSpPr>
      <dsp:spPr>
        <a:xfrm>
          <a:off x="890222" y="2923"/>
          <a:ext cx="1131020" cy="34482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solidFill>
                <a:schemeClr val="tx1">
                  <a:lumMod val="75000"/>
                  <a:lumOff val="25000"/>
                </a:schemeClr>
              </a:solidFill>
              <a:latin typeface="Century Gothic" panose="020B0502020202020204" pitchFamily="34" charset="0"/>
            </a:rPr>
            <a:t>Población y Cobertura</a:t>
          </a:r>
          <a:endParaRPr lang="es-MX" sz="1100" b="1" kern="1200" dirty="0">
            <a:solidFill>
              <a:schemeClr val="tx1">
                <a:lumMod val="75000"/>
                <a:lumOff val="25000"/>
              </a:schemeClr>
            </a:solidFill>
            <a:latin typeface="Century Gothic" panose="020B0502020202020204" pitchFamily="34" charset="0"/>
          </a:endParaRPr>
        </a:p>
      </dsp:txBody>
      <dsp:txXfrm>
        <a:off x="890222" y="2923"/>
        <a:ext cx="1131020" cy="344823"/>
      </dsp:txXfrm>
    </dsp:sp>
    <dsp:sp modelId="{A486C964-9502-4B30-8662-DB30CC001220}">
      <dsp:nvSpPr>
        <dsp:cNvPr id="0" name=""/>
        <dsp:cNvSpPr/>
      </dsp:nvSpPr>
      <dsp:spPr>
        <a:xfrm>
          <a:off x="2247446" y="2923"/>
          <a:ext cx="2628513" cy="344823"/>
        </a:xfrm>
        <a:prstGeom prst="rect">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solidFill>
                <a:schemeClr val="tx1">
                  <a:lumMod val="75000"/>
                  <a:lumOff val="25000"/>
                </a:schemeClr>
              </a:solidFill>
              <a:latin typeface="Century Gothic" panose="020B0502020202020204" pitchFamily="34" charset="0"/>
            </a:rPr>
            <a:t>PGS.- Información de beneficiarios</a:t>
          </a:r>
          <a:endParaRPr lang="es-MX" sz="1100" b="1" kern="1200" dirty="0">
            <a:solidFill>
              <a:schemeClr val="tx1">
                <a:lumMod val="75000"/>
                <a:lumOff val="25000"/>
              </a:schemeClr>
            </a:solidFill>
            <a:latin typeface="Century Gothic" panose="020B0502020202020204" pitchFamily="34" charset="0"/>
          </a:endParaRPr>
        </a:p>
      </dsp:txBody>
      <dsp:txXfrm>
        <a:off x="2247446" y="2923"/>
        <a:ext cx="2628513" cy="344823"/>
      </dsp:txXfrm>
    </dsp:sp>
    <dsp:sp modelId="{CD7F6317-9A82-40C4-8482-2BF425FCAFCD}">
      <dsp:nvSpPr>
        <dsp:cNvPr id="0" name=""/>
        <dsp:cNvSpPr/>
      </dsp:nvSpPr>
      <dsp:spPr>
        <a:xfrm>
          <a:off x="890222" y="561528"/>
          <a:ext cx="1131020" cy="34482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solidFill>
                <a:schemeClr val="tx1">
                  <a:lumMod val="75000"/>
                  <a:lumOff val="25000"/>
                </a:schemeClr>
              </a:solidFill>
              <a:latin typeface="Century Gothic" panose="020B0502020202020204" pitchFamily="34" charset="0"/>
            </a:rPr>
            <a:t>Recursos para la Salud</a:t>
          </a:r>
          <a:endParaRPr lang="es-MX" sz="1100" b="1" kern="1200" dirty="0">
            <a:solidFill>
              <a:schemeClr val="tx1">
                <a:lumMod val="75000"/>
                <a:lumOff val="25000"/>
              </a:schemeClr>
            </a:solidFill>
            <a:latin typeface="Century Gothic" panose="020B0502020202020204" pitchFamily="34" charset="0"/>
          </a:endParaRPr>
        </a:p>
      </dsp:txBody>
      <dsp:txXfrm>
        <a:off x="890222" y="561528"/>
        <a:ext cx="1131020" cy="344823"/>
      </dsp:txXfrm>
    </dsp:sp>
    <dsp:sp modelId="{DABBD5C2-C677-400C-A38C-5215230F96F3}">
      <dsp:nvSpPr>
        <dsp:cNvPr id="0" name=""/>
        <dsp:cNvSpPr/>
      </dsp:nvSpPr>
      <dsp:spPr>
        <a:xfrm>
          <a:off x="2247446" y="433952"/>
          <a:ext cx="2643533" cy="599975"/>
        </a:xfrm>
        <a:prstGeom prst="rect">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b="1" kern="1200" dirty="0" smtClean="0">
              <a:solidFill>
                <a:schemeClr val="tx1">
                  <a:lumMod val="75000"/>
                  <a:lumOff val="25000"/>
                </a:schemeClr>
              </a:solidFill>
              <a:latin typeface="Century Gothic" panose="020B0502020202020204" pitchFamily="34" charset="0"/>
            </a:rPr>
            <a:t>SICUENTAS.- Recursos financieros</a:t>
          </a:r>
        </a:p>
        <a:p>
          <a:pPr lvl="0" algn="ctr" defTabSz="400050">
            <a:lnSpc>
              <a:spcPct val="90000"/>
            </a:lnSpc>
            <a:spcBef>
              <a:spcPct val="0"/>
            </a:spcBef>
            <a:spcAft>
              <a:spcPct val="35000"/>
            </a:spcAft>
          </a:pPr>
          <a:r>
            <a:rPr lang="es-MX" sz="900" b="1" kern="1200" dirty="0" smtClean="0">
              <a:solidFill>
                <a:schemeClr val="tx1">
                  <a:lumMod val="75000"/>
                  <a:lumOff val="25000"/>
                </a:schemeClr>
              </a:solidFill>
              <a:latin typeface="Century Gothic" panose="020B0502020202020204" pitchFamily="34" charset="0"/>
            </a:rPr>
            <a:t>SINERHIAS.- Equipamiento, recursos humanos e infraestructura</a:t>
          </a:r>
        </a:p>
        <a:p>
          <a:pPr lvl="0" algn="ctr" defTabSz="400050">
            <a:lnSpc>
              <a:spcPct val="90000"/>
            </a:lnSpc>
            <a:spcBef>
              <a:spcPct val="0"/>
            </a:spcBef>
            <a:spcAft>
              <a:spcPct val="35000"/>
            </a:spcAft>
          </a:pPr>
          <a:r>
            <a:rPr lang="es-MX" sz="900" b="1" kern="1200" dirty="0" smtClean="0">
              <a:solidFill>
                <a:schemeClr val="tx1">
                  <a:lumMod val="75000"/>
                  <a:lumOff val="25000"/>
                </a:schemeClr>
              </a:solidFill>
              <a:latin typeface="Century Gothic" panose="020B0502020202020204" pitchFamily="34" charset="0"/>
            </a:rPr>
            <a:t>CLUES.- Establecimientos en salud</a:t>
          </a:r>
          <a:endParaRPr lang="es-MX" sz="900" b="1" kern="1200" dirty="0">
            <a:solidFill>
              <a:schemeClr val="tx1">
                <a:lumMod val="75000"/>
                <a:lumOff val="25000"/>
              </a:schemeClr>
            </a:solidFill>
            <a:latin typeface="Century Gothic" panose="020B0502020202020204" pitchFamily="34" charset="0"/>
          </a:endParaRPr>
        </a:p>
      </dsp:txBody>
      <dsp:txXfrm>
        <a:off x="2247446" y="433952"/>
        <a:ext cx="2643533" cy="599975"/>
      </dsp:txXfrm>
    </dsp:sp>
    <dsp:sp modelId="{CCDEE965-B1B2-44E4-8A82-CC04954CD7C3}">
      <dsp:nvSpPr>
        <dsp:cNvPr id="0" name=""/>
        <dsp:cNvSpPr/>
      </dsp:nvSpPr>
      <dsp:spPr>
        <a:xfrm>
          <a:off x="890222" y="1283901"/>
          <a:ext cx="1131020" cy="34482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solidFill>
                <a:schemeClr val="tx1">
                  <a:lumMod val="75000"/>
                  <a:lumOff val="25000"/>
                </a:schemeClr>
              </a:solidFill>
              <a:latin typeface="Century Gothic" panose="020B0502020202020204" pitchFamily="34" charset="0"/>
            </a:rPr>
            <a:t>Servicios para la Salud</a:t>
          </a:r>
          <a:endParaRPr lang="es-MX" sz="1100" b="1" kern="1200" dirty="0">
            <a:solidFill>
              <a:schemeClr val="tx1">
                <a:lumMod val="75000"/>
                <a:lumOff val="25000"/>
              </a:schemeClr>
            </a:solidFill>
            <a:latin typeface="Century Gothic" panose="020B0502020202020204" pitchFamily="34" charset="0"/>
          </a:endParaRPr>
        </a:p>
      </dsp:txBody>
      <dsp:txXfrm>
        <a:off x="890222" y="1283901"/>
        <a:ext cx="1131020" cy="344823"/>
      </dsp:txXfrm>
    </dsp:sp>
    <dsp:sp modelId="{EA3EB34B-5E6E-4340-A86C-52A5AABD5164}">
      <dsp:nvSpPr>
        <dsp:cNvPr id="0" name=""/>
        <dsp:cNvSpPr/>
      </dsp:nvSpPr>
      <dsp:spPr>
        <a:xfrm>
          <a:off x="2247446" y="1120133"/>
          <a:ext cx="2643533" cy="672360"/>
        </a:xfrm>
        <a:prstGeom prst="rect">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b="1" kern="1200" dirty="0" smtClean="0">
              <a:solidFill>
                <a:schemeClr val="tx1">
                  <a:lumMod val="75000"/>
                  <a:lumOff val="25000"/>
                </a:schemeClr>
              </a:solidFill>
              <a:latin typeface="Century Gothic" panose="020B0502020202020204" pitchFamily="34" charset="0"/>
            </a:rPr>
            <a:t>SAEH.- Egresos hospitalarios</a:t>
          </a:r>
        </a:p>
        <a:p>
          <a:pPr lvl="0" algn="ctr" defTabSz="400050">
            <a:lnSpc>
              <a:spcPct val="90000"/>
            </a:lnSpc>
            <a:spcBef>
              <a:spcPct val="0"/>
            </a:spcBef>
            <a:spcAft>
              <a:spcPct val="35000"/>
            </a:spcAft>
          </a:pPr>
          <a:r>
            <a:rPr lang="es-MX" sz="900" b="1" kern="1200" dirty="0" smtClean="0">
              <a:solidFill>
                <a:schemeClr val="tx1">
                  <a:lumMod val="75000"/>
                  <a:lumOff val="25000"/>
                </a:schemeClr>
              </a:solidFill>
              <a:latin typeface="Century Gothic" panose="020B0502020202020204" pitchFamily="34" charset="0"/>
            </a:rPr>
            <a:t>SIS.- Servicios otorgados </a:t>
          </a:r>
        </a:p>
        <a:p>
          <a:pPr lvl="0" algn="ctr" defTabSz="400050">
            <a:lnSpc>
              <a:spcPct val="90000"/>
            </a:lnSpc>
            <a:spcBef>
              <a:spcPct val="0"/>
            </a:spcBef>
            <a:spcAft>
              <a:spcPct val="35000"/>
            </a:spcAft>
          </a:pPr>
          <a:r>
            <a:rPr lang="es-MX" sz="900" b="1" kern="1200" dirty="0" smtClean="0">
              <a:solidFill>
                <a:schemeClr val="tx1">
                  <a:lumMod val="75000"/>
                  <a:lumOff val="25000"/>
                </a:schemeClr>
              </a:solidFill>
              <a:latin typeface="Century Gothic" panose="020B0502020202020204" pitchFamily="34" charset="0"/>
            </a:rPr>
            <a:t>LESIONES</a:t>
          </a:r>
        </a:p>
        <a:p>
          <a:pPr lvl="0" algn="ctr" defTabSz="400050">
            <a:lnSpc>
              <a:spcPct val="90000"/>
            </a:lnSpc>
            <a:spcBef>
              <a:spcPct val="0"/>
            </a:spcBef>
            <a:spcAft>
              <a:spcPct val="35000"/>
            </a:spcAft>
          </a:pPr>
          <a:r>
            <a:rPr lang="es-MX" sz="900" b="1" kern="1200" dirty="0" smtClean="0">
              <a:solidFill>
                <a:schemeClr val="tx1">
                  <a:lumMod val="75000"/>
                  <a:lumOff val="25000"/>
                </a:schemeClr>
              </a:solidFill>
              <a:latin typeface="Century Gothic" panose="020B0502020202020204" pitchFamily="34" charset="0"/>
            </a:rPr>
            <a:t>URGENCIAS</a:t>
          </a:r>
        </a:p>
      </dsp:txBody>
      <dsp:txXfrm>
        <a:off x="2247446" y="1120133"/>
        <a:ext cx="2643533" cy="672360"/>
      </dsp:txXfrm>
    </dsp:sp>
    <dsp:sp modelId="{6EED6303-8CBD-4EFC-9D2D-B7D48D8381C4}">
      <dsp:nvSpPr>
        <dsp:cNvPr id="0" name=""/>
        <dsp:cNvSpPr/>
      </dsp:nvSpPr>
      <dsp:spPr>
        <a:xfrm>
          <a:off x="890222" y="1878699"/>
          <a:ext cx="1131020" cy="34482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solidFill>
                <a:schemeClr val="tx1">
                  <a:lumMod val="75000"/>
                  <a:lumOff val="25000"/>
                </a:schemeClr>
              </a:solidFill>
              <a:latin typeface="Century Gothic" panose="020B0502020202020204" pitchFamily="34" charset="0"/>
            </a:rPr>
            <a:t>Nacimientos </a:t>
          </a:r>
          <a:endParaRPr lang="es-MX" sz="1100" b="1" kern="1200" dirty="0">
            <a:solidFill>
              <a:schemeClr val="tx1">
                <a:lumMod val="75000"/>
                <a:lumOff val="25000"/>
              </a:schemeClr>
            </a:solidFill>
            <a:latin typeface="Century Gothic" panose="020B0502020202020204" pitchFamily="34" charset="0"/>
          </a:endParaRPr>
        </a:p>
      </dsp:txBody>
      <dsp:txXfrm>
        <a:off x="890222" y="1878699"/>
        <a:ext cx="1131020" cy="344823"/>
      </dsp:txXfrm>
    </dsp:sp>
    <dsp:sp modelId="{DCE298BB-EDEC-304F-98AA-0F47B9A00B3C}">
      <dsp:nvSpPr>
        <dsp:cNvPr id="0" name=""/>
        <dsp:cNvSpPr/>
      </dsp:nvSpPr>
      <dsp:spPr>
        <a:xfrm>
          <a:off x="2247446" y="1878699"/>
          <a:ext cx="2629214" cy="344823"/>
        </a:xfrm>
        <a:prstGeom prst="rect">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solidFill>
                <a:schemeClr val="tx1">
                  <a:lumMod val="75000"/>
                  <a:lumOff val="25000"/>
                </a:schemeClr>
              </a:solidFill>
              <a:latin typeface="Century Gothic" panose="020B0502020202020204" pitchFamily="34" charset="0"/>
            </a:rPr>
            <a:t>SINAC.- Nacimientos </a:t>
          </a:r>
          <a:endParaRPr lang="es-MX" sz="1100" b="1" kern="1200" dirty="0">
            <a:solidFill>
              <a:schemeClr val="tx1">
                <a:lumMod val="75000"/>
                <a:lumOff val="25000"/>
              </a:schemeClr>
            </a:solidFill>
            <a:latin typeface="Century Gothic" panose="020B0502020202020204" pitchFamily="34" charset="0"/>
          </a:endParaRPr>
        </a:p>
      </dsp:txBody>
      <dsp:txXfrm>
        <a:off x="2247446" y="1878699"/>
        <a:ext cx="2629214" cy="344823"/>
      </dsp:txXfrm>
    </dsp:sp>
    <dsp:sp modelId="{A63ED5F8-BACA-493B-B098-17ADC4ABD4CC}">
      <dsp:nvSpPr>
        <dsp:cNvPr id="0" name=""/>
        <dsp:cNvSpPr/>
      </dsp:nvSpPr>
      <dsp:spPr>
        <a:xfrm>
          <a:off x="890222" y="2309728"/>
          <a:ext cx="1131020" cy="34482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solidFill>
                <a:schemeClr val="tx1">
                  <a:lumMod val="75000"/>
                  <a:lumOff val="25000"/>
                </a:schemeClr>
              </a:solidFill>
              <a:latin typeface="Century Gothic" panose="020B0502020202020204" pitchFamily="34" charset="0"/>
            </a:rPr>
            <a:t>Daños a la Salud</a:t>
          </a:r>
          <a:endParaRPr lang="es-MX" sz="1100" b="1" kern="1200" dirty="0">
            <a:solidFill>
              <a:schemeClr val="tx1">
                <a:lumMod val="75000"/>
                <a:lumOff val="25000"/>
              </a:schemeClr>
            </a:solidFill>
            <a:latin typeface="Century Gothic" panose="020B0502020202020204" pitchFamily="34" charset="0"/>
          </a:endParaRPr>
        </a:p>
      </dsp:txBody>
      <dsp:txXfrm>
        <a:off x="890222" y="2309728"/>
        <a:ext cx="1131020" cy="344823"/>
      </dsp:txXfrm>
    </dsp:sp>
    <dsp:sp modelId="{0887376F-2DEC-4B7B-9B77-1A3661209069}">
      <dsp:nvSpPr>
        <dsp:cNvPr id="0" name=""/>
        <dsp:cNvSpPr/>
      </dsp:nvSpPr>
      <dsp:spPr>
        <a:xfrm>
          <a:off x="2247446" y="2309728"/>
          <a:ext cx="2622327" cy="344823"/>
        </a:xfrm>
        <a:prstGeom prst="rect">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solidFill>
                <a:schemeClr val="tx1">
                  <a:lumMod val="75000"/>
                  <a:lumOff val="25000"/>
                </a:schemeClr>
              </a:solidFill>
              <a:latin typeface="Century Gothic" panose="020B0502020202020204" pitchFamily="34" charset="0"/>
            </a:rPr>
            <a:t>SEED.- Defunciones</a:t>
          </a:r>
          <a:endParaRPr lang="es-MX" sz="1100" b="1" kern="1200" dirty="0">
            <a:solidFill>
              <a:schemeClr val="tx1">
                <a:lumMod val="75000"/>
                <a:lumOff val="25000"/>
              </a:schemeClr>
            </a:solidFill>
            <a:latin typeface="Century Gothic" panose="020B0502020202020204" pitchFamily="34" charset="0"/>
          </a:endParaRPr>
        </a:p>
      </dsp:txBody>
      <dsp:txXfrm>
        <a:off x="2247446" y="2309728"/>
        <a:ext cx="2622327" cy="34482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46872-5D50-46E3-B91B-40D9D395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1222</Words>
  <Characters>6722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Ba-k.com</dc:creator>
  <cp:lastModifiedBy>Cesar Alejandro Villegas Espindola</cp:lastModifiedBy>
  <cp:revision>4</cp:revision>
  <cp:lastPrinted>2015-04-22T17:47:00Z</cp:lastPrinted>
  <dcterms:created xsi:type="dcterms:W3CDTF">2015-05-01T21:51:00Z</dcterms:created>
  <dcterms:modified xsi:type="dcterms:W3CDTF">2015-05-01T21:53:00Z</dcterms:modified>
</cp:coreProperties>
</file>